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22"/>
          <w:szCs w:val="20"/>
        </w:rPr>
      </w:pPr>
    </w:p>
    <w:p w:rsidR="001B58EF" w:rsidRPr="00CE0A35" w:rsidRDefault="001B58EF" w:rsidP="00B311E6">
      <w:pPr>
        <w:jc w:val="left"/>
        <w:rPr>
          <w:rFonts w:ascii="Times New Roman" w:hAnsi="Times New Roman"/>
          <w:sz w:val="44"/>
          <w:szCs w:val="20"/>
        </w:rPr>
      </w:pPr>
    </w:p>
    <w:p w:rsidR="001B58EF" w:rsidRPr="00CE0A35" w:rsidRDefault="00CE6918" w:rsidP="00B311E6">
      <w:pPr>
        <w:pStyle w:val="StyleStyleHomePageTitleHelveticaCondensed"/>
        <w:rPr>
          <w:rFonts w:ascii="Times New Roman" w:hAnsi="Times New Roman" w:cs="Times New Roman"/>
          <w:sz w:val="44"/>
          <w:szCs w:val="20"/>
          <w:lang w:val="en-US"/>
        </w:rPr>
      </w:pPr>
      <w:r w:rsidRPr="00CE0A35">
        <w:rPr>
          <w:rFonts w:ascii="Times New Roman" w:hAnsi="Times New Roman" w:cs="Times New Roman"/>
          <w:sz w:val="44"/>
          <w:szCs w:val="20"/>
          <w:lang w:val="en-US"/>
        </w:rPr>
        <w:t>Detailed Specifications</w:t>
      </w:r>
    </w:p>
    <w:p w:rsidR="001B58EF" w:rsidRPr="00CE0A35" w:rsidRDefault="001B58EF" w:rsidP="00B311E6">
      <w:pPr>
        <w:pStyle w:val="ARPEGIOtemplateHomePageProjectName"/>
        <w:rPr>
          <w:rFonts w:ascii="Times New Roman" w:hAnsi="Times New Roman"/>
          <w:sz w:val="44"/>
          <w:szCs w:val="20"/>
        </w:rPr>
      </w:pPr>
    </w:p>
    <w:p w:rsidR="001B58EF" w:rsidRPr="00CE0A35" w:rsidRDefault="00291639" w:rsidP="00B311E6">
      <w:pPr>
        <w:pStyle w:val="ARPEGIOtemplateHomePageProjectName"/>
        <w:rPr>
          <w:rFonts w:ascii="Times New Roman" w:hAnsi="Times New Roman"/>
          <w:sz w:val="44"/>
          <w:szCs w:val="20"/>
        </w:rPr>
      </w:pPr>
      <w:proofErr w:type="spellStart"/>
      <w:r>
        <w:rPr>
          <w:rFonts w:ascii="Times New Roman" w:hAnsi="Times New Roman"/>
          <w:sz w:val="44"/>
          <w:szCs w:val="20"/>
        </w:rPr>
        <w:t>Blofi</w:t>
      </w:r>
      <w:proofErr w:type="spellEnd"/>
      <w:r>
        <w:rPr>
          <w:rFonts w:ascii="Times New Roman" w:hAnsi="Times New Roman"/>
          <w:sz w:val="44"/>
          <w:szCs w:val="20"/>
        </w:rPr>
        <w:t xml:space="preserve"> / </w:t>
      </w:r>
      <w:r w:rsidR="00062690">
        <w:rPr>
          <w:rFonts w:ascii="Times New Roman" w:hAnsi="Times New Roman"/>
          <w:sz w:val="44"/>
          <w:szCs w:val="20"/>
        </w:rPr>
        <w:t xml:space="preserve">Kondor + </w:t>
      </w:r>
    </w:p>
    <w:p w:rsidR="009A30CE" w:rsidRPr="00CE0A35" w:rsidRDefault="009A30CE" w:rsidP="00B311E6">
      <w:pPr>
        <w:pStyle w:val="ARPEGIOtemplateHomePageProjectName"/>
        <w:rPr>
          <w:rFonts w:ascii="Times New Roman" w:hAnsi="Times New Roman"/>
          <w:sz w:val="44"/>
          <w:szCs w:val="20"/>
        </w:rPr>
      </w:pPr>
    </w:p>
    <w:p w:rsidR="009302B0" w:rsidRPr="00CE0A35" w:rsidRDefault="00847162" w:rsidP="00B311E6">
      <w:pPr>
        <w:jc w:val="left"/>
        <w:rPr>
          <w:rFonts w:ascii="Times New Roman" w:hAnsi="Times New Roman"/>
          <w:sz w:val="44"/>
          <w:szCs w:val="20"/>
          <w:lang w:val="en-US"/>
        </w:rPr>
      </w:pPr>
      <w:r>
        <w:rPr>
          <w:rFonts w:ascii="Times New Roman" w:hAnsi="Times New Roman"/>
          <w:sz w:val="44"/>
          <w:szCs w:val="20"/>
          <w:lang w:val="en-US"/>
        </w:rPr>
        <w:t>Introducing the New Index ESTR in EMEA</w:t>
      </w:r>
      <w:r w:rsidR="00C4091E">
        <w:rPr>
          <w:rFonts w:ascii="Times New Roman" w:hAnsi="Times New Roman"/>
          <w:sz w:val="44"/>
          <w:szCs w:val="20"/>
          <w:lang w:val="en-US"/>
        </w:rPr>
        <w:t xml:space="preserve"> and Adjusting the feed for EONIA</w:t>
      </w:r>
    </w:p>
    <w:p w:rsidR="009302B0" w:rsidRPr="00CE0A35" w:rsidRDefault="009302B0" w:rsidP="00B311E6">
      <w:pPr>
        <w:jc w:val="left"/>
        <w:rPr>
          <w:rFonts w:ascii="Times New Roman" w:hAnsi="Times New Roman"/>
          <w:sz w:val="22"/>
          <w:szCs w:val="20"/>
          <w:lang w:val="en-US"/>
        </w:rPr>
      </w:pPr>
    </w:p>
    <w:p w:rsidR="009302B0" w:rsidRPr="00CE0A35" w:rsidRDefault="00A24A90" w:rsidP="00B311E6">
      <w:pPr>
        <w:jc w:val="left"/>
        <w:rPr>
          <w:rFonts w:ascii="Times New Roman" w:hAnsi="Times New Roman"/>
          <w:sz w:val="22"/>
          <w:szCs w:val="20"/>
          <w:lang w:val="en-US"/>
        </w:rPr>
      </w:pPr>
      <w:r w:rsidRPr="00CE0A35">
        <w:rPr>
          <w:rFonts w:ascii="Times New Roman" w:hAnsi="Times New Roman"/>
          <w:sz w:val="22"/>
          <w:szCs w:val="20"/>
          <w:lang w:val="en-US"/>
        </w:rPr>
        <w:tab/>
      </w:r>
      <w:r w:rsidRPr="00CE0A35">
        <w:rPr>
          <w:rFonts w:ascii="Times New Roman" w:hAnsi="Times New Roman"/>
          <w:sz w:val="22"/>
          <w:szCs w:val="20"/>
          <w:lang w:val="en-US"/>
        </w:rPr>
        <w:tab/>
      </w: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1B58EF" w:rsidRPr="00CE0A35" w:rsidRDefault="001B58EF" w:rsidP="00B311E6">
      <w:pPr>
        <w:jc w:val="left"/>
        <w:rPr>
          <w:rFonts w:ascii="Times New Roman" w:hAnsi="Times New Roman"/>
          <w:sz w:val="22"/>
          <w:szCs w:val="20"/>
          <w:lang w:val="en-US"/>
        </w:rPr>
      </w:pPr>
      <w:r w:rsidRPr="00CE0A35">
        <w:rPr>
          <w:rFonts w:ascii="Times New Roman" w:hAnsi="Times New Roman"/>
          <w:sz w:val="22"/>
          <w:szCs w:val="20"/>
          <w:lang w:val="en-US"/>
        </w:rPr>
        <w:br w:type="page"/>
      </w:r>
    </w:p>
    <w:p w:rsidR="001B58EF" w:rsidRPr="00CE0A35" w:rsidRDefault="001B58EF" w:rsidP="00B311E6">
      <w:pPr>
        <w:jc w:val="left"/>
        <w:rPr>
          <w:rFonts w:ascii="Times New Roman" w:hAnsi="Times New Roman"/>
          <w:b/>
          <w:color w:val="800000"/>
          <w:sz w:val="22"/>
          <w:szCs w:val="20"/>
          <w:lang w:val="en-US"/>
        </w:rPr>
      </w:pPr>
    </w:p>
    <w:p w:rsidR="001B58EF" w:rsidRPr="00CE0A35" w:rsidRDefault="001B58EF" w:rsidP="00B311E6">
      <w:pPr>
        <w:pStyle w:val="ARPEGIOTableOfContent"/>
        <w:jc w:val="left"/>
        <w:rPr>
          <w:rFonts w:ascii="Times New Roman" w:hAnsi="Times New Roman"/>
          <w:sz w:val="22"/>
          <w:szCs w:val="20"/>
        </w:rPr>
      </w:pPr>
      <w:r w:rsidRPr="00CE0A35">
        <w:rPr>
          <w:rFonts w:ascii="Times New Roman" w:hAnsi="Times New Roman"/>
          <w:sz w:val="22"/>
          <w:szCs w:val="20"/>
        </w:rPr>
        <w:t xml:space="preserve">TABLE </w:t>
      </w:r>
      <w:r w:rsidR="00F114B4" w:rsidRPr="00CE0A35">
        <w:rPr>
          <w:rFonts w:ascii="Times New Roman" w:hAnsi="Times New Roman"/>
          <w:sz w:val="22"/>
          <w:szCs w:val="20"/>
        </w:rPr>
        <w:t>OF</w:t>
      </w:r>
      <w:r w:rsidRPr="00CE0A35">
        <w:rPr>
          <w:rFonts w:ascii="Times New Roman" w:hAnsi="Times New Roman"/>
          <w:sz w:val="22"/>
          <w:szCs w:val="20"/>
        </w:rPr>
        <w:t xml:space="preserve"> </w:t>
      </w:r>
      <w:r w:rsidR="00F114B4" w:rsidRPr="00CE0A35">
        <w:rPr>
          <w:rFonts w:ascii="Times New Roman" w:hAnsi="Times New Roman"/>
          <w:sz w:val="22"/>
          <w:szCs w:val="20"/>
        </w:rPr>
        <w:t>CONTENT</w:t>
      </w:r>
    </w:p>
    <w:p w:rsidR="0034128B" w:rsidRDefault="002B0163">
      <w:pPr>
        <w:pStyle w:val="TOC1"/>
        <w:rPr>
          <w:rFonts w:asciiTheme="minorHAnsi" w:eastAsiaTheme="minorEastAsia" w:hAnsiTheme="minorHAnsi" w:cstheme="minorBidi"/>
          <w:b w:val="0"/>
          <w:bCs w:val="0"/>
          <w:caps w:val="0"/>
          <w:noProof/>
          <w:u w:val="none"/>
          <w:lang w:val="en-US" w:eastAsia="en-US"/>
        </w:rPr>
      </w:pPr>
      <w:r w:rsidRPr="00CE0A35">
        <w:rPr>
          <w:szCs w:val="20"/>
        </w:rPr>
        <w:fldChar w:fldCharType="begin"/>
      </w:r>
      <w:r w:rsidRPr="00D9727C">
        <w:rPr>
          <w:szCs w:val="20"/>
          <w:lang w:val="en-US"/>
        </w:rPr>
        <w:instrText xml:space="preserve"> TOC \o "1-3" \h \z \u </w:instrText>
      </w:r>
      <w:r w:rsidRPr="00CE0A35">
        <w:rPr>
          <w:szCs w:val="20"/>
        </w:rPr>
        <w:fldChar w:fldCharType="separate"/>
      </w:r>
      <w:hyperlink w:anchor="_Toc13488903" w:history="1">
        <w:r w:rsidR="0034128B" w:rsidRPr="00CE0283">
          <w:rPr>
            <w:rStyle w:val="Hyperlink"/>
            <w:smallCaps/>
            <w:noProof/>
            <w:lang w:val="en-US" w:eastAsia="ar-SA"/>
          </w:rPr>
          <w:t>1</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Brief Introduction</w:t>
        </w:r>
        <w:r w:rsidR="0034128B">
          <w:rPr>
            <w:noProof/>
            <w:webHidden/>
          </w:rPr>
          <w:tab/>
        </w:r>
        <w:r w:rsidR="0034128B">
          <w:rPr>
            <w:noProof/>
            <w:webHidden/>
          </w:rPr>
          <w:fldChar w:fldCharType="begin"/>
        </w:r>
        <w:r w:rsidR="0034128B">
          <w:rPr>
            <w:noProof/>
            <w:webHidden/>
          </w:rPr>
          <w:instrText xml:space="preserve"> PAGEREF _Toc13488903 \h </w:instrText>
        </w:r>
        <w:r w:rsidR="0034128B">
          <w:rPr>
            <w:noProof/>
            <w:webHidden/>
          </w:rPr>
        </w:r>
        <w:r w:rsidR="0034128B">
          <w:rPr>
            <w:noProof/>
            <w:webHidden/>
          </w:rPr>
          <w:fldChar w:fldCharType="separate"/>
        </w:r>
        <w:r w:rsidR="0034128B">
          <w:rPr>
            <w:noProof/>
            <w:webHidden/>
          </w:rPr>
          <w:t>4</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04" w:history="1">
        <w:r w:rsidR="0034128B" w:rsidRPr="00CE0283">
          <w:rPr>
            <w:rStyle w:val="Hyperlink"/>
            <w:smallCaps/>
            <w:noProof/>
            <w:lang w:val="en-US" w:eastAsia="ar-SA"/>
          </w:rPr>
          <w:t>2</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FUNCTIONAL CONTEXT</w:t>
        </w:r>
        <w:r w:rsidR="0034128B">
          <w:rPr>
            <w:noProof/>
            <w:webHidden/>
          </w:rPr>
          <w:tab/>
        </w:r>
        <w:r w:rsidR="0034128B">
          <w:rPr>
            <w:noProof/>
            <w:webHidden/>
          </w:rPr>
          <w:fldChar w:fldCharType="begin"/>
        </w:r>
        <w:r w:rsidR="0034128B">
          <w:rPr>
            <w:noProof/>
            <w:webHidden/>
          </w:rPr>
          <w:instrText xml:space="preserve"> PAGEREF _Toc13488904 \h </w:instrText>
        </w:r>
        <w:r w:rsidR="0034128B">
          <w:rPr>
            <w:noProof/>
            <w:webHidden/>
          </w:rPr>
        </w:r>
        <w:r w:rsidR="0034128B">
          <w:rPr>
            <w:noProof/>
            <w:webHidden/>
          </w:rPr>
          <w:fldChar w:fldCharType="separate"/>
        </w:r>
        <w:r w:rsidR="0034128B">
          <w:rPr>
            <w:noProof/>
            <w:webHidden/>
          </w:rPr>
          <w:t>5</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05" w:history="1">
        <w:r w:rsidR="0034128B" w:rsidRPr="00CE0283">
          <w:rPr>
            <w:rStyle w:val="Hyperlink"/>
            <w:noProof/>
            <w:lang w:val="en-US" w:eastAsia="ar-SA"/>
          </w:rPr>
          <w:t>2.1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General Context</w:t>
        </w:r>
        <w:r w:rsidR="0034128B">
          <w:rPr>
            <w:noProof/>
            <w:webHidden/>
          </w:rPr>
          <w:tab/>
        </w:r>
        <w:r w:rsidR="0034128B">
          <w:rPr>
            <w:noProof/>
            <w:webHidden/>
          </w:rPr>
          <w:fldChar w:fldCharType="begin"/>
        </w:r>
        <w:r w:rsidR="0034128B">
          <w:rPr>
            <w:noProof/>
            <w:webHidden/>
          </w:rPr>
          <w:instrText xml:space="preserve"> PAGEREF _Toc13488905 \h </w:instrText>
        </w:r>
        <w:r w:rsidR="0034128B">
          <w:rPr>
            <w:noProof/>
            <w:webHidden/>
          </w:rPr>
        </w:r>
        <w:r w:rsidR="0034128B">
          <w:rPr>
            <w:noProof/>
            <w:webHidden/>
          </w:rPr>
          <w:fldChar w:fldCharType="separate"/>
        </w:r>
        <w:r w:rsidR="0034128B">
          <w:rPr>
            <w:noProof/>
            <w:webHidden/>
          </w:rPr>
          <w:t>5</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06" w:history="1">
        <w:r w:rsidR="0034128B" w:rsidRPr="00CE0283">
          <w:rPr>
            <w:rStyle w:val="Hyperlink"/>
            <w:noProof/>
            <w:lang w:val="en-US" w:eastAsia="ar-SA"/>
          </w:rPr>
          <w:t>2.1.1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Desirable features of reference rates and main trade-offs</w:t>
        </w:r>
        <w:r w:rsidR="0034128B">
          <w:rPr>
            <w:noProof/>
            <w:webHidden/>
          </w:rPr>
          <w:tab/>
        </w:r>
        <w:r w:rsidR="0034128B">
          <w:rPr>
            <w:noProof/>
            <w:webHidden/>
          </w:rPr>
          <w:fldChar w:fldCharType="begin"/>
        </w:r>
        <w:r w:rsidR="0034128B">
          <w:rPr>
            <w:noProof/>
            <w:webHidden/>
          </w:rPr>
          <w:instrText xml:space="preserve"> PAGEREF _Toc13488906 \h </w:instrText>
        </w:r>
        <w:r w:rsidR="0034128B">
          <w:rPr>
            <w:noProof/>
            <w:webHidden/>
          </w:rPr>
        </w:r>
        <w:r w:rsidR="0034128B">
          <w:rPr>
            <w:noProof/>
            <w:webHidden/>
          </w:rPr>
          <w:fldChar w:fldCharType="separate"/>
        </w:r>
        <w:r w:rsidR="0034128B">
          <w:rPr>
            <w:noProof/>
            <w:webHidden/>
          </w:rPr>
          <w:t>6</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07" w:history="1">
        <w:r w:rsidR="0034128B" w:rsidRPr="00CE0283">
          <w:rPr>
            <w:rStyle w:val="Hyperlink"/>
            <w:noProof/>
            <w:lang w:val="en-US" w:eastAsia="ar-SA"/>
          </w:rPr>
          <w:t>2.1.2</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Taxonomy and properties of the new overnight RFRs</w:t>
        </w:r>
        <w:r w:rsidR="0034128B">
          <w:rPr>
            <w:noProof/>
            <w:webHidden/>
          </w:rPr>
          <w:tab/>
        </w:r>
        <w:r w:rsidR="0034128B">
          <w:rPr>
            <w:noProof/>
            <w:webHidden/>
          </w:rPr>
          <w:fldChar w:fldCharType="begin"/>
        </w:r>
        <w:r w:rsidR="0034128B">
          <w:rPr>
            <w:noProof/>
            <w:webHidden/>
          </w:rPr>
          <w:instrText xml:space="preserve"> PAGEREF _Toc13488907 \h </w:instrText>
        </w:r>
        <w:r w:rsidR="0034128B">
          <w:rPr>
            <w:noProof/>
            <w:webHidden/>
          </w:rPr>
        </w:r>
        <w:r w:rsidR="0034128B">
          <w:rPr>
            <w:noProof/>
            <w:webHidden/>
          </w:rPr>
          <w:fldChar w:fldCharType="separate"/>
        </w:r>
        <w:r w:rsidR="0034128B">
          <w:rPr>
            <w:noProof/>
            <w:webHidden/>
          </w:rPr>
          <w:t>6</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08" w:history="1">
        <w:r w:rsidR="0034128B" w:rsidRPr="00CE0283">
          <w:rPr>
            <w:rStyle w:val="Hyperlink"/>
            <w:noProof/>
            <w:lang w:val="en-US" w:eastAsia="ar-SA"/>
          </w:rPr>
          <w:t>2.1.3</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Context to Implement the ESTR in IT Treasury</w:t>
        </w:r>
        <w:r w:rsidR="0034128B">
          <w:rPr>
            <w:noProof/>
            <w:webHidden/>
          </w:rPr>
          <w:tab/>
        </w:r>
        <w:r w:rsidR="0034128B">
          <w:rPr>
            <w:noProof/>
            <w:webHidden/>
          </w:rPr>
          <w:fldChar w:fldCharType="begin"/>
        </w:r>
        <w:r w:rsidR="0034128B">
          <w:rPr>
            <w:noProof/>
            <w:webHidden/>
          </w:rPr>
          <w:instrText xml:space="preserve"> PAGEREF _Toc13488908 \h </w:instrText>
        </w:r>
        <w:r w:rsidR="0034128B">
          <w:rPr>
            <w:noProof/>
            <w:webHidden/>
          </w:rPr>
        </w:r>
        <w:r w:rsidR="0034128B">
          <w:rPr>
            <w:noProof/>
            <w:webHidden/>
          </w:rPr>
          <w:fldChar w:fldCharType="separate"/>
        </w:r>
        <w:r w:rsidR="0034128B">
          <w:rPr>
            <w:noProof/>
            <w:webHidden/>
          </w:rPr>
          <w:t>8</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09" w:history="1">
        <w:r w:rsidR="0034128B" w:rsidRPr="00CE0283">
          <w:rPr>
            <w:rStyle w:val="Hyperlink"/>
            <w:smallCaps/>
            <w:noProof/>
            <w:lang w:val="en-US" w:eastAsia="ar-SA"/>
          </w:rPr>
          <w:t>3</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Impacted Application</w:t>
        </w:r>
        <w:r w:rsidR="0034128B">
          <w:rPr>
            <w:noProof/>
            <w:webHidden/>
          </w:rPr>
          <w:tab/>
        </w:r>
        <w:r w:rsidR="0034128B">
          <w:rPr>
            <w:noProof/>
            <w:webHidden/>
          </w:rPr>
          <w:fldChar w:fldCharType="begin"/>
        </w:r>
        <w:r w:rsidR="0034128B">
          <w:rPr>
            <w:noProof/>
            <w:webHidden/>
          </w:rPr>
          <w:instrText xml:space="preserve"> PAGEREF _Toc13488909 \h </w:instrText>
        </w:r>
        <w:r w:rsidR="0034128B">
          <w:rPr>
            <w:noProof/>
            <w:webHidden/>
          </w:rPr>
        </w:r>
        <w:r w:rsidR="0034128B">
          <w:rPr>
            <w:noProof/>
            <w:webHidden/>
          </w:rPr>
          <w:fldChar w:fldCharType="separate"/>
        </w:r>
        <w:r w:rsidR="0034128B">
          <w:rPr>
            <w:noProof/>
            <w:webHidden/>
          </w:rPr>
          <w:t>9</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0" w:history="1">
        <w:r w:rsidR="0034128B" w:rsidRPr="00CE0283">
          <w:rPr>
            <w:rStyle w:val="Hyperlink"/>
            <w:noProof/>
            <w:lang w:val="en-US" w:eastAsia="ar-SA"/>
          </w:rPr>
          <w:t>3.1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Request description – PRB</w:t>
        </w:r>
        <w:r w:rsidR="0034128B">
          <w:rPr>
            <w:noProof/>
            <w:webHidden/>
          </w:rPr>
          <w:tab/>
        </w:r>
        <w:r w:rsidR="0034128B">
          <w:rPr>
            <w:noProof/>
            <w:webHidden/>
          </w:rPr>
          <w:fldChar w:fldCharType="begin"/>
        </w:r>
        <w:r w:rsidR="0034128B">
          <w:rPr>
            <w:noProof/>
            <w:webHidden/>
          </w:rPr>
          <w:instrText xml:space="preserve"> PAGEREF _Toc13488910 \h </w:instrText>
        </w:r>
        <w:r w:rsidR="0034128B">
          <w:rPr>
            <w:noProof/>
            <w:webHidden/>
          </w:rPr>
        </w:r>
        <w:r w:rsidR="0034128B">
          <w:rPr>
            <w:noProof/>
            <w:webHidden/>
          </w:rPr>
          <w:fldChar w:fldCharType="separate"/>
        </w:r>
        <w:r w:rsidR="0034128B">
          <w:rPr>
            <w:noProof/>
            <w:webHidden/>
          </w:rPr>
          <w:t>9</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11" w:history="1">
        <w:r w:rsidR="0034128B" w:rsidRPr="00CE0283">
          <w:rPr>
            <w:rStyle w:val="Hyperlink"/>
            <w:smallCaps/>
            <w:noProof/>
            <w:lang w:val="en-US" w:eastAsia="ar-SA"/>
          </w:rPr>
          <w:t>4</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Objective And CURRENT SITUATION</w:t>
        </w:r>
        <w:r w:rsidR="0034128B">
          <w:rPr>
            <w:noProof/>
            <w:webHidden/>
          </w:rPr>
          <w:tab/>
        </w:r>
        <w:r w:rsidR="0034128B">
          <w:rPr>
            <w:noProof/>
            <w:webHidden/>
          </w:rPr>
          <w:fldChar w:fldCharType="begin"/>
        </w:r>
        <w:r w:rsidR="0034128B">
          <w:rPr>
            <w:noProof/>
            <w:webHidden/>
          </w:rPr>
          <w:instrText xml:space="preserve"> PAGEREF _Toc13488911 \h </w:instrText>
        </w:r>
        <w:r w:rsidR="0034128B">
          <w:rPr>
            <w:noProof/>
            <w:webHidden/>
          </w:rPr>
        </w:r>
        <w:r w:rsidR="0034128B">
          <w:rPr>
            <w:noProof/>
            <w:webHidden/>
          </w:rPr>
          <w:fldChar w:fldCharType="separate"/>
        </w:r>
        <w:r w:rsidR="0034128B">
          <w:rPr>
            <w:noProof/>
            <w:webHidden/>
          </w:rPr>
          <w:t>10</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2" w:history="1">
        <w:r w:rsidR="0034128B" w:rsidRPr="00CE0283">
          <w:rPr>
            <w:rStyle w:val="Hyperlink"/>
            <w:noProof/>
            <w:lang w:val="en-US" w:eastAsia="ar-SA"/>
          </w:rPr>
          <w:t>4.1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Objective</w:t>
        </w:r>
        <w:r w:rsidR="0034128B">
          <w:rPr>
            <w:noProof/>
            <w:webHidden/>
          </w:rPr>
          <w:tab/>
        </w:r>
        <w:r w:rsidR="0034128B">
          <w:rPr>
            <w:noProof/>
            <w:webHidden/>
          </w:rPr>
          <w:fldChar w:fldCharType="begin"/>
        </w:r>
        <w:r w:rsidR="0034128B">
          <w:rPr>
            <w:noProof/>
            <w:webHidden/>
          </w:rPr>
          <w:instrText xml:space="preserve"> PAGEREF _Toc13488912 \h </w:instrText>
        </w:r>
        <w:r w:rsidR="0034128B">
          <w:rPr>
            <w:noProof/>
            <w:webHidden/>
          </w:rPr>
        </w:r>
        <w:r w:rsidR="0034128B">
          <w:rPr>
            <w:noProof/>
            <w:webHidden/>
          </w:rPr>
          <w:fldChar w:fldCharType="separate"/>
        </w:r>
        <w:r w:rsidR="0034128B">
          <w:rPr>
            <w:noProof/>
            <w:webHidden/>
          </w:rPr>
          <w:t>10</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3" w:history="1">
        <w:r w:rsidR="0034128B" w:rsidRPr="00CE0283">
          <w:rPr>
            <w:rStyle w:val="Hyperlink"/>
            <w:noProof/>
            <w:lang w:val="en-US" w:eastAsia="ar-SA"/>
          </w:rPr>
          <w:t>4.2</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Current situation in BLOFI</w:t>
        </w:r>
        <w:r w:rsidR="0034128B">
          <w:rPr>
            <w:noProof/>
            <w:webHidden/>
          </w:rPr>
          <w:tab/>
        </w:r>
        <w:r w:rsidR="0034128B">
          <w:rPr>
            <w:noProof/>
            <w:webHidden/>
          </w:rPr>
          <w:fldChar w:fldCharType="begin"/>
        </w:r>
        <w:r w:rsidR="0034128B">
          <w:rPr>
            <w:noProof/>
            <w:webHidden/>
          </w:rPr>
          <w:instrText xml:space="preserve"> PAGEREF _Toc13488913 \h </w:instrText>
        </w:r>
        <w:r w:rsidR="0034128B">
          <w:rPr>
            <w:noProof/>
            <w:webHidden/>
          </w:rPr>
        </w:r>
        <w:r w:rsidR="0034128B">
          <w:rPr>
            <w:noProof/>
            <w:webHidden/>
          </w:rPr>
          <w:fldChar w:fldCharType="separate"/>
        </w:r>
        <w:r w:rsidR="0034128B">
          <w:rPr>
            <w:noProof/>
            <w:webHidden/>
          </w:rPr>
          <w:t>11</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4" w:history="1">
        <w:r w:rsidR="0034128B" w:rsidRPr="00CE0283">
          <w:rPr>
            <w:rStyle w:val="Hyperlink"/>
            <w:noProof/>
            <w:lang w:val="en-US" w:eastAsia="ar-SA"/>
          </w:rPr>
          <w:t>4.3</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Current situation in K+</w:t>
        </w:r>
        <w:r w:rsidR="0034128B">
          <w:rPr>
            <w:noProof/>
            <w:webHidden/>
          </w:rPr>
          <w:tab/>
        </w:r>
        <w:r w:rsidR="0034128B">
          <w:rPr>
            <w:noProof/>
            <w:webHidden/>
          </w:rPr>
          <w:fldChar w:fldCharType="begin"/>
        </w:r>
        <w:r w:rsidR="0034128B">
          <w:rPr>
            <w:noProof/>
            <w:webHidden/>
          </w:rPr>
          <w:instrText xml:space="preserve"> PAGEREF _Toc13488914 \h </w:instrText>
        </w:r>
        <w:r w:rsidR="0034128B">
          <w:rPr>
            <w:noProof/>
            <w:webHidden/>
          </w:rPr>
        </w:r>
        <w:r w:rsidR="0034128B">
          <w:rPr>
            <w:noProof/>
            <w:webHidden/>
          </w:rPr>
          <w:fldChar w:fldCharType="separate"/>
        </w:r>
        <w:r w:rsidR="0034128B">
          <w:rPr>
            <w:noProof/>
            <w:webHidden/>
          </w:rPr>
          <w:t>11</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5" w:history="1">
        <w:r w:rsidR="0034128B" w:rsidRPr="00CE0283">
          <w:rPr>
            <w:rStyle w:val="Hyperlink"/>
            <w:noProof/>
            <w:lang w:val="en-US" w:eastAsia="ar-SA"/>
          </w:rPr>
          <w:t>4.3.1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EONIA Rates</w:t>
        </w:r>
        <w:r w:rsidR="0034128B">
          <w:rPr>
            <w:noProof/>
            <w:webHidden/>
          </w:rPr>
          <w:tab/>
        </w:r>
        <w:r w:rsidR="0034128B">
          <w:rPr>
            <w:noProof/>
            <w:webHidden/>
          </w:rPr>
          <w:fldChar w:fldCharType="begin"/>
        </w:r>
        <w:r w:rsidR="0034128B">
          <w:rPr>
            <w:noProof/>
            <w:webHidden/>
          </w:rPr>
          <w:instrText xml:space="preserve"> PAGEREF _Toc13488915 \h </w:instrText>
        </w:r>
        <w:r w:rsidR="0034128B">
          <w:rPr>
            <w:noProof/>
            <w:webHidden/>
          </w:rPr>
        </w:r>
        <w:r w:rsidR="0034128B">
          <w:rPr>
            <w:noProof/>
            <w:webHidden/>
          </w:rPr>
          <w:fldChar w:fldCharType="separate"/>
        </w:r>
        <w:r w:rsidR="0034128B">
          <w:rPr>
            <w:noProof/>
            <w:webHidden/>
          </w:rPr>
          <w:t>11</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6" w:history="1">
        <w:r w:rsidR="0034128B" w:rsidRPr="00CE0283">
          <w:rPr>
            <w:rStyle w:val="Hyperlink"/>
            <w:noProof/>
            <w:lang w:val="en-US" w:eastAsia="ar-SA"/>
          </w:rPr>
          <w:t>4.3.2</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EUR FundingRate</w:t>
        </w:r>
        <w:r w:rsidR="0034128B">
          <w:rPr>
            <w:noProof/>
            <w:webHidden/>
          </w:rPr>
          <w:tab/>
        </w:r>
        <w:r w:rsidR="0034128B">
          <w:rPr>
            <w:noProof/>
            <w:webHidden/>
          </w:rPr>
          <w:fldChar w:fldCharType="begin"/>
        </w:r>
        <w:r w:rsidR="0034128B">
          <w:rPr>
            <w:noProof/>
            <w:webHidden/>
          </w:rPr>
          <w:instrText xml:space="preserve"> PAGEREF _Toc13488916 \h </w:instrText>
        </w:r>
        <w:r w:rsidR="0034128B">
          <w:rPr>
            <w:noProof/>
            <w:webHidden/>
          </w:rPr>
        </w:r>
        <w:r w:rsidR="0034128B">
          <w:rPr>
            <w:noProof/>
            <w:webHidden/>
          </w:rPr>
          <w:fldChar w:fldCharType="separate"/>
        </w:r>
        <w:r w:rsidR="0034128B">
          <w:rPr>
            <w:noProof/>
            <w:webHidden/>
          </w:rPr>
          <w:t>11</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17" w:history="1">
        <w:r w:rsidR="0034128B" w:rsidRPr="00CE0283">
          <w:rPr>
            <w:rStyle w:val="Hyperlink"/>
            <w:smallCaps/>
            <w:noProof/>
            <w:lang w:val="en-US" w:eastAsia="ar-SA"/>
          </w:rPr>
          <w:t>5</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TARGET SOLUTION</w:t>
        </w:r>
        <w:r w:rsidR="0034128B">
          <w:rPr>
            <w:noProof/>
            <w:webHidden/>
          </w:rPr>
          <w:tab/>
        </w:r>
        <w:r w:rsidR="0034128B">
          <w:rPr>
            <w:noProof/>
            <w:webHidden/>
          </w:rPr>
          <w:fldChar w:fldCharType="begin"/>
        </w:r>
        <w:r w:rsidR="0034128B">
          <w:rPr>
            <w:noProof/>
            <w:webHidden/>
          </w:rPr>
          <w:instrText xml:space="preserve"> PAGEREF _Toc13488917 \h </w:instrText>
        </w:r>
        <w:r w:rsidR="0034128B">
          <w:rPr>
            <w:noProof/>
            <w:webHidden/>
          </w:rPr>
        </w:r>
        <w:r w:rsidR="0034128B">
          <w:rPr>
            <w:noProof/>
            <w:webHidden/>
          </w:rPr>
          <w:fldChar w:fldCharType="separate"/>
        </w:r>
        <w:r w:rsidR="0034128B">
          <w:rPr>
            <w:noProof/>
            <w:webHidden/>
          </w:rPr>
          <w:t>12</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8" w:history="1">
        <w:r w:rsidR="0034128B" w:rsidRPr="00CE0283">
          <w:rPr>
            <w:rStyle w:val="Hyperlink"/>
            <w:noProof/>
            <w:lang w:val="en-US" w:eastAsia="ar-SA"/>
          </w:rPr>
          <w:t>5.1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Functional description</w:t>
        </w:r>
        <w:r w:rsidR="0034128B">
          <w:rPr>
            <w:noProof/>
            <w:webHidden/>
          </w:rPr>
          <w:tab/>
        </w:r>
        <w:r w:rsidR="0034128B">
          <w:rPr>
            <w:noProof/>
            <w:webHidden/>
          </w:rPr>
          <w:fldChar w:fldCharType="begin"/>
        </w:r>
        <w:r w:rsidR="0034128B">
          <w:rPr>
            <w:noProof/>
            <w:webHidden/>
          </w:rPr>
          <w:instrText xml:space="preserve"> PAGEREF _Toc13488918 \h </w:instrText>
        </w:r>
        <w:r w:rsidR="0034128B">
          <w:rPr>
            <w:noProof/>
            <w:webHidden/>
          </w:rPr>
        </w:r>
        <w:r w:rsidR="0034128B">
          <w:rPr>
            <w:noProof/>
            <w:webHidden/>
          </w:rPr>
          <w:fldChar w:fldCharType="separate"/>
        </w:r>
        <w:r w:rsidR="0034128B">
          <w:rPr>
            <w:noProof/>
            <w:webHidden/>
          </w:rPr>
          <w:t>12</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19" w:history="1">
        <w:r w:rsidR="0034128B" w:rsidRPr="00CE0283">
          <w:rPr>
            <w:rStyle w:val="Hyperlink"/>
            <w:noProof/>
            <w:lang w:val="en-US" w:eastAsia="ar-SA"/>
          </w:rPr>
          <w:t>5.1.1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Proposed solution</w:t>
        </w:r>
        <w:r w:rsidR="0034128B">
          <w:rPr>
            <w:noProof/>
            <w:webHidden/>
          </w:rPr>
          <w:tab/>
        </w:r>
        <w:r w:rsidR="0034128B">
          <w:rPr>
            <w:noProof/>
            <w:webHidden/>
          </w:rPr>
          <w:fldChar w:fldCharType="begin"/>
        </w:r>
        <w:r w:rsidR="0034128B">
          <w:rPr>
            <w:noProof/>
            <w:webHidden/>
          </w:rPr>
          <w:instrText xml:space="preserve"> PAGEREF _Toc13488919 \h </w:instrText>
        </w:r>
        <w:r w:rsidR="0034128B">
          <w:rPr>
            <w:noProof/>
            <w:webHidden/>
          </w:rPr>
        </w:r>
        <w:r w:rsidR="0034128B">
          <w:rPr>
            <w:noProof/>
            <w:webHidden/>
          </w:rPr>
          <w:fldChar w:fldCharType="separate"/>
        </w:r>
        <w:r w:rsidR="0034128B">
          <w:rPr>
            <w:noProof/>
            <w:webHidden/>
          </w:rPr>
          <w:t>12</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20" w:history="1">
        <w:r w:rsidR="0034128B" w:rsidRPr="00CE0283">
          <w:rPr>
            <w:rStyle w:val="Hyperlink"/>
            <w:smallCaps/>
            <w:noProof/>
            <w:lang w:val="en-US" w:eastAsia="ar-SA"/>
          </w:rPr>
          <w:t>6</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User Stories</w:t>
        </w:r>
        <w:r w:rsidR="0034128B">
          <w:rPr>
            <w:noProof/>
            <w:webHidden/>
          </w:rPr>
          <w:tab/>
        </w:r>
        <w:r w:rsidR="0034128B">
          <w:rPr>
            <w:noProof/>
            <w:webHidden/>
          </w:rPr>
          <w:fldChar w:fldCharType="begin"/>
        </w:r>
        <w:r w:rsidR="0034128B">
          <w:rPr>
            <w:noProof/>
            <w:webHidden/>
          </w:rPr>
          <w:instrText xml:space="preserve"> PAGEREF _Toc13488920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1" w:history="1">
        <w:r w:rsidR="0034128B" w:rsidRPr="00CE0283">
          <w:rPr>
            <w:rStyle w:val="Hyperlink"/>
            <w:noProof/>
            <w:lang w:val="en-US" w:eastAsia="ar-SA"/>
          </w:rPr>
          <w:t>6.1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User stories</w:t>
        </w:r>
        <w:r w:rsidR="0034128B">
          <w:rPr>
            <w:noProof/>
            <w:webHidden/>
          </w:rPr>
          <w:tab/>
        </w:r>
        <w:r w:rsidR="0034128B">
          <w:rPr>
            <w:noProof/>
            <w:webHidden/>
          </w:rPr>
          <w:fldChar w:fldCharType="begin"/>
        </w:r>
        <w:r w:rsidR="0034128B">
          <w:rPr>
            <w:noProof/>
            <w:webHidden/>
          </w:rPr>
          <w:instrText xml:space="preserve"> PAGEREF _Toc13488921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2" w:history="1">
        <w:r w:rsidR="0034128B" w:rsidRPr="00CE0283">
          <w:rPr>
            <w:rStyle w:val="Hyperlink"/>
            <w:noProof/>
            <w:lang w:val="en-US" w:eastAsia="ar-SA"/>
          </w:rPr>
          <w:t>6.2</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I.N.V.E.S.T checks</w:t>
        </w:r>
        <w:r w:rsidR="0034128B">
          <w:rPr>
            <w:noProof/>
            <w:webHidden/>
          </w:rPr>
          <w:tab/>
        </w:r>
        <w:r w:rsidR="0034128B">
          <w:rPr>
            <w:noProof/>
            <w:webHidden/>
          </w:rPr>
          <w:fldChar w:fldCharType="begin"/>
        </w:r>
        <w:r w:rsidR="0034128B">
          <w:rPr>
            <w:noProof/>
            <w:webHidden/>
          </w:rPr>
          <w:instrText xml:space="preserve"> PAGEREF _Toc13488922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3" w:history="1">
        <w:r w:rsidR="0034128B" w:rsidRPr="00CE0283">
          <w:rPr>
            <w:rStyle w:val="Hyperlink"/>
            <w:noProof/>
            <w:lang w:val="en-US" w:eastAsia="ar-SA"/>
          </w:rPr>
          <w:t>6.2.1</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US 1</w:t>
        </w:r>
        <w:r w:rsidR="0034128B">
          <w:rPr>
            <w:noProof/>
            <w:webHidden/>
          </w:rPr>
          <w:tab/>
        </w:r>
        <w:r w:rsidR="0034128B">
          <w:rPr>
            <w:noProof/>
            <w:webHidden/>
          </w:rPr>
          <w:fldChar w:fldCharType="begin"/>
        </w:r>
        <w:r w:rsidR="0034128B">
          <w:rPr>
            <w:noProof/>
            <w:webHidden/>
          </w:rPr>
          <w:instrText xml:space="preserve"> PAGEREF _Toc13488923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4" w:history="1">
        <w:r w:rsidR="0034128B" w:rsidRPr="00CE0283">
          <w:rPr>
            <w:rStyle w:val="Hyperlink"/>
            <w:noProof/>
            <w:lang w:val="en-US" w:eastAsia="ar-SA"/>
          </w:rPr>
          <w:t>6.2.2</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US 2</w:t>
        </w:r>
        <w:r w:rsidR="0034128B">
          <w:rPr>
            <w:noProof/>
            <w:webHidden/>
          </w:rPr>
          <w:tab/>
        </w:r>
        <w:r w:rsidR="0034128B">
          <w:rPr>
            <w:noProof/>
            <w:webHidden/>
          </w:rPr>
          <w:fldChar w:fldCharType="begin"/>
        </w:r>
        <w:r w:rsidR="0034128B">
          <w:rPr>
            <w:noProof/>
            <w:webHidden/>
          </w:rPr>
          <w:instrText xml:space="preserve"> PAGEREF _Toc13488924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5" w:history="1">
        <w:r w:rsidR="0034128B" w:rsidRPr="00CE0283">
          <w:rPr>
            <w:rStyle w:val="Hyperlink"/>
            <w:noProof/>
            <w:lang w:val="en-US" w:eastAsia="ar-SA"/>
          </w:rPr>
          <w:t>6.2.3</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US 3</w:t>
        </w:r>
        <w:r w:rsidR="0034128B">
          <w:rPr>
            <w:noProof/>
            <w:webHidden/>
          </w:rPr>
          <w:tab/>
        </w:r>
        <w:r w:rsidR="0034128B">
          <w:rPr>
            <w:noProof/>
            <w:webHidden/>
          </w:rPr>
          <w:fldChar w:fldCharType="begin"/>
        </w:r>
        <w:r w:rsidR="0034128B">
          <w:rPr>
            <w:noProof/>
            <w:webHidden/>
          </w:rPr>
          <w:instrText xml:space="preserve"> PAGEREF _Toc13488925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2"/>
        <w:rPr>
          <w:rFonts w:asciiTheme="minorHAnsi" w:eastAsiaTheme="minorEastAsia" w:hAnsiTheme="minorHAnsi" w:cstheme="minorBidi"/>
          <w:b w:val="0"/>
          <w:bCs w:val="0"/>
          <w:smallCaps w:val="0"/>
          <w:noProof/>
          <w:lang w:val="en-US" w:eastAsia="en-US"/>
        </w:rPr>
      </w:pPr>
      <w:hyperlink w:anchor="_Toc13488926" w:history="1">
        <w:r w:rsidR="0034128B" w:rsidRPr="00CE0283">
          <w:rPr>
            <w:rStyle w:val="Hyperlink"/>
            <w:noProof/>
            <w:lang w:val="en-US" w:eastAsia="ar-SA"/>
          </w:rPr>
          <w:t>6.2.4</w:t>
        </w:r>
        <w:r w:rsidR="0034128B">
          <w:rPr>
            <w:rFonts w:asciiTheme="minorHAnsi" w:eastAsiaTheme="minorEastAsia" w:hAnsiTheme="minorHAnsi" w:cstheme="minorBidi"/>
            <w:b w:val="0"/>
            <w:bCs w:val="0"/>
            <w:smallCaps w:val="0"/>
            <w:noProof/>
            <w:lang w:val="en-US" w:eastAsia="en-US"/>
          </w:rPr>
          <w:tab/>
        </w:r>
        <w:r w:rsidR="0034128B" w:rsidRPr="00CE0283">
          <w:rPr>
            <w:rStyle w:val="Hyperlink"/>
            <w:noProof/>
            <w:lang w:val="en-US" w:eastAsia="ar-SA"/>
          </w:rPr>
          <w:t>US 4</w:t>
        </w:r>
        <w:r w:rsidR="0034128B">
          <w:rPr>
            <w:noProof/>
            <w:webHidden/>
          </w:rPr>
          <w:tab/>
        </w:r>
        <w:r w:rsidR="0034128B">
          <w:rPr>
            <w:noProof/>
            <w:webHidden/>
          </w:rPr>
          <w:fldChar w:fldCharType="begin"/>
        </w:r>
        <w:r w:rsidR="0034128B">
          <w:rPr>
            <w:noProof/>
            <w:webHidden/>
          </w:rPr>
          <w:instrText xml:space="preserve"> PAGEREF _Toc13488926 \h </w:instrText>
        </w:r>
        <w:r w:rsidR="0034128B">
          <w:rPr>
            <w:noProof/>
            <w:webHidden/>
          </w:rPr>
        </w:r>
        <w:r w:rsidR="0034128B">
          <w:rPr>
            <w:noProof/>
            <w:webHidden/>
          </w:rPr>
          <w:fldChar w:fldCharType="separate"/>
        </w:r>
        <w:r w:rsidR="0034128B">
          <w:rPr>
            <w:noProof/>
            <w:webHidden/>
          </w:rPr>
          <w:t>17</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27" w:history="1">
        <w:r w:rsidR="0034128B" w:rsidRPr="00CE0283">
          <w:rPr>
            <w:rStyle w:val="Hyperlink"/>
            <w:smallCaps/>
            <w:noProof/>
            <w:lang w:val="en-US" w:eastAsia="ar-SA"/>
          </w:rPr>
          <w:t>7</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Requirements Matrices</w:t>
        </w:r>
        <w:r w:rsidR="0034128B">
          <w:rPr>
            <w:noProof/>
            <w:webHidden/>
          </w:rPr>
          <w:tab/>
        </w:r>
        <w:r w:rsidR="0034128B">
          <w:rPr>
            <w:noProof/>
            <w:webHidden/>
          </w:rPr>
          <w:fldChar w:fldCharType="begin"/>
        </w:r>
        <w:r w:rsidR="0034128B">
          <w:rPr>
            <w:noProof/>
            <w:webHidden/>
          </w:rPr>
          <w:instrText xml:space="preserve"> PAGEREF _Toc13488927 \h </w:instrText>
        </w:r>
        <w:r w:rsidR="0034128B">
          <w:rPr>
            <w:noProof/>
            <w:webHidden/>
          </w:rPr>
        </w:r>
        <w:r w:rsidR="0034128B">
          <w:rPr>
            <w:noProof/>
            <w:webHidden/>
          </w:rPr>
          <w:fldChar w:fldCharType="separate"/>
        </w:r>
        <w:r w:rsidR="0034128B">
          <w:rPr>
            <w:noProof/>
            <w:webHidden/>
          </w:rPr>
          <w:t>19</w:t>
        </w:r>
        <w:r w:rsidR="0034128B">
          <w:rPr>
            <w:noProof/>
            <w:webHidden/>
          </w:rPr>
          <w:fldChar w:fldCharType="end"/>
        </w:r>
      </w:hyperlink>
    </w:p>
    <w:p w:rsidR="0034128B" w:rsidRDefault="00685D4D">
      <w:pPr>
        <w:pStyle w:val="TOC1"/>
        <w:rPr>
          <w:rFonts w:asciiTheme="minorHAnsi" w:eastAsiaTheme="minorEastAsia" w:hAnsiTheme="minorHAnsi" w:cstheme="minorBidi"/>
          <w:b w:val="0"/>
          <w:bCs w:val="0"/>
          <w:caps w:val="0"/>
          <w:noProof/>
          <w:u w:val="none"/>
          <w:lang w:val="en-US" w:eastAsia="en-US"/>
        </w:rPr>
      </w:pPr>
      <w:hyperlink w:anchor="_Toc13488928" w:history="1">
        <w:r w:rsidR="0034128B" w:rsidRPr="00CE0283">
          <w:rPr>
            <w:rStyle w:val="Hyperlink"/>
            <w:smallCaps/>
            <w:noProof/>
            <w:lang w:val="en-US" w:eastAsia="ar-SA"/>
          </w:rPr>
          <w:t>8</w:t>
        </w:r>
        <w:r w:rsidR="0034128B">
          <w:rPr>
            <w:rFonts w:asciiTheme="minorHAnsi" w:eastAsiaTheme="minorEastAsia" w:hAnsiTheme="minorHAnsi" w:cstheme="minorBidi"/>
            <w:b w:val="0"/>
            <w:bCs w:val="0"/>
            <w:caps w:val="0"/>
            <w:noProof/>
            <w:u w:val="none"/>
            <w:lang w:val="en-US" w:eastAsia="en-US"/>
          </w:rPr>
          <w:tab/>
        </w:r>
        <w:r w:rsidR="0034128B" w:rsidRPr="00CE0283">
          <w:rPr>
            <w:rStyle w:val="Hyperlink"/>
            <w:smallCaps/>
            <w:noProof/>
            <w:lang w:val="en-US" w:eastAsia="ar-SA"/>
          </w:rPr>
          <w:t>Financial Glossary</w:t>
        </w:r>
        <w:r w:rsidR="0034128B">
          <w:rPr>
            <w:noProof/>
            <w:webHidden/>
          </w:rPr>
          <w:tab/>
        </w:r>
        <w:r w:rsidR="0034128B">
          <w:rPr>
            <w:noProof/>
            <w:webHidden/>
          </w:rPr>
          <w:fldChar w:fldCharType="begin"/>
        </w:r>
        <w:r w:rsidR="0034128B">
          <w:rPr>
            <w:noProof/>
            <w:webHidden/>
          </w:rPr>
          <w:instrText xml:space="preserve"> PAGEREF _Toc13488928 \h </w:instrText>
        </w:r>
        <w:r w:rsidR="0034128B">
          <w:rPr>
            <w:noProof/>
            <w:webHidden/>
          </w:rPr>
        </w:r>
        <w:r w:rsidR="0034128B">
          <w:rPr>
            <w:noProof/>
            <w:webHidden/>
          </w:rPr>
          <w:fldChar w:fldCharType="separate"/>
        </w:r>
        <w:r w:rsidR="0034128B">
          <w:rPr>
            <w:noProof/>
            <w:webHidden/>
          </w:rPr>
          <w:t>20</w:t>
        </w:r>
        <w:r w:rsidR="0034128B">
          <w:rPr>
            <w:noProof/>
            <w:webHidden/>
          </w:rPr>
          <w:fldChar w:fldCharType="end"/>
        </w:r>
      </w:hyperlink>
    </w:p>
    <w:p w:rsidR="002B0163" w:rsidRPr="00CE0A35" w:rsidRDefault="002B0163" w:rsidP="00B311E6">
      <w:pPr>
        <w:jc w:val="left"/>
        <w:rPr>
          <w:rFonts w:ascii="Times New Roman" w:hAnsi="Times New Roman"/>
          <w:sz w:val="22"/>
          <w:szCs w:val="20"/>
        </w:rPr>
      </w:pPr>
      <w:r w:rsidRPr="00CE0A35">
        <w:rPr>
          <w:rFonts w:ascii="Times New Roman" w:hAnsi="Times New Roman"/>
          <w:b/>
          <w:bCs/>
          <w:sz w:val="22"/>
          <w:szCs w:val="20"/>
        </w:rPr>
        <w:fldChar w:fldCharType="end"/>
      </w:r>
    </w:p>
    <w:p w:rsidR="002B0163" w:rsidRDefault="002B016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Default="00C920E3" w:rsidP="00B311E6">
      <w:pPr>
        <w:jc w:val="left"/>
        <w:rPr>
          <w:rFonts w:ascii="Times New Roman" w:hAnsi="Times New Roman"/>
          <w:sz w:val="22"/>
          <w:szCs w:val="20"/>
        </w:rPr>
      </w:pPr>
    </w:p>
    <w:p w:rsidR="00C920E3" w:rsidRPr="00CE0A35" w:rsidRDefault="00C920E3" w:rsidP="00B311E6">
      <w:pPr>
        <w:jc w:val="left"/>
        <w:rPr>
          <w:rFonts w:ascii="Times New Roman" w:hAnsi="Times New Roman"/>
          <w:sz w:val="22"/>
          <w:szCs w:val="20"/>
        </w:rPr>
      </w:pPr>
    </w:p>
    <w:p w:rsidR="001B58EF" w:rsidRPr="00CE0A35" w:rsidRDefault="001B58EF" w:rsidP="00B311E6">
      <w:pPr>
        <w:jc w:val="left"/>
        <w:rPr>
          <w:rFonts w:ascii="Times New Roman" w:hAnsi="Times New Roman"/>
          <w:b/>
          <w:color w:val="800000"/>
          <w:sz w:val="22"/>
          <w:szCs w:val="20"/>
        </w:rPr>
      </w:pPr>
    </w:p>
    <w:p w:rsidR="00460DEB" w:rsidRDefault="00460DEB" w:rsidP="00B311E6">
      <w:pPr>
        <w:jc w:val="left"/>
        <w:rPr>
          <w:rFonts w:ascii="Times New Roman" w:hAnsi="Times New Roman"/>
          <w:b/>
          <w:i/>
          <w:iCs/>
          <w:sz w:val="22"/>
          <w:szCs w:val="20"/>
        </w:rPr>
      </w:pPr>
      <w:bookmarkStart w:id="0" w:name="_Toc248824602"/>
      <w:bookmarkStart w:id="1" w:name="_Toc253680842"/>
    </w:p>
    <w:p w:rsidR="001B58EF" w:rsidRPr="00CE0A35" w:rsidRDefault="00597F69" w:rsidP="00B311E6">
      <w:pPr>
        <w:jc w:val="left"/>
        <w:rPr>
          <w:rFonts w:ascii="Times New Roman" w:hAnsi="Times New Roman"/>
          <w:sz w:val="22"/>
          <w:szCs w:val="20"/>
        </w:rPr>
      </w:pPr>
      <w:r w:rsidRPr="00CE0A35">
        <w:rPr>
          <w:rFonts w:ascii="Times New Roman" w:hAnsi="Times New Roman"/>
          <w:b/>
          <w:i/>
          <w:iCs/>
          <w:sz w:val="22"/>
          <w:szCs w:val="20"/>
        </w:rPr>
        <w:t>Audi</w:t>
      </w:r>
      <w:r w:rsidR="001B58EF" w:rsidRPr="00CE0A35">
        <w:rPr>
          <w:rFonts w:ascii="Times New Roman" w:hAnsi="Times New Roman"/>
          <w:b/>
          <w:i/>
          <w:iCs/>
          <w:sz w:val="22"/>
          <w:szCs w:val="20"/>
        </w:rPr>
        <w:t>t</w:t>
      </w:r>
    </w:p>
    <w:p w:rsidR="001B58EF" w:rsidRPr="00CE0A35" w:rsidRDefault="001B58EF" w:rsidP="00B311E6">
      <w:pPr>
        <w:jc w:val="left"/>
        <w:rPr>
          <w:rFonts w:ascii="Times New Roman" w:hAnsi="Times New Roman"/>
          <w:sz w:val="22"/>
          <w:szCs w:val="20"/>
        </w:rPr>
      </w:pPr>
    </w:p>
    <w:p w:rsidR="00A24A90" w:rsidRPr="00CE0A35" w:rsidRDefault="00A24A90" w:rsidP="00B311E6">
      <w:pPr>
        <w:jc w:val="left"/>
        <w:rPr>
          <w:rFonts w:ascii="Times New Roman" w:hAnsi="Times New Roman"/>
          <w:sz w:val="22"/>
          <w:szCs w:val="20"/>
        </w:rPr>
      </w:pPr>
    </w:p>
    <w:p w:rsidR="00A24A90" w:rsidRPr="001A6A93" w:rsidRDefault="00A24A90" w:rsidP="00B311E6">
      <w:pPr>
        <w:jc w:val="left"/>
        <w:rPr>
          <w:rFonts w:ascii="Times New Roman" w:hAnsi="Times New Roman"/>
          <w:sz w:val="22"/>
          <w:szCs w:val="20"/>
          <w:lang w:val="en-GB"/>
        </w:rPr>
      </w:pPr>
    </w:p>
    <w:tbl>
      <w:tblPr>
        <w:tblW w:w="9070" w:type="dxa"/>
        <w:jc w:val="center"/>
        <w:tblInd w:w="5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5"/>
        <w:gridCol w:w="913"/>
        <w:gridCol w:w="1617"/>
        <w:gridCol w:w="1507"/>
        <w:gridCol w:w="2398"/>
      </w:tblGrid>
      <w:tr w:rsidR="004B18CD" w:rsidRPr="00CE0A35" w:rsidTr="00D9727C">
        <w:trPr>
          <w:trHeight w:val="296"/>
          <w:jc w:val="center"/>
        </w:trPr>
        <w:tc>
          <w:tcPr>
            <w:tcW w:w="2918" w:type="dxa"/>
            <w:shd w:val="clear" w:color="auto" w:fill="D9D9D9"/>
          </w:tcPr>
          <w:p w:rsidR="00A24A90" w:rsidRPr="00CE0A35" w:rsidRDefault="00597F69" w:rsidP="00B311E6">
            <w:pPr>
              <w:jc w:val="left"/>
              <w:rPr>
                <w:rFonts w:ascii="Times New Roman" w:hAnsi="Times New Roman"/>
                <w:sz w:val="22"/>
                <w:szCs w:val="20"/>
                <w:lang w:eastAsia="en-US"/>
              </w:rPr>
            </w:pPr>
            <w:r w:rsidRPr="001A6A93">
              <w:rPr>
                <w:rFonts w:ascii="Times New Roman" w:hAnsi="Times New Roman"/>
                <w:sz w:val="22"/>
                <w:szCs w:val="20"/>
                <w:lang w:val="en-GB" w:eastAsia="en-US"/>
              </w:rPr>
              <w:t>Author</w:t>
            </w:r>
          </w:p>
        </w:tc>
        <w:tc>
          <w:tcPr>
            <w:tcW w:w="261" w:type="dxa"/>
            <w:shd w:val="clear" w:color="auto" w:fill="D9D9D9"/>
          </w:tcPr>
          <w:p w:rsidR="00A24A90" w:rsidRPr="00CE0A35" w:rsidRDefault="00A24A90" w:rsidP="00B311E6">
            <w:pPr>
              <w:jc w:val="left"/>
              <w:rPr>
                <w:rFonts w:ascii="Times New Roman" w:hAnsi="Times New Roman"/>
                <w:sz w:val="22"/>
                <w:szCs w:val="20"/>
                <w:lang w:eastAsia="en-US"/>
              </w:rPr>
            </w:pPr>
            <w:r w:rsidRPr="00CE0A35">
              <w:rPr>
                <w:rFonts w:ascii="Times New Roman" w:hAnsi="Times New Roman"/>
                <w:sz w:val="22"/>
                <w:szCs w:val="20"/>
                <w:lang w:eastAsia="en-US"/>
              </w:rPr>
              <w:t>Version</w:t>
            </w:r>
          </w:p>
        </w:tc>
        <w:tc>
          <w:tcPr>
            <w:tcW w:w="1682" w:type="dxa"/>
            <w:shd w:val="clear" w:color="auto" w:fill="D9D9D9"/>
          </w:tcPr>
          <w:p w:rsidR="00A24A90" w:rsidRPr="001A6A93" w:rsidRDefault="00A24A90" w:rsidP="00B311E6">
            <w:pPr>
              <w:jc w:val="left"/>
              <w:rPr>
                <w:rFonts w:ascii="Times New Roman" w:hAnsi="Times New Roman"/>
                <w:sz w:val="22"/>
                <w:szCs w:val="20"/>
                <w:lang w:val="en-GB" w:eastAsia="en-US"/>
              </w:rPr>
            </w:pPr>
            <w:r w:rsidRPr="00CE0A35">
              <w:rPr>
                <w:rFonts w:ascii="Times New Roman" w:hAnsi="Times New Roman"/>
                <w:sz w:val="22"/>
                <w:szCs w:val="20"/>
                <w:lang w:eastAsia="en-US"/>
              </w:rPr>
              <w:t>Date</w:t>
            </w:r>
          </w:p>
        </w:tc>
        <w:tc>
          <w:tcPr>
            <w:tcW w:w="1595" w:type="dxa"/>
            <w:shd w:val="clear" w:color="auto" w:fill="D9D9D9"/>
          </w:tcPr>
          <w:p w:rsidR="00A24A90" w:rsidRPr="00CE0A35" w:rsidRDefault="00597F69" w:rsidP="00B311E6">
            <w:pPr>
              <w:jc w:val="left"/>
              <w:rPr>
                <w:rFonts w:ascii="Times New Roman" w:hAnsi="Times New Roman"/>
                <w:sz w:val="22"/>
                <w:szCs w:val="20"/>
                <w:lang w:eastAsia="en-US"/>
              </w:rPr>
            </w:pPr>
            <w:r w:rsidRPr="001A6A93">
              <w:rPr>
                <w:rFonts w:ascii="Times New Roman" w:hAnsi="Times New Roman"/>
                <w:sz w:val="22"/>
                <w:szCs w:val="20"/>
                <w:lang w:val="en-GB" w:eastAsia="en-US"/>
              </w:rPr>
              <w:t>Status</w:t>
            </w:r>
          </w:p>
        </w:tc>
        <w:tc>
          <w:tcPr>
            <w:tcW w:w="2614" w:type="dxa"/>
            <w:shd w:val="clear" w:color="auto" w:fill="D9D9D9"/>
          </w:tcPr>
          <w:p w:rsidR="00A24A90" w:rsidRPr="00CE0A35" w:rsidRDefault="00597F69" w:rsidP="00B311E6">
            <w:pPr>
              <w:jc w:val="left"/>
              <w:rPr>
                <w:rFonts w:ascii="Times New Roman" w:hAnsi="Times New Roman"/>
                <w:sz w:val="22"/>
                <w:szCs w:val="20"/>
                <w:lang w:eastAsia="en-US"/>
              </w:rPr>
            </w:pPr>
            <w:r w:rsidRPr="00CE0A35">
              <w:rPr>
                <w:rFonts w:ascii="Times New Roman" w:hAnsi="Times New Roman"/>
                <w:sz w:val="22"/>
                <w:szCs w:val="20"/>
                <w:lang w:eastAsia="en-US"/>
              </w:rPr>
              <w:t>Comment</w:t>
            </w:r>
          </w:p>
        </w:tc>
      </w:tr>
      <w:tr w:rsidR="004B18CD" w:rsidRPr="00CE0A35" w:rsidTr="00D9727C">
        <w:trPr>
          <w:trHeight w:val="150"/>
          <w:jc w:val="center"/>
        </w:trPr>
        <w:tc>
          <w:tcPr>
            <w:tcW w:w="2918" w:type="dxa"/>
            <w:shd w:val="clear" w:color="auto" w:fill="auto"/>
            <w:vAlign w:val="center"/>
          </w:tcPr>
          <w:p w:rsidR="00A24A90" w:rsidRPr="00CE0A35" w:rsidRDefault="00D9727C" w:rsidP="00B311E6">
            <w:pPr>
              <w:jc w:val="left"/>
              <w:rPr>
                <w:rFonts w:ascii="Times New Roman" w:hAnsi="Times New Roman"/>
                <w:sz w:val="22"/>
                <w:szCs w:val="20"/>
                <w:lang w:val="en-US" w:eastAsia="en-US"/>
              </w:rPr>
            </w:pPr>
            <w:r>
              <w:rPr>
                <w:rFonts w:ascii="Times New Roman" w:hAnsi="Times New Roman"/>
                <w:sz w:val="22"/>
                <w:szCs w:val="20"/>
                <w:lang w:val="en-US" w:eastAsia="en-US"/>
              </w:rPr>
              <w:t xml:space="preserve">Krishna Kumar </w:t>
            </w:r>
            <w:proofErr w:type="spellStart"/>
            <w:r>
              <w:rPr>
                <w:rFonts w:ascii="Times New Roman" w:hAnsi="Times New Roman"/>
                <w:sz w:val="22"/>
                <w:szCs w:val="20"/>
                <w:lang w:val="en-US" w:eastAsia="en-US"/>
              </w:rPr>
              <w:t>Pandey</w:t>
            </w:r>
            <w:proofErr w:type="spellEnd"/>
          </w:p>
        </w:tc>
        <w:tc>
          <w:tcPr>
            <w:tcW w:w="261" w:type="dxa"/>
            <w:shd w:val="clear" w:color="auto" w:fill="auto"/>
            <w:vAlign w:val="center"/>
          </w:tcPr>
          <w:p w:rsidR="00A24A90" w:rsidRPr="00CE0A35" w:rsidRDefault="006B7064" w:rsidP="00B311E6">
            <w:pPr>
              <w:jc w:val="left"/>
              <w:rPr>
                <w:rFonts w:ascii="Times New Roman" w:hAnsi="Times New Roman"/>
                <w:sz w:val="22"/>
                <w:szCs w:val="20"/>
                <w:lang w:eastAsia="en-US"/>
              </w:rPr>
            </w:pPr>
            <w:r>
              <w:rPr>
                <w:rFonts w:ascii="Times New Roman" w:hAnsi="Times New Roman"/>
                <w:sz w:val="22"/>
                <w:szCs w:val="20"/>
                <w:lang w:eastAsia="en-US"/>
              </w:rPr>
              <w:t>1</w:t>
            </w:r>
            <w:r w:rsidR="005853B7" w:rsidRPr="00CE0A35">
              <w:rPr>
                <w:rFonts w:ascii="Times New Roman" w:hAnsi="Times New Roman"/>
                <w:sz w:val="22"/>
                <w:szCs w:val="20"/>
                <w:lang w:eastAsia="en-US"/>
              </w:rPr>
              <w:t>.</w:t>
            </w:r>
            <w:r w:rsidR="00847162">
              <w:rPr>
                <w:rFonts w:ascii="Times New Roman" w:hAnsi="Times New Roman"/>
                <w:sz w:val="22"/>
                <w:szCs w:val="20"/>
                <w:lang w:eastAsia="en-US"/>
              </w:rPr>
              <w:t>0</w:t>
            </w:r>
          </w:p>
        </w:tc>
        <w:tc>
          <w:tcPr>
            <w:tcW w:w="1682" w:type="dxa"/>
            <w:shd w:val="clear" w:color="auto" w:fill="auto"/>
            <w:vAlign w:val="center"/>
          </w:tcPr>
          <w:p w:rsidR="00A24A90" w:rsidRPr="001A6A93" w:rsidRDefault="00847162" w:rsidP="00847162">
            <w:pPr>
              <w:jc w:val="left"/>
              <w:rPr>
                <w:rFonts w:ascii="Times New Roman" w:hAnsi="Times New Roman"/>
                <w:sz w:val="22"/>
                <w:szCs w:val="20"/>
                <w:lang w:val="en-US" w:eastAsia="en-US"/>
              </w:rPr>
            </w:pPr>
            <w:r>
              <w:rPr>
                <w:rFonts w:ascii="Times New Roman" w:hAnsi="Times New Roman"/>
                <w:sz w:val="22"/>
                <w:szCs w:val="20"/>
                <w:lang w:eastAsia="en-US"/>
              </w:rPr>
              <w:t>03</w:t>
            </w:r>
            <w:r w:rsidR="00D9727C">
              <w:rPr>
                <w:rFonts w:ascii="Times New Roman" w:hAnsi="Times New Roman"/>
                <w:sz w:val="22"/>
                <w:szCs w:val="20"/>
                <w:lang w:eastAsia="en-US"/>
              </w:rPr>
              <w:t>/0</w:t>
            </w:r>
            <w:r>
              <w:rPr>
                <w:rFonts w:ascii="Times New Roman" w:hAnsi="Times New Roman"/>
                <w:sz w:val="22"/>
                <w:szCs w:val="20"/>
                <w:lang w:eastAsia="en-US"/>
              </w:rPr>
              <w:t>7</w:t>
            </w:r>
            <w:r w:rsidR="00D9727C">
              <w:rPr>
                <w:rFonts w:ascii="Times New Roman" w:hAnsi="Times New Roman"/>
                <w:sz w:val="22"/>
                <w:szCs w:val="20"/>
                <w:lang w:eastAsia="en-US"/>
              </w:rPr>
              <w:t>/201</w:t>
            </w:r>
            <w:r w:rsidR="006B7064">
              <w:rPr>
                <w:rFonts w:ascii="Times New Roman" w:hAnsi="Times New Roman"/>
                <w:sz w:val="22"/>
                <w:szCs w:val="20"/>
                <w:lang w:eastAsia="en-US"/>
              </w:rPr>
              <w:t>9</w:t>
            </w:r>
          </w:p>
        </w:tc>
        <w:tc>
          <w:tcPr>
            <w:tcW w:w="1595" w:type="dxa"/>
            <w:vAlign w:val="center"/>
          </w:tcPr>
          <w:p w:rsidR="00A24A90" w:rsidRPr="00CE0A35" w:rsidRDefault="00597F69" w:rsidP="00B311E6">
            <w:pPr>
              <w:jc w:val="left"/>
              <w:rPr>
                <w:rFonts w:ascii="Times New Roman" w:hAnsi="Times New Roman"/>
                <w:sz w:val="22"/>
                <w:szCs w:val="20"/>
                <w:lang w:eastAsia="en-US"/>
              </w:rPr>
            </w:pPr>
            <w:r w:rsidRPr="001A6A93">
              <w:rPr>
                <w:rFonts w:ascii="Times New Roman" w:hAnsi="Times New Roman"/>
                <w:sz w:val="22"/>
                <w:szCs w:val="20"/>
                <w:lang w:val="en-US" w:eastAsia="en-US"/>
              </w:rPr>
              <w:t>Creation</w:t>
            </w:r>
          </w:p>
        </w:tc>
        <w:tc>
          <w:tcPr>
            <w:tcW w:w="2614" w:type="dxa"/>
            <w:shd w:val="clear" w:color="auto" w:fill="auto"/>
            <w:vAlign w:val="center"/>
          </w:tcPr>
          <w:p w:rsidR="00A24A90" w:rsidRPr="00CE0A35" w:rsidRDefault="00A24A90" w:rsidP="00B311E6">
            <w:pPr>
              <w:jc w:val="left"/>
              <w:rPr>
                <w:rFonts w:ascii="Times New Roman" w:hAnsi="Times New Roman"/>
                <w:sz w:val="22"/>
                <w:szCs w:val="20"/>
                <w:lang w:eastAsia="en-US"/>
              </w:rPr>
            </w:pPr>
          </w:p>
        </w:tc>
      </w:tr>
    </w:tbl>
    <w:p w:rsidR="001B58EF" w:rsidRPr="00CE0A35" w:rsidRDefault="001B58EF"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p w:rsidR="003154B8" w:rsidRPr="00CE0A35" w:rsidRDefault="00597F69" w:rsidP="00B311E6">
      <w:pPr>
        <w:jc w:val="left"/>
        <w:rPr>
          <w:rFonts w:ascii="Times New Roman" w:hAnsi="Times New Roman"/>
          <w:b/>
          <w:i/>
          <w:iCs/>
          <w:sz w:val="22"/>
          <w:szCs w:val="20"/>
          <w:lang w:val="en-US"/>
        </w:rPr>
      </w:pPr>
      <w:bookmarkStart w:id="2" w:name="Docs_joints"/>
      <w:bookmarkEnd w:id="2"/>
      <w:r w:rsidRPr="00CE0A35">
        <w:rPr>
          <w:rFonts w:ascii="Times New Roman" w:hAnsi="Times New Roman"/>
          <w:b/>
          <w:i/>
          <w:iCs/>
          <w:sz w:val="22"/>
          <w:szCs w:val="20"/>
          <w:lang w:val="en-US"/>
        </w:rPr>
        <w:t>Attached files</w:t>
      </w:r>
    </w:p>
    <w:p w:rsidR="00BB6C93" w:rsidRPr="00CE0A35" w:rsidRDefault="00BB6C93"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623"/>
        <w:gridCol w:w="1801"/>
        <w:gridCol w:w="2065"/>
      </w:tblGrid>
      <w:tr w:rsidR="00BB6C93" w:rsidRPr="00CE0A35" w:rsidTr="00BB67B9">
        <w:trPr>
          <w:trHeight w:val="276"/>
        </w:trPr>
        <w:tc>
          <w:tcPr>
            <w:tcW w:w="2797" w:type="dxa"/>
            <w:shd w:val="clear" w:color="auto" w:fill="D9D9D9"/>
          </w:tcPr>
          <w:p w:rsidR="00BB6C93" w:rsidRPr="00CE0A35" w:rsidRDefault="00597F69" w:rsidP="00B311E6">
            <w:pPr>
              <w:jc w:val="left"/>
              <w:rPr>
                <w:rFonts w:ascii="Times New Roman" w:hAnsi="Times New Roman"/>
                <w:sz w:val="22"/>
                <w:szCs w:val="20"/>
                <w:lang w:val="en-US" w:eastAsia="en-US"/>
              </w:rPr>
            </w:pPr>
            <w:r w:rsidRPr="00CE0A35">
              <w:rPr>
                <w:rFonts w:ascii="Times New Roman" w:hAnsi="Times New Roman"/>
                <w:sz w:val="22"/>
                <w:szCs w:val="20"/>
                <w:lang w:val="en-US" w:eastAsia="en-US"/>
              </w:rPr>
              <w:t>Author</w:t>
            </w:r>
          </w:p>
        </w:tc>
        <w:tc>
          <w:tcPr>
            <w:tcW w:w="2623" w:type="dxa"/>
            <w:shd w:val="clear" w:color="auto" w:fill="D9D9D9"/>
          </w:tcPr>
          <w:p w:rsidR="00BB6C93" w:rsidRPr="00CE0A35" w:rsidRDefault="00597F69" w:rsidP="00B311E6">
            <w:pPr>
              <w:jc w:val="left"/>
              <w:rPr>
                <w:rFonts w:ascii="Times New Roman" w:hAnsi="Times New Roman"/>
                <w:sz w:val="22"/>
                <w:szCs w:val="20"/>
                <w:lang w:val="en-US" w:eastAsia="en-US"/>
              </w:rPr>
            </w:pPr>
            <w:r w:rsidRPr="00CE0A35">
              <w:rPr>
                <w:rFonts w:ascii="Times New Roman" w:hAnsi="Times New Roman"/>
                <w:sz w:val="22"/>
                <w:szCs w:val="20"/>
                <w:lang w:val="en-US" w:eastAsia="en-US"/>
              </w:rPr>
              <w:t>Object</w:t>
            </w:r>
          </w:p>
        </w:tc>
        <w:tc>
          <w:tcPr>
            <w:tcW w:w="1801" w:type="dxa"/>
            <w:shd w:val="clear" w:color="auto" w:fill="D9D9D9"/>
          </w:tcPr>
          <w:p w:rsidR="00BB6C93" w:rsidRPr="00CE0A35" w:rsidRDefault="00597F69" w:rsidP="00B311E6">
            <w:pPr>
              <w:jc w:val="left"/>
              <w:rPr>
                <w:rFonts w:ascii="Times New Roman" w:hAnsi="Times New Roman"/>
                <w:sz w:val="22"/>
                <w:szCs w:val="20"/>
                <w:lang w:val="en-US" w:eastAsia="en-US"/>
              </w:rPr>
            </w:pPr>
            <w:r w:rsidRPr="00CE0A35">
              <w:rPr>
                <w:rFonts w:ascii="Times New Roman" w:hAnsi="Times New Roman"/>
                <w:sz w:val="22"/>
                <w:szCs w:val="20"/>
                <w:lang w:val="en-US" w:eastAsia="en-US"/>
              </w:rPr>
              <w:t>Language</w:t>
            </w:r>
          </w:p>
        </w:tc>
        <w:tc>
          <w:tcPr>
            <w:tcW w:w="2065" w:type="dxa"/>
            <w:shd w:val="clear" w:color="auto" w:fill="D9D9D9"/>
          </w:tcPr>
          <w:p w:rsidR="00BB6C93" w:rsidRPr="00CE0A35" w:rsidRDefault="00BB6C93" w:rsidP="00B311E6">
            <w:pPr>
              <w:jc w:val="left"/>
              <w:rPr>
                <w:rFonts w:ascii="Times New Roman" w:hAnsi="Times New Roman"/>
                <w:sz w:val="22"/>
                <w:szCs w:val="20"/>
                <w:lang w:val="en-US" w:eastAsia="en-US"/>
              </w:rPr>
            </w:pPr>
            <w:r w:rsidRPr="00CE0A35">
              <w:rPr>
                <w:rFonts w:ascii="Times New Roman" w:hAnsi="Times New Roman"/>
                <w:sz w:val="22"/>
                <w:szCs w:val="20"/>
                <w:lang w:val="en-US" w:eastAsia="en-US"/>
              </w:rPr>
              <w:t>Document</w:t>
            </w:r>
          </w:p>
        </w:tc>
      </w:tr>
      <w:tr w:rsidR="002348F3" w:rsidRPr="00CE0A35" w:rsidTr="00BB6C93">
        <w:trPr>
          <w:trHeight w:val="276"/>
        </w:trPr>
        <w:tc>
          <w:tcPr>
            <w:tcW w:w="2797" w:type="dxa"/>
            <w:shd w:val="clear" w:color="auto" w:fill="auto"/>
          </w:tcPr>
          <w:p w:rsidR="002348F3" w:rsidRPr="00CE0A35" w:rsidRDefault="002348F3" w:rsidP="00B311E6">
            <w:pPr>
              <w:jc w:val="left"/>
              <w:rPr>
                <w:rFonts w:ascii="Times New Roman" w:hAnsi="Times New Roman"/>
                <w:sz w:val="22"/>
                <w:szCs w:val="20"/>
                <w:lang w:val="en-US" w:eastAsia="en-US"/>
              </w:rPr>
            </w:pPr>
          </w:p>
        </w:tc>
        <w:tc>
          <w:tcPr>
            <w:tcW w:w="2623" w:type="dxa"/>
            <w:shd w:val="clear" w:color="auto" w:fill="auto"/>
          </w:tcPr>
          <w:p w:rsidR="002348F3" w:rsidRPr="00CE0A35" w:rsidRDefault="002348F3" w:rsidP="00B311E6">
            <w:pPr>
              <w:jc w:val="left"/>
              <w:rPr>
                <w:rFonts w:ascii="Times New Roman" w:hAnsi="Times New Roman"/>
                <w:sz w:val="22"/>
                <w:szCs w:val="20"/>
                <w:lang w:val="en-US" w:eastAsia="en-US"/>
              </w:rPr>
            </w:pPr>
          </w:p>
        </w:tc>
        <w:tc>
          <w:tcPr>
            <w:tcW w:w="1801" w:type="dxa"/>
            <w:shd w:val="clear" w:color="auto" w:fill="auto"/>
          </w:tcPr>
          <w:p w:rsidR="002348F3" w:rsidRPr="00CE0A35" w:rsidRDefault="002348F3" w:rsidP="00B311E6">
            <w:pPr>
              <w:jc w:val="left"/>
              <w:rPr>
                <w:rFonts w:ascii="Times New Roman" w:hAnsi="Times New Roman"/>
                <w:sz w:val="22"/>
                <w:szCs w:val="20"/>
                <w:lang w:val="en-US" w:eastAsia="en-US"/>
              </w:rPr>
            </w:pPr>
          </w:p>
        </w:tc>
        <w:tc>
          <w:tcPr>
            <w:tcW w:w="2065" w:type="dxa"/>
            <w:shd w:val="clear" w:color="auto" w:fill="auto"/>
          </w:tcPr>
          <w:p w:rsidR="002348F3" w:rsidRPr="00CE0A35" w:rsidRDefault="002348F3" w:rsidP="00B311E6">
            <w:pPr>
              <w:jc w:val="left"/>
              <w:rPr>
                <w:rFonts w:ascii="Times New Roman" w:hAnsi="Times New Roman"/>
                <w:sz w:val="22"/>
                <w:szCs w:val="20"/>
                <w:lang w:val="en-US" w:eastAsia="en-US"/>
              </w:rPr>
            </w:pPr>
          </w:p>
        </w:tc>
      </w:tr>
    </w:tbl>
    <w:p w:rsidR="009302B0" w:rsidRPr="00CE0A35" w:rsidRDefault="009302B0" w:rsidP="00B311E6">
      <w:pPr>
        <w:jc w:val="left"/>
        <w:rPr>
          <w:rFonts w:ascii="Times New Roman" w:hAnsi="Times New Roman"/>
          <w:sz w:val="22"/>
          <w:szCs w:val="20"/>
          <w:lang w:val="en-US"/>
        </w:rPr>
      </w:pPr>
    </w:p>
    <w:p w:rsidR="009302B0" w:rsidRPr="00CE0A35" w:rsidRDefault="009302B0" w:rsidP="00B311E6">
      <w:pPr>
        <w:jc w:val="left"/>
        <w:rPr>
          <w:rFonts w:ascii="Times New Roman" w:hAnsi="Times New Roman"/>
          <w:sz w:val="22"/>
          <w:szCs w:val="20"/>
          <w:lang w:val="en-US"/>
        </w:rPr>
      </w:pPr>
    </w:p>
    <w:bookmarkEnd w:id="0"/>
    <w:bookmarkEnd w:id="1"/>
    <w:p w:rsidR="009302B0" w:rsidRPr="00CE0A35" w:rsidRDefault="009302B0" w:rsidP="00B311E6">
      <w:pPr>
        <w:jc w:val="left"/>
        <w:rPr>
          <w:rFonts w:ascii="Times New Roman" w:hAnsi="Times New Roman"/>
          <w:sz w:val="22"/>
          <w:szCs w:val="20"/>
          <w:lang w:val="en-US" w:eastAsia="ar-SA"/>
        </w:rPr>
      </w:pPr>
    </w:p>
    <w:p w:rsidR="00083BD3" w:rsidRDefault="000802AE" w:rsidP="00B311E6">
      <w:pPr>
        <w:pStyle w:val="Heading1"/>
        <w:pageBreakBefore/>
        <w:numPr>
          <w:ilvl w:val="0"/>
          <w:numId w:val="1"/>
        </w:numPr>
        <w:tabs>
          <w:tab w:val="clear" w:pos="432"/>
          <w:tab w:val="left" w:pos="-900"/>
          <w:tab w:val="num" w:pos="360"/>
        </w:tabs>
        <w:suppressAutoHyphens/>
        <w:spacing w:after="120"/>
        <w:ind w:left="360" w:right="2268" w:hanging="360"/>
        <w:jc w:val="left"/>
        <w:rPr>
          <w:rFonts w:ascii="Times New Roman" w:hAnsi="Times New Roman" w:cs="Times New Roman"/>
          <w:smallCaps/>
          <w:color w:val="007D57"/>
          <w:kern w:val="0"/>
          <w:sz w:val="32"/>
          <w:szCs w:val="24"/>
          <w:u w:val="none"/>
          <w:lang w:val="en-US" w:eastAsia="ar-SA"/>
        </w:rPr>
      </w:pPr>
      <w:bookmarkStart w:id="3" w:name="_Toc13488903"/>
      <w:r>
        <w:rPr>
          <w:rFonts w:ascii="Times New Roman" w:hAnsi="Times New Roman" w:cs="Times New Roman"/>
          <w:smallCaps/>
          <w:color w:val="007D57"/>
          <w:kern w:val="0"/>
          <w:sz w:val="32"/>
          <w:szCs w:val="24"/>
          <w:u w:val="none"/>
          <w:lang w:val="en-US" w:eastAsia="ar-SA"/>
        </w:rPr>
        <w:lastRenderedPageBreak/>
        <w:t xml:space="preserve">Brief </w:t>
      </w:r>
      <w:r w:rsidR="009010A7">
        <w:rPr>
          <w:rFonts w:ascii="Times New Roman" w:hAnsi="Times New Roman" w:cs="Times New Roman"/>
          <w:smallCaps/>
          <w:color w:val="007D57"/>
          <w:kern w:val="0"/>
          <w:sz w:val="32"/>
          <w:szCs w:val="24"/>
          <w:u w:val="none"/>
          <w:lang w:val="en-US" w:eastAsia="ar-SA"/>
        </w:rPr>
        <w:t>Introduction</w:t>
      </w:r>
      <w:bookmarkEnd w:id="3"/>
    </w:p>
    <w:tbl>
      <w:tblPr>
        <w:tblW w:w="8804" w:type="dxa"/>
        <w:tblInd w:w="55" w:type="dxa"/>
        <w:tblCellMar>
          <w:left w:w="70" w:type="dxa"/>
          <w:right w:w="70" w:type="dxa"/>
        </w:tblCellMar>
        <w:tblLook w:val="04A0" w:firstRow="1" w:lastRow="0" w:firstColumn="1" w:lastColumn="0" w:noHBand="0" w:noVBand="1"/>
      </w:tblPr>
      <w:tblGrid>
        <w:gridCol w:w="2500"/>
        <w:gridCol w:w="6304"/>
      </w:tblGrid>
      <w:tr w:rsidR="00DE6CF3" w:rsidRPr="00CE0A35" w:rsidTr="00DE6CF3">
        <w:trPr>
          <w:trHeight w:val="780"/>
        </w:trPr>
        <w:tc>
          <w:tcPr>
            <w:tcW w:w="2500" w:type="dxa"/>
            <w:tcBorders>
              <w:top w:val="single" w:sz="4" w:space="0" w:color="auto"/>
              <w:left w:val="single" w:sz="4" w:space="0" w:color="auto"/>
              <w:bottom w:val="single" w:sz="4" w:space="0" w:color="auto"/>
              <w:right w:val="single" w:sz="4" w:space="0" w:color="auto"/>
            </w:tcBorders>
            <w:shd w:val="clear" w:color="000000" w:fill="00B050"/>
            <w:noWrap/>
            <w:vAlign w:val="center"/>
          </w:tcPr>
          <w:p w:rsidR="00DE6CF3" w:rsidRPr="001F5C39" w:rsidRDefault="001A6A93" w:rsidP="00B311E6">
            <w:pPr>
              <w:jc w:val="left"/>
              <w:rPr>
                <w:rFonts w:ascii="Times New Roman" w:hAnsi="Times New Roman"/>
                <w:color w:val="FFFFFF"/>
                <w:sz w:val="22"/>
                <w:szCs w:val="20"/>
                <w:lang w:val="en-US" w:eastAsia="en-US"/>
              </w:rPr>
            </w:pPr>
            <w:proofErr w:type="spellStart"/>
            <w:r w:rsidRPr="001F5C39">
              <w:rPr>
                <w:rFonts w:ascii="Times New Roman" w:hAnsi="Times New Roman"/>
                <w:color w:val="FFFFFF"/>
                <w:sz w:val="22"/>
                <w:szCs w:val="20"/>
                <w:lang w:val="en-US" w:eastAsia="en-US"/>
              </w:rPr>
              <w:t>Calitrack</w:t>
            </w:r>
            <w:proofErr w:type="spellEnd"/>
            <w:r w:rsidR="00DE6CF3" w:rsidRPr="001F5C39">
              <w:rPr>
                <w:rFonts w:ascii="Times New Roman" w:hAnsi="Times New Roman"/>
                <w:color w:val="FFFFFF"/>
                <w:sz w:val="22"/>
                <w:szCs w:val="20"/>
                <w:lang w:val="en-US" w:eastAsia="en-US"/>
              </w:rPr>
              <w:t xml:space="preserve"> ID</w:t>
            </w:r>
          </w:p>
        </w:tc>
        <w:tc>
          <w:tcPr>
            <w:tcW w:w="6304" w:type="dxa"/>
            <w:tcBorders>
              <w:top w:val="single" w:sz="4" w:space="0" w:color="auto"/>
              <w:left w:val="nil"/>
              <w:bottom w:val="single" w:sz="4" w:space="0" w:color="auto"/>
              <w:right w:val="single" w:sz="4" w:space="0" w:color="auto"/>
            </w:tcBorders>
            <w:shd w:val="clear" w:color="auto" w:fill="auto"/>
            <w:vAlign w:val="center"/>
          </w:tcPr>
          <w:p w:rsidR="006701E8" w:rsidRPr="00847162" w:rsidRDefault="00685D4D" w:rsidP="00847162">
            <w:pPr>
              <w:numPr>
                <w:ilvl w:val="0"/>
                <w:numId w:val="11"/>
              </w:numPr>
              <w:shd w:val="clear" w:color="auto" w:fill="F5F5F5"/>
              <w:ind w:left="0"/>
              <w:jc w:val="left"/>
              <w:rPr>
                <w:rFonts w:cs="Arial"/>
                <w:color w:val="333333"/>
                <w:sz w:val="21"/>
                <w:szCs w:val="21"/>
              </w:rPr>
            </w:pPr>
            <w:hyperlink r:id="rId12" w:history="1">
              <w:r w:rsidR="00847162">
                <w:rPr>
                  <w:rStyle w:val="Hyperlink"/>
                  <w:rFonts w:cs="Arial"/>
                  <w:color w:val="2C5F93"/>
                  <w:sz w:val="21"/>
                  <w:szCs w:val="21"/>
                </w:rPr>
                <w:t>ITT1-3807</w:t>
              </w:r>
            </w:hyperlink>
          </w:p>
        </w:tc>
      </w:tr>
      <w:tr w:rsidR="00A97535" w:rsidRPr="00685D4D" w:rsidTr="00A97535">
        <w:trPr>
          <w:trHeight w:val="780"/>
        </w:trPr>
        <w:tc>
          <w:tcPr>
            <w:tcW w:w="250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A97535" w:rsidRPr="001F5C39" w:rsidRDefault="00A97535"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Request Origin</w:t>
            </w:r>
          </w:p>
        </w:tc>
        <w:tc>
          <w:tcPr>
            <w:tcW w:w="6304" w:type="dxa"/>
            <w:tcBorders>
              <w:top w:val="single" w:sz="4" w:space="0" w:color="auto"/>
              <w:left w:val="nil"/>
              <w:bottom w:val="single" w:sz="4" w:space="0" w:color="auto"/>
              <w:right w:val="single" w:sz="4" w:space="0" w:color="auto"/>
            </w:tcBorders>
            <w:shd w:val="clear" w:color="auto" w:fill="auto"/>
            <w:vAlign w:val="bottom"/>
            <w:hideMark/>
          </w:tcPr>
          <w:p w:rsidR="00F31848" w:rsidRPr="00541603" w:rsidRDefault="00847162" w:rsidP="00B311E6">
            <w:pPr>
              <w:jc w:val="left"/>
              <w:rPr>
                <w:rFonts w:ascii="Times New Roman" w:hAnsi="Times New Roman"/>
                <w:sz w:val="22"/>
                <w:szCs w:val="20"/>
                <w:lang w:val="en-US" w:eastAsia="en-US"/>
              </w:rPr>
            </w:pPr>
            <w:r>
              <w:rPr>
                <w:rFonts w:ascii="Times New Roman" w:hAnsi="Times New Roman"/>
                <w:sz w:val="22"/>
                <w:szCs w:val="20"/>
                <w:lang w:val="en-US" w:eastAsia="en-US"/>
              </w:rPr>
              <w:t xml:space="preserve">The aim of this project is to implement new Index ESTR in EMEA as a part of Global </w:t>
            </w:r>
            <w:proofErr w:type="spellStart"/>
            <w:r>
              <w:rPr>
                <w:rFonts w:ascii="Times New Roman" w:hAnsi="Times New Roman"/>
                <w:sz w:val="22"/>
                <w:szCs w:val="20"/>
                <w:lang w:val="en-US" w:eastAsia="en-US"/>
              </w:rPr>
              <w:t>BenchMark</w:t>
            </w:r>
            <w:proofErr w:type="spellEnd"/>
            <w:r>
              <w:rPr>
                <w:rFonts w:ascii="Times New Roman" w:hAnsi="Times New Roman"/>
                <w:sz w:val="22"/>
                <w:szCs w:val="20"/>
                <w:lang w:val="en-US" w:eastAsia="en-US"/>
              </w:rPr>
              <w:t xml:space="preserve"> project.</w:t>
            </w:r>
          </w:p>
        </w:tc>
      </w:tr>
      <w:tr w:rsidR="00A97535" w:rsidRPr="00CE0A35" w:rsidTr="000D54A7">
        <w:trPr>
          <w:trHeight w:val="579"/>
        </w:trPr>
        <w:tc>
          <w:tcPr>
            <w:tcW w:w="2500" w:type="dxa"/>
            <w:tcBorders>
              <w:top w:val="nil"/>
              <w:left w:val="single" w:sz="4" w:space="0" w:color="auto"/>
              <w:bottom w:val="single" w:sz="4" w:space="0" w:color="auto"/>
              <w:right w:val="single" w:sz="4" w:space="0" w:color="auto"/>
            </w:tcBorders>
            <w:shd w:val="clear" w:color="000000" w:fill="00B050"/>
            <w:noWrap/>
            <w:vAlign w:val="center"/>
            <w:hideMark/>
          </w:tcPr>
          <w:p w:rsidR="00A97535" w:rsidRPr="001F5C39" w:rsidRDefault="00A97535"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Severity</w:t>
            </w:r>
          </w:p>
        </w:tc>
        <w:tc>
          <w:tcPr>
            <w:tcW w:w="6304" w:type="dxa"/>
            <w:tcBorders>
              <w:top w:val="nil"/>
              <w:left w:val="nil"/>
              <w:bottom w:val="single" w:sz="4" w:space="0" w:color="auto"/>
              <w:right w:val="single" w:sz="4" w:space="0" w:color="auto"/>
            </w:tcBorders>
            <w:shd w:val="clear" w:color="auto" w:fill="auto"/>
            <w:vAlign w:val="center"/>
            <w:hideMark/>
          </w:tcPr>
          <w:p w:rsidR="00A97535" w:rsidRPr="00541603" w:rsidRDefault="00A97535" w:rsidP="00B311E6">
            <w:pPr>
              <w:jc w:val="left"/>
              <w:rPr>
                <w:rFonts w:ascii="Times New Roman" w:hAnsi="Times New Roman"/>
                <w:sz w:val="22"/>
                <w:szCs w:val="20"/>
                <w:lang w:val="en-US" w:eastAsia="en-US"/>
              </w:rPr>
            </w:pPr>
          </w:p>
          <w:p w:rsidR="00AA7580" w:rsidRPr="00847162" w:rsidRDefault="00847162" w:rsidP="00B311E6">
            <w:pPr>
              <w:jc w:val="left"/>
              <w:rPr>
                <w:rFonts w:ascii="Times New Roman" w:hAnsi="Times New Roman"/>
                <w:color w:val="FF0000"/>
                <w:sz w:val="22"/>
                <w:szCs w:val="20"/>
                <w:lang w:val="en-US" w:eastAsia="en-US"/>
              </w:rPr>
            </w:pPr>
            <w:r w:rsidRPr="00847162">
              <w:rPr>
                <w:rFonts w:ascii="Times New Roman" w:hAnsi="Times New Roman"/>
                <w:color w:val="FF0000"/>
                <w:sz w:val="22"/>
                <w:szCs w:val="20"/>
                <w:lang w:val="en-US" w:eastAsia="en-US"/>
              </w:rPr>
              <w:t xml:space="preserve">Very </w:t>
            </w:r>
            <w:r w:rsidR="00F40A0F" w:rsidRPr="00847162">
              <w:rPr>
                <w:rFonts w:ascii="Times New Roman" w:hAnsi="Times New Roman"/>
                <w:color w:val="FF0000"/>
                <w:sz w:val="22"/>
                <w:szCs w:val="20"/>
                <w:lang w:val="en-US" w:eastAsia="en-US"/>
              </w:rPr>
              <w:t>High</w:t>
            </w:r>
          </w:p>
          <w:p w:rsidR="00A97535" w:rsidRPr="00541603" w:rsidRDefault="00AA7580" w:rsidP="00B311E6">
            <w:pPr>
              <w:jc w:val="left"/>
              <w:rPr>
                <w:rFonts w:ascii="Times New Roman" w:hAnsi="Times New Roman"/>
                <w:sz w:val="22"/>
                <w:szCs w:val="20"/>
                <w:lang w:val="en-US" w:eastAsia="en-US"/>
              </w:rPr>
            </w:pPr>
            <w:r w:rsidRPr="00541603">
              <w:rPr>
                <w:rFonts w:ascii="Times New Roman" w:hAnsi="Times New Roman"/>
                <w:sz w:val="22"/>
                <w:szCs w:val="20"/>
                <w:lang w:val="en-US" w:eastAsia="en-US"/>
              </w:rPr>
              <w:t xml:space="preserve"> </w:t>
            </w:r>
          </w:p>
        </w:tc>
      </w:tr>
      <w:tr w:rsidR="00A97535" w:rsidRPr="00685D4D" w:rsidTr="00A97535">
        <w:trPr>
          <w:trHeight w:val="300"/>
        </w:trPr>
        <w:tc>
          <w:tcPr>
            <w:tcW w:w="2500" w:type="dxa"/>
            <w:tcBorders>
              <w:top w:val="nil"/>
              <w:left w:val="single" w:sz="4" w:space="0" w:color="auto"/>
              <w:bottom w:val="single" w:sz="4" w:space="0" w:color="auto"/>
              <w:right w:val="single" w:sz="4" w:space="0" w:color="auto"/>
            </w:tcBorders>
            <w:shd w:val="clear" w:color="000000" w:fill="00B050"/>
            <w:noWrap/>
            <w:vAlign w:val="center"/>
            <w:hideMark/>
          </w:tcPr>
          <w:p w:rsidR="00896A1A" w:rsidRPr="001F5C39" w:rsidRDefault="00896A1A"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Interested users</w:t>
            </w:r>
          </w:p>
          <w:p w:rsidR="00A97535" w:rsidRPr="001F5C39" w:rsidRDefault="00A97535"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team</w:t>
            </w:r>
          </w:p>
        </w:tc>
        <w:tc>
          <w:tcPr>
            <w:tcW w:w="6304" w:type="dxa"/>
            <w:tcBorders>
              <w:top w:val="nil"/>
              <w:left w:val="nil"/>
              <w:bottom w:val="single" w:sz="4" w:space="0" w:color="auto"/>
              <w:right w:val="single" w:sz="4" w:space="0" w:color="auto"/>
            </w:tcBorders>
            <w:shd w:val="clear" w:color="auto" w:fill="auto"/>
            <w:noWrap/>
            <w:vAlign w:val="bottom"/>
            <w:hideMark/>
          </w:tcPr>
          <w:p w:rsidR="00A97535" w:rsidRPr="00541603" w:rsidRDefault="00A97535" w:rsidP="00B311E6">
            <w:pPr>
              <w:jc w:val="left"/>
              <w:rPr>
                <w:rFonts w:ascii="Times New Roman" w:hAnsi="Times New Roman"/>
                <w:sz w:val="22"/>
                <w:szCs w:val="20"/>
                <w:lang w:val="en-US" w:eastAsia="en-US"/>
              </w:rPr>
            </w:pPr>
            <w:r w:rsidRPr="00541603">
              <w:rPr>
                <w:rFonts w:ascii="Times New Roman" w:hAnsi="Times New Roman"/>
                <w:sz w:val="22"/>
                <w:szCs w:val="20"/>
                <w:lang w:val="en-US" w:eastAsia="en-US"/>
              </w:rPr>
              <w:t> </w:t>
            </w:r>
          </w:p>
          <w:p w:rsidR="00AA7580" w:rsidRPr="00541603" w:rsidRDefault="00011652" w:rsidP="00B311E6">
            <w:pPr>
              <w:jc w:val="left"/>
              <w:rPr>
                <w:rFonts w:ascii="Times New Roman" w:hAnsi="Times New Roman"/>
                <w:sz w:val="22"/>
                <w:szCs w:val="20"/>
                <w:lang w:val="en-US" w:eastAsia="en-US"/>
              </w:rPr>
            </w:pPr>
            <w:r>
              <w:rPr>
                <w:rFonts w:ascii="Times New Roman" w:hAnsi="Times New Roman"/>
                <w:sz w:val="22"/>
                <w:szCs w:val="20"/>
                <w:lang w:val="en-US" w:eastAsia="en-US"/>
              </w:rPr>
              <w:t xml:space="preserve">Full EMEA FO &amp; MO Team/ IT Treasury </w:t>
            </w:r>
            <w:r w:rsidR="00374B43" w:rsidRPr="00541603">
              <w:rPr>
                <w:rFonts w:ascii="Times New Roman" w:hAnsi="Times New Roman"/>
                <w:sz w:val="22"/>
                <w:szCs w:val="20"/>
                <w:lang w:val="en-US" w:eastAsia="en-US"/>
              </w:rPr>
              <w:t>/</w:t>
            </w:r>
            <w:r w:rsidR="00847162">
              <w:rPr>
                <w:rFonts w:ascii="Times New Roman" w:hAnsi="Times New Roman"/>
                <w:sz w:val="22"/>
                <w:szCs w:val="20"/>
                <w:lang w:val="en-US" w:eastAsia="en-US"/>
              </w:rPr>
              <w:t>MAM/DRM/BO IT</w:t>
            </w:r>
          </w:p>
          <w:p w:rsidR="00A97535" w:rsidRPr="00541603" w:rsidRDefault="00A97535" w:rsidP="00B311E6">
            <w:pPr>
              <w:jc w:val="left"/>
              <w:rPr>
                <w:rFonts w:ascii="Times New Roman" w:hAnsi="Times New Roman"/>
                <w:sz w:val="22"/>
                <w:szCs w:val="20"/>
                <w:lang w:val="en-US" w:eastAsia="en-US"/>
              </w:rPr>
            </w:pPr>
          </w:p>
        </w:tc>
      </w:tr>
      <w:tr w:rsidR="00A97535" w:rsidRPr="00685D4D" w:rsidTr="00A97535">
        <w:trPr>
          <w:trHeight w:val="300"/>
        </w:trPr>
        <w:tc>
          <w:tcPr>
            <w:tcW w:w="2500" w:type="dxa"/>
            <w:tcBorders>
              <w:top w:val="nil"/>
              <w:left w:val="single" w:sz="4" w:space="0" w:color="auto"/>
              <w:bottom w:val="single" w:sz="4" w:space="0" w:color="auto"/>
              <w:right w:val="single" w:sz="4" w:space="0" w:color="auto"/>
            </w:tcBorders>
            <w:shd w:val="clear" w:color="000000" w:fill="00B050"/>
            <w:noWrap/>
            <w:vAlign w:val="center"/>
            <w:hideMark/>
          </w:tcPr>
          <w:p w:rsidR="00A97535" w:rsidRPr="001F5C39" w:rsidRDefault="00A97535"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Impacted users</w:t>
            </w:r>
          </w:p>
        </w:tc>
        <w:tc>
          <w:tcPr>
            <w:tcW w:w="6304" w:type="dxa"/>
            <w:tcBorders>
              <w:top w:val="nil"/>
              <w:left w:val="nil"/>
              <w:bottom w:val="single" w:sz="4" w:space="0" w:color="auto"/>
              <w:right w:val="single" w:sz="4" w:space="0" w:color="auto"/>
            </w:tcBorders>
            <w:shd w:val="clear" w:color="auto" w:fill="auto"/>
            <w:noWrap/>
            <w:vAlign w:val="bottom"/>
            <w:hideMark/>
          </w:tcPr>
          <w:p w:rsidR="00A97535" w:rsidRPr="00541603" w:rsidRDefault="00083BD3" w:rsidP="00B311E6">
            <w:pPr>
              <w:jc w:val="left"/>
              <w:rPr>
                <w:rFonts w:ascii="Times New Roman" w:hAnsi="Times New Roman"/>
                <w:sz w:val="22"/>
                <w:szCs w:val="20"/>
                <w:lang w:val="en-US" w:eastAsia="en-US"/>
              </w:rPr>
            </w:pPr>
            <w:r w:rsidRPr="00541603">
              <w:rPr>
                <w:rFonts w:ascii="Times New Roman" w:hAnsi="Times New Roman"/>
                <w:sz w:val="22"/>
                <w:szCs w:val="20"/>
                <w:lang w:val="en-US" w:eastAsia="en-US"/>
              </w:rPr>
              <w:t xml:space="preserve">Front Office Treasury </w:t>
            </w:r>
            <w:r w:rsidR="00011652">
              <w:rPr>
                <w:rFonts w:ascii="Times New Roman" w:hAnsi="Times New Roman"/>
                <w:sz w:val="22"/>
                <w:szCs w:val="20"/>
                <w:lang w:val="en-US" w:eastAsia="en-US"/>
              </w:rPr>
              <w:t>CASA-</w:t>
            </w:r>
            <w:r w:rsidRPr="00541603">
              <w:rPr>
                <w:rFonts w:ascii="Times New Roman" w:hAnsi="Times New Roman"/>
                <w:sz w:val="22"/>
                <w:szCs w:val="20"/>
                <w:lang w:val="en-US" w:eastAsia="en-US"/>
              </w:rPr>
              <w:t>CACIB Paris</w:t>
            </w:r>
            <w:r w:rsidR="0035390C" w:rsidRPr="00541603">
              <w:rPr>
                <w:rFonts w:ascii="Times New Roman" w:hAnsi="Times New Roman"/>
                <w:sz w:val="22"/>
                <w:szCs w:val="20"/>
                <w:lang w:val="en-US" w:eastAsia="en-US"/>
              </w:rPr>
              <w:t xml:space="preserve">/MO </w:t>
            </w:r>
            <w:r w:rsidR="00847162">
              <w:rPr>
                <w:rFonts w:ascii="Times New Roman" w:hAnsi="Times New Roman"/>
                <w:sz w:val="22"/>
                <w:szCs w:val="20"/>
                <w:lang w:val="en-US" w:eastAsia="en-US"/>
              </w:rPr>
              <w:t>&amp; MAM/DRM</w:t>
            </w:r>
          </w:p>
        </w:tc>
      </w:tr>
      <w:tr w:rsidR="007A7E81" w:rsidRPr="00685D4D" w:rsidTr="00A97535">
        <w:trPr>
          <w:trHeight w:val="300"/>
        </w:trPr>
        <w:tc>
          <w:tcPr>
            <w:tcW w:w="2500" w:type="dxa"/>
            <w:tcBorders>
              <w:top w:val="nil"/>
              <w:left w:val="single" w:sz="4" w:space="0" w:color="auto"/>
              <w:bottom w:val="single" w:sz="4" w:space="0" w:color="auto"/>
              <w:right w:val="single" w:sz="4" w:space="0" w:color="auto"/>
            </w:tcBorders>
            <w:shd w:val="clear" w:color="000000" w:fill="00B050"/>
            <w:noWrap/>
            <w:vAlign w:val="center"/>
          </w:tcPr>
          <w:p w:rsidR="00896A1A" w:rsidRPr="001F5C39" w:rsidRDefault="007A7E81"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 xml:space="preserve">Involved </w:t>
            </w:r>
          </w:p>
          <w:p w:rsidR="007A7E81" w:rsidRPr="001F5C39" w:rsidRDefault="007A7E81"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IT teams</w:t>
            </w:r>
          </w:p>
        </w:tc>
        <w:tc>
          <w:tcPr>
            <w:tcW w:w="6304" w:type="dxa"/>
            <w:tcBorders>
              <w:top w:val="nil"/>
              <w:left w:val="nil"/>
              <w:bottom w:val="single" w:sz="4" w:space="0" w:color="auto"/>
              <w:right w:val="single" w:sz="4" w:space="0" w:color="auto"/>
            </w:tcBorders>
            <w:shd w:val="clear" w:color="auto" w:fill="auto"/>
            <w:noWrap/>
            <w:vAlign w:val="bottom"/>
          </w:tcPr>
          <w:p w:rsidR="00A51EC5" w:rsidRPr="00541603" w:rsidRDefault="00847162" w:rsidP="00B311E6">
            <w:pPr>
              <w:jc w:val="left"/>
              <w:rPr>
                <w:rFonts w:ascii="Times New Roman" w:hAnsi="Times New Roman"/>
                <w:sz w:val="22"/>
                <w:szCs w:val="20"/>
                <w:lang w:val="en-US" w:eastAsia="en-US"/>
              </w:rPr>
            </w:pPr>
            <w:r>
              <w:rPr>
                <w:rFonts w:ascii="Times New Roman" w:hAnsi="Times New Roman"/>
                <w:sz w:val="22"/>
                <w:szCs w:val="20"/>
                <w:lang w:val="en-US" w:eastAsia="en-US"/>
              </w:rPr>
              <w:t xml:space="preserve">MDA/CARD/BLOFI/K+/BO IT </w:t>
            </w:r>
          </w:p>
        </w:tc>
      </w:tr>
      <w:tr w:rsidR="00A97535" w:rsidRPr="00685D4D" w:rsidTr="00A97535">
        <w:trPr>
          <w:trHeight w:val="300"/>
        </w:trPr>
        <w:tc>
          <w:tcPr>
            <w:tcW w:w="2500" w:type="dxa"/>
            <w:tcBorders>
              <w:top w:val="nil"/>
              <w:left w:val="single" w:sz="4" w:space="0" w:color="auto"/>
              <w:bottom w:val="single" w:sz="4" w:space="0" w:color="auto"/>
              <w:right w:val="single" w:sz="4" w:space="0" w:color="auto"/>
            </w:tcBorders>
            <w:shd w:val="clear" w:color="000000" w:fill="00B050"/>
            <w:noWrap/>
            <w:vAlign w:val="center"/>
            <w:hideMark/>
          </w:tcPr>
          <w:p w:rsidR="00A97535" w:rsidRPr="001F5C39" w:rsidRDefault="00865BC1" w:rsidP="00B311E6">
            <w:pPr>
              <w:jc w:val="left"/>
              <w:rPr>
                <w:rFonts w:ascii="Times New Roman" w:hAnsi="Times New Roman"/>
                <w:color w:val="FFFFFF"/>
                <w:sz w:val="22"/>
                <w:szCs w:val="20"/>
                <w:lang w:val="en-US" w:eastAsia="en-US"/>
              </w:rPr>
            </w:pPr>
            <w:r w:rsidRPr="001F5C39">
              <w:rPr>
                <w:rFonts w:ascii="Times New Roman" w:hAnsi="Times New Roman"/>
                <w:color w:val="FFFFFF"/>
                <w:sz w:val="22"/>
                <w:szCs w:val="20"/>
                <w:lang w:val="en-US" w:eastAsia="en-US"/>
              </w:rPr>
              <w:t xml:space="preserve">User </w:t>
            </w:r>
            <w:r w:rsidR="008D19BA" w:rsidRPr="001F5C39">
              <w:rPr>
                <w:rFonts w:ascii="Times New Roman" w:hAnsi="Times New Roman"/>
                <w:color w:val="FFFFFF"/>
                <w:sz w:val="22"/>
                <w:szCs w:val="20"/>
                <w:lang w:val="en-US" w:eastAsia="en-US"/>
              </w:rPr>
              <w:t>vision</w:t>
            </w:r>
            <w:r w:rsidRPr="001F5C39">
              <w:rPr>
                <w:rFonts w:ascii="Times New Roman" w:hAnsi="Times New Roman"/>
                <w:color w:val="FFFFFF"/>
                <w:sz w:val="22"/>
                <w:szCs w:val="20"/>
                <w:lang w:val="en-US" w:eastAsia="en-US"/>
              </w:rPr>
              <w:t xml:space="preserve"> </w:t>
            </w:r>
          </w:p>
        </w:tc>
        <w:tc>
          <w:tcPr>
            <w:tcW w:w="6304" w:type="dxa"/>
            <w:tcBorders>
              <w:top w:val="nil"/>
              <w:left w:val="nil"/>
              <w:bottom w:val="single" w:sz="4" w:space="0" w:color="auto"/>
              <w:right w:val="single" w:sz="4" w:space="0" w:color="auto"/>
            </w:tcBorders>
            <w:shd w:val="clear" w:color="auto" w:fill="auto"/>
            <w:noWrap/>
            <w:vAlign w:val="bottom"/>
            <w:hideMark/>
          </w:tcPr>
          <w:p w:rsidR="00DB30D4" w:rsidRDefault="00847162" w:rsidP="00B311E6">
            <w:pPr>
              <w:jc w:val="left"/>
              <w:rPr>
                <w:rFonts w:ascii="Times New Roman" w:hAnsi="Times New Roman"/>
                <w:sz w:val="22"/>
                <w:szCs w:val="20"/>
                <w:lang w:val="en-US" w:eastAsia="en-US"/>
              </w:rPr>
            </w:pPr>
            <w:r>
              <w:rPr>
                <w:rFonts w:ascii="Times New Roman" w:hAnsi="Times New Roman"/>
                <w:sz w:val="22"/>
                <w:szCs w:val="20"/>
                <w:lang w:val="en-US" w:eastAsia="en-US"/>
              </w:rPr>
              <w:t xml:space="preserve">As a Front office user I want to have Overnight </w:t>
            </w:r>
            <w:r w:rsidR="000D54A7">
              <w:rPr>
                <w:rFonts w:ascii="Times New Roman" w:hAnsi="Times New Roman"/>
                <w:sz w:val="22"/>
                <w:szCs w:val="20"/>
                <w:lang w:val="en-US" w:eastAsia="en-US"/>
              </w:rPr>
              <w:t>rate available in BLOFI and K+ in real time for deal booking or coming from upstream system.</w:t>
            </w:r>
          </w:p>
          <w:p w:rsidR="000D54A7" w:rsidRPr="00541603" w:rsidRDefault="000D54A7" w:rsidP="000D54A7">
            <w:pPr>
              <w:jc w:val="left"/>
              <w:rPr>
                <w:rFonts w:ascii="Times New Roman" w:hAnsi="Times New Roman"/>
                <w:sz w:val="22"/>
                <w:szCs w:val="20"/>
                <w:lang w:val="en-US" w:eastAsia="en-US"/>
              </w:rPr>
            </w:pPr>
            <w:r>
              <w:rPr>
                <w:rFonts w:ascii="Times New Roman" w:hAnsi="Times New Roman"/>
                <w:sz w:val="22"/>
                <w:szCs w:val="20"/>
                <w:lang w:val="en-US" w:eastAsia="en-US"/>
              </w:rPr>
              <w:t xml:space="preserve">As a MAM user, I would want my accrued to be re-calculated for </w:t>
            </w:r>
            <w:proofErr w:type="spellStart"/>
            <w:r>
              <w:rPr>
                <w:rFonts w:ascii="Times New Roman" w:hAnsi="Times New Roman"/>
                <w:sz w:val="22"/>
                <w:szCs w:val="20"/>
                <w:lang w:val="en-US" w:eastAsia="en-US"/>
              </w:rPr>
              <w:t>asofdate</w:t>
            </w:r>
            <w:proofErr w:type="spellEnd"/>
            <w:r>
              <w:rPr>
                <w:rFonts w:ascii="Times New Roman" w:hAnsi="Times New Roman"/>
                <w:sz w:val="22"/>
                <w:szCs w:val="20"/>
                <w:lang w:val="en-US" w:eastAsia="en-US"/>
              </w:rPr>
              <w:t xml:space="preserve"> after the reception of new rate of D-1 on D date </w:t>
            </w:r>
          </w:p>
        </w:tc>
      </w:tr>
    </w:tbl>
    <w:p w:rsidR="001C2FC2" w:rsidRPr="00CE0A35" w:rsidRDefault="001C2FC2" w:rsidP="00B311E6">
      <w:pPr>
        <w:jc w:val="left"/>
        <w:rPr>
          <w:rFonts w:ascii="Times New Roman" w:hAnsi="Times New Roman"/>
          <w:sz w:val="22"/>
          <w:szCs w:val="20"/>
          <w:lang w:val="en-US" w:eastAsia="ar-SA"/>
        </w:rPr>
      </w:pPr>
    </w:p>
    <w:p w:rsidR="001C2FC2" w:rsidRPr="00CE0A35" w:rsidRDefault="001C2FC2" w:rsidP="00B311E6">
      <w:pPr>
        <w:jc w:val="left"/>
        <w:rPr>
          <w:rFonts w:ascii="Times New Roman" w:hAnsi="Times New Roman"/>
          <w:sz w:val="22"/>
          <w:szCs w:val="20"/>
          <w:lang w:val="en-US" w:eastAsia="ar-SA"/>
        </w:rPr>
      </w:pPr>
    </w:p>
    <w:p w:rsidR="001C2FC2" w:rsidRPr="00CE0A35" w:rsidRDefault="001C2FC2" w:rsidP="00B311E6">
      <w:pPr>
        <w:jc w:val="left"/>
        <w:rPr>
          <w:rFonts w:ascii="Times New Roman" w:hAnsi="Times New Roman"/>
          <w:sz w:val="22"/>
          <w:szCs w:val="20"/>
          <w:lang w:val="en-US" w:eastAsia="ar-SA"/>
        </w:rPr>
      </w:pPr>
    </w:p>
    <w:p w:rsidR="00FB6133" w:rsidRPr="00CE0A35" w:rsidRDefault="00FB6133" w:rsidP="00B311E6">
      <w:pPr>
        <w:jc w:val="left"/>
        <w:rPr>
          <w:rFonts w:ascii="Times New Roman" w:hAnsi="Times New Roman"/>
          <w:sz w:val="22"/>
          <w:szCs w:val="20"/>
          <w:lang w:val="en-US" w:eastAsia="ar-SA"/>
        </w:rPr>
      </w:pPr>
    </w:p>
    <w:p w:rsidR="005A187B" w:rsidRPr="00CE0A35" w:rsidRDefault="005A187B"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4" w:name="_Toc13488904"/>
      <w:bookmarkStart w:id="5" w:name="_Toc429733603"/>
      <w:r w:rsidRPr="00CE0A35">
        <w:rPr>
          <w:rFonts w:ascii="Times New Roman" w:hAnsi="Times New Roman" w:cs="Times New Roman"/>
          <w:smallCaps/>
          <w:color w:val="007D57"/>
          <w:kern w:val="0"/>
          <w:sz w:val="32"/>
          <w:szCs w:val="28"/>
          <w:u w:val="none"/>
          <w:lang w:val="en-US" w:eastAsia="ar-SA"/>
        </w:rPr>
        <w:lastRenderedPageBreak/>
        <w:t>FUNCTIONAL CONTEXT</w:t>
      </w:r>
      <w:bookmarkEnd w:id="4"/>
    </w:p>
    <w:p w:rsidR="00BB6C41" w:rsidRPr="00CE0A35" w:rsidRDefault="00BB6C41" w:rsidP="00B311E6">
      <w:pPr>
        <w:pStyle w:val="Heading2"/>
        <w:jc w:val="left"/>
        <w:rPr>
          <w:rFonts w:ascii="Times New Roman" w:hAnsi="Times New Roman" w:cs="Times New Roman"/>
          <w:szCs w:val="24"/>
          <w:lang w:val="en-US" w:eastAsia="ar-SA"/>
        </w:rPr>
      </w:pPr>
      <w:bookmarkStart w:id="6" w:name="_Toc13488905"/>
      <w:r w:rsidRPr="00CE0A35">
        <w:rPr>
          <w:rFonts w:ascii="Times New Roman" w:hAnsi="Times New Roman" w:cs="Times New Roman"/>
          <w:szCs w:val="24"/>
          <w:lang w:val="en-US" w:eastAsia="ar-SA"/>
        </w:rPr>
        <w:t>General Context</w:t>
      </w:r>
      <w:bookmarkEnd w:id="6"/>
      <w:r w:rsidRPr="00CE0A35">
        <w:rPr>
          <w:rFonts w:ascii="Times New Roman" w:hAnsi="Times New Roman" w:cs="Times New Roman"/>
          <w:szCs w:val="24"/>
          <w:lang w:val="en-US" w:eastAsia="ar-SA"/>
        </w:rPr>
        <w:t xml:space="preserve"> </w:t>
      </w:r>
    </w:p>
    <w:p w:rsidR="00011652" w:rsidRDefault="00011652" w:rsidP="00B311E6">
      <w:pPr>
        <w:ind w:left="576"/>
        <w:jc w:val="left"/>
        <w:rPr>
          <w:rFonts w:ascii="Calibri" w:hAnsi="Calibri"/>
          <w:color w:val="000000"/>
          <w:sz w:val="22"/>
          <w:szCs w:val="22"/>
          <w:lang w:val="en-US" w:eastAsia="en-US"/>
        </w:rPr>
      </w:pPr>
    </w:p>
    <w:p w:rsidR="000D54A7" w:rsidRDefault="000D54A7" w:rsidP="00B311E6">
      <w:pPr>
        <w:ind w:left="576"/>
        <w:jc w:val="left"/>
        <w:rPr>
          <w:rFonts w:ascii="Calibri" w:hAnsi="Calibri"/>
          <w:color w:val="000000"/>
          <w:sz w:val="22"/>
          <w:szCs w:val="22"/>
          <w:lang w:val="en-US" w:eastAsia="en-US"/>
        </w:rPr>
      </w:pPr>
      <w:r w:rsidRPr="000D54A7">
        <w:rPr>
          <w:rFonts w:ascii="Calibri" w:hAnsi="Calibri"/>
          <w:color w:val="000000"/>
          <w:sz w:val="22"/>
          <w:szCs w:val="22"/>
          <w:lang w:val="en-US" w:eastAsia="en-US"/>
        </w:rPr>
        <w:t>There is currently considerable momentum for transition</w:t>
      </w:r>
      <w:r>
        <w:rPr>
          <w:rFonts w:ascii="Calibri" w:hAnsi="Calibri"/>
          <w:color w:val="000000"/>
          <w:sz w:val="22"/>
          <w:szCs w:val="22"/>
          <w:lang w:val="en-US" w:eastAsia="en-US"/>
        </w:rPr>
        <w:t>ing away from LIBOR benchmarks.</w:t>
      </w:r>
      <w:r w:rsidRPr="000D54A7">
        <w:rPr>
          <w:rFonts w:ascii="Calibri" w:hAnsi="Calibri"/>
          <w:color w:val="000000"/>
          <w:sz w:val="22"/>
          <w:szCs w:val="22"/>
          <w:lang w:val="en-US" w:eastAsia="en-US"/>
        </w:rPr>
        <w:t xml:space="preserve"> </w:t>
      </w:r>
    </w:p>
    <w:p w:rsidR="00077596" w:rsidRDefault="000D54A7" w:rsidP="00B311E6">
      <w:pPr>
        <w:ind w:left="576"/>
        <w:jc w:val="left"/>
        <w:rPr>
          <w:rFonts w:ascii="Calibri" w:hAnsi="Calibri"/>
          <w:color w:val="000000"/>
          <w:sz w:val="22"/>
          <w:szCs w:val="22"/>
          <w:lang w:val="en-US" w:eastAsia="en-US"/>
        </w:rPr>
      </w:pPr>
      <w:r w:rsidRPr="000D54A7">
        <w:rPr>
          <w:rFonts w:ascii="Calibri" w:hAnsi="Calibri"/>
          <w:color w:val="000000"/>
          <w:sz w:val="22"/>
          <w:szCs w:val="22"/>
          <w:lang w:val="en-US" w:eastAsia="en-US"/>
        </w:rPr>
        <w:t xml:space="preserve">A major impetus for reform comes from the need to strengthen market integrity following cases of misconduct involving banks’ LIBOR submissions. </w:t>
      </w:r>
    </w:p>
    <w:p w:rsidR="00011652" w:rsidRDefault="000D54A7" w:rsidP="00B311E6">
      <w:pPr>
        <w:ind w:left="576"/>
        <w:jc w:val="left"/>
        <w:rPr>
          <w:rFonts w:ascii="Calibri" w:hAnsi="Calibri"/>
          <w:color w:val="000000"/>
          <w:sz w:val="22"/>
          <w:szCs w:val="22"/>
          <w:lang w:val="en-US" w:eastAsia="en-US"/>
        </w:rPr>
      </w:pPr>
      <w:r w:rsidRPr="000D54A7">
        <w:rPr>
          <w:rFonts w:ascii="Calibri" w:hAnsi="Calibri"/>
          <w:color w:val="000000"/>
          <w:sz w:val="22"/>
          <w:szCs w:val="22"/>
          <w:lang w:val="en-US" w:eastAsia="en-US"/>
        </w:rPr>
        <w:t>To protect them against manipulation, the new (or reformed) benchmark rates would ideally be grounded in actual transactions and liquid markets rather than be derived from a poll of selected banks. But the significant decline in activity in interbank deposit markets, together with structural changes in the money market landscape since the Great Financial Crisis (GFC), has complicated the search for alternatives. The reform process constitutes a major intervention for both industry and regulators, as it is akin to surgery on the pumping heart of the financial system.</w:t>
      </w:r>
    </w:p>
    <w:p w:rsidR="000D54A7" w:rsidRDefault="000D54A7" w:rsidP="00B311E6">
      <w:pPr>
        <w:ind w:left="576"/>
        <w:jc w:val="left"/>
        <w:rPr>
          <w:rFonts w:ascii="Calibri" w:hAnsi="Calibri"/>
          <w:color w:val="000000"/>
          <w:sz w:val="22"/>
          <w:szCs w:val="22"/>
          <w:lang w:val="en-US" w:eastAsia="en-US"/>
        </w:rPr>
      </w:pPr>
    </w:p>
    <w:p w:rsidR="000D54A7" w:rsidRDefault="00077596" w:rsidP="00B311E6">
      <w:pPr>
        <w:ind w:left="576"/>
        <w:jc w:val="left"/>
        <w:rPr>
          <w:rFonts w:ascii="Calibri" w:hAnsi="Calibri"/>
          <w:color w:val="000000"/>
          <w:sz w:val="22"/>
          <w:szCs w:val="22"/>
          <w:lang w:val="en-US" w:eastAsia="en-US"/>
        </w:rPr>
      </w:pPr>
      <w:r w:rsidRPr="00077596">
        <w:rPr>
          <w:rFonts w:ascii="Calibri" w:hAnsi="Calibri"/>
          <w:color w:val="000000"/>
          <w:sz w:val="22"/>
          <w:szCs w:val="22"/>
          <w:lang w:val="en-US" w:eastAsia="en-US"/>
        </w:rPr>
        <w:t xml:space="preserve">In the major currency areas, authorities have already started publishing rates intended to eventually replace (or complement) the IBOR benchmarks. The initial focus has been on introducing credible, transaction-based overnight (O/N) RFRs anchored in sufficiently liquid money markets. Currently, cash and derivatives markets linked to the new RFRs are still in their infancy, but are gradually gaining in liquidity. In addition, a number of jurisdictions in which it was deemed feasible to reform </w:t>
      </w:r>
      <w:proofErr w:type="spellStart"/>
      <w:r w:rsidRPr="00077596">
        <w:rPr>
          <w:rFonts w:ascii="Calibri" w:hAnsi="Calibri"/>
          <w:color w:val="000000"/>
          <w:sz w:val="22"/>
          <w:szCs w:val="22"/>
          <w:lang w:val="en-US" w:eastAsia="en-US"/>
        </w:rPr>
        <w:t>IBORstyle</w:t>
      </w:r>
      <w:proofErr w:type="spellEnd"/>
      <w:r w:rsidRPr="00077596">
        <w:rPr>
          <w:rFonts w:ascii="Calibri" w:hAnsi="Calibri"/>
          <w:color w:val="000000"/>
          <w:sz w:val="22"/>
          <w:szCs w:val="22"/>
          <w:lang w:val="en-US" w:eastAsia="en-US"/>
        </w:rPr>
        <w:t xml:space="preserve"> benchmarks have opted for a two-benchmark approach complementing the new ones based on RFRs.</w:t>
      </w:r>
    </w:p>
    <w:p w:rsidR="00077596" w:rsidRDefault="00077596" w:rsidP="00B311E6">
      <w:pPr>
        <w:ind w:left="576"/>
        <w:jc w:val="left"/>
        <w:rPr>
          <w:rFonts w:ascii="Calibri" w:hAnsi="Calibri"/>
          <w:color w:val="000000"/>
          <w:sz w:val="22"/>
          <w:szCs w:val="22"/>
          <w:lang w:val="en-US" w:eastAsia="en-US"/>
        </w:rPr>
      </w:pPr>
    </w:p>
    <w:p w:rsidR="00077596" w:rsidRDefault="00077596" w:rsidP="00B311E6">
      <w:pPr>
        <w:ind w:left="576"/>
        <w:jc w:val="left"/>
        <w:rPr>
          <w:rFonts w:ascii="Calibri" w:hAnsi="Calibri"/>
          <w:color w:val="000000"/>
          <w:sz w:val="22"/>
          <w:szCs w:val="22"/>
          <w:lang w:val="en-US" w:eastAsia="en-US"/>
        </w:rPr>
      </w:pPr>
      <w:r w:rsidRPr="00077596">
        <w:rPr>
          <w:rFonts w:ascii="Calibri" w:hAnsi="Calibri"/>
          <w:color w:val="000000"/>
          <w:sz w:val="22"/>
          <w:szCs w:val="22"/>
          <w:lang w:val="en-US" w:eastAsia="en-US"/>
        </w:rPr>
        <w:t>This special feature outlines some key aspects of the new reference rates. First, it sets out a framework and a taxonomy for the main characteristics of existing and new benchmark rates with the aim of highlighting the key trade-offs involved. Second, it reviews the state of financial markets linked to the new RFRs and what this means for the future of term benchmark rates (</w:t>
      </w:r>
      <w:r w:rsidR="00F15ADE" w:rsidRPr="00077596">
        <w:rPr>
          <w:rFonts w:ascii="Calibri" w:hAnsi="Calibri"/>
          <w:color w:val="000000"/>
          <w:sz w:val="22"/>
          <w:szCs w:val="22"/>
          <w:lang w:val="en-US" w:eastAsia="en-US"/>
        </w:rPr>
        <w:t>i.e.</w:t>
      </w:r>
      <w:r w:rsidRPr="00077596">
        <w:rPr>
          <w:rFonts w:ascii="Calibri" w:hAnsi="Calibri"/>
          <w:color w:val="000000"/>
          <w:sz w:val="22"/>
          <w:szCs w:val="22"/>
          <w:lang w:val="en-US" w:eastAsia="en-US"/>
        </w:rPr>
        <w:t xml:space="preserve"> those longer than overnight). Third, it takes a closer look at the implications for banks’ asset-liability management. It concludes by touching upon some broader issues surrounding the transition, such as legacy exposures linked to IBORs and cross-currency implications.</w:t>
      </w:r>
    </w:p>
    <w:p w:rsidR="00077596" w:rsidRDefault="00077596" w:rsidP="00B311E6">
      <w:pPr>
        <w:ind w:left="576"/>
        <w:jc w:val="left"/>
        <w:rPr>
          <w:rFonts w:ascii="Calibri" w:hAnsi="Calibri"/>
          <w:color w:val="000000"/>
          <w:sz w:val="22"/>
          <w:szCs w:val="22"/>
          <w:lang w:val="en-US" w:eastAsia="en-US"/>
        </w:rPr>
      </w:pPr>
    </w:p>
    <w:p w:rsidR="00077596" w:rsidRDefault="00077596" w:rsidP="00B311E6">
      <w:pPr>
        <w:ind w:left="576"/>
        <w:jc w:val="left"/>
        <w:rPr>
          <w:rFonts w:ascii="Calibri" w:hAnsi="Calibri"/>
          <w:color w:val="000000"/>
          <w:sz w:val="22"/>
          <w:szCs w:val="22"/>
          <w:lang w:val="en-US" w:eastAsia="en-US"/>
        </w:rPr>
      </w:pPr>
      <w:r>
        <w:rPr>
          <w:rFonts w:ascii="Calibri" w:hAnsi="Calibri"/>
          <w:color w:val="000000"/>
          <w:sz w:val="22"/>
          <w:szCs w:val="22"/>
          <w:lang w:val="en-US" w:eastAsia="en-US"/>
        </w:rPr>
        <w:t>So in short:</w:t>
      </w:r>
      <w:r w:rsidRPr="00077596">
        <w:rPr>
          <w:rFonts w:ascii="Calibri" w:hAnsi="Calibri"/>
          <w:b/>
          <w:color w:val="000000"/>
          <w:sz w:val="22"/>
          <w:szCs w:val="22"/>
          <w:lang w:val="en-US" w:eastAsia="en-US"/>
        </w:rPr>
        <w:t xml:space="preserve"> some key Take </w:t>
      </w:r>
      <w:r w:rsidR="00F15ADE" w:rsidRPr="00077596">
        <w:rPr>
          <w:rFonts w:ascii="Calibri" w:hAnsi="Calibri"/>
          <w:b/>
          <w:color w:val="000000"/>
          <w:sz w:val="22"/>
          <w:szCs w:val="22"/>
          <w:lang w:val="en-US" w:eastAsia="en-US"/>
        </w:rPr>
        <w:t>away</w:t>
      </w:r>
    </w:p>
    <w:p w:rsidR="00077596" w:rsidRDefault="00077596" w:rsidP="00077596">
      <w:pPr>
        <w:numPr>
          <w:ilvl w:val="0"/>
          <w:numId w:val="12"/>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The new risk-free rates (RFRs) provide for robust and credible overnight reference rates, well suited for many purposes and market needs. In the future, cash and derivatives markets are expected to migrate to the RFRs as the main set of benchmarks. The transition will be most challenging for cash markets because of the bespoke nature of contracts and structurally tighter links to interbank offered rates.</w:t>
      </w:r>
    </w:p>
    <w:p w:rsidR="00077596" w:rsidRDefault="00077596" w:rsidP="00B311E6">
      <w:pPr>
        <w:ind w:left="576"/>
        <w:jc w:val="left"/>
        <w:rPr>
          <w:rFonts w:ascii="Calibri" w:hAnsi="Calibri"/>
          <w:color w:val="000000"/>
          <w:sz w:val="22"/>
          <w:szCs w:val="22"/>
          <w:lang w:val="en-US" w:eastAsia="en-US"/>
        </w:rPr>
      </w:pPr>
    </w:p>
    <w:p w:rsidR="00077596" w:rsidRDefault="00077596" w:rsidP="00077596">
      <w:pPr>
        <w:numPr>
          <w:ilvl w:val="0"/>
          <w:numId w:val="12"/>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To manage asset-liability risk, financial intermediaries may continue to need a set of benchmarks that provide a close match to their marginal funding costs – a feature that RFRs or term rates linked to them are unlikely to deliver. This may call for RFRs to be complemented with some form of credit-sensitive benchmark, an approach already undertaken in some jurisdictions.</w:t>
      </w:r>
    </w:p>
    <w:p w:rsidR="00077596" w:rsidRDefault="00077596" w:rsidP="00B311E6">
      <w:pPr>
        <w:ind w:left="576"/>
        <w:jc w:val="left"/>
        <w:rPr>
          <w:rFonts w:ascii="Calibri" w:hAnsi="Calibri"/>
          <w:color w:val="000000"/>
          <w:sz w:val="22"/>
          <w:szCs w:val="22"/>
          <w:lang w:val="en-US" w:eastAsia="en-US"/>
        </w:rPr>
      </w:pPr>
    </w:p>
    <w:p w:rsidR="00077596" w:rsidRPr="00077596" w:rsidRDefault="00077596" w:rsidP="00077596">
      <w:pPr>
        <w:numPr>
          <w:ilvl w:val="0"/>
          <w:numId w:val="12"/>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It is possible that, ultimately, a number of different benchmark formats will coexist, fulfilling a variety of purposes and market needs. The jury is still out on whether any resulting market segmentation would lead to material inefficiencies or could even be optimal under the new normal.</w:t>
      </w:r>
    </w:p>
    <w:p w:rsidR="005F2FCB" w:rsidRPr="00BD5074" w:rsidRDefault="00077596" w:rsidP="00BD5074">
      <w:pPr>
        <w:pStyle w:val="Heading2"/>
        <w:numPr>
          <w:ilvl w:val="2"/>
          <w:numId w:val="1"/>
        </w:numPr>
        <w:jc w:val="left"/>
        <w:rPr>
          <w:rFonts w:ascii="Times New Roman" w:hAnsi="Times New Roman" w:cs="Times New Roman"/>
          <w:sz w:val="24"/>
          <w:szCs w:val="24"/>
          <w:lang w:val="en-US" w:eastAsia="ar-SA"/>
        </w:rPr>
      </w:pPr>
      <w:bookmarkStart w:id="7" w:name="_Toc13488906"/>
      <w:r w:rsidRPr="00BD5074">
        <w:rPr>
          <w:rFonts w:ascii="Times New Roman" w:hAnsi="Times New Roman" w:cs="Times New Roman"/>
          <w:sz w:val="24"/>
          <w:szCs w:val="24"/>
          <w:lang w:val="en-US" w:eastAsia="ar-SA"/>
        </w:rPr>
        <w:lastRenderedPageBreak/>
        <w:t>Desirable features of reference rates and main trade-offs</w:t>
      </w:r>
      <w:bookmarkEnd w:id="7"/>
      <w:r w:rsidRPr="00BD5074">
        <w:rPr>
          <w:rFonts w:ascii="Times New Roman" w:hAnsi="Times New Roman" w:cs="Times New Roman"/>
          <w:sz w:val="24"/>
          <w:szCs w:val="24"/>
          <w:lang w:val="en-US" w:eastAsia="ar-SA"/>
        </w:rPr>
        <w:t xml:space="preserve"> </w:t>
      </w:r>
    </w:p>
    <w:p w:rsidR="00077596" w:rsidRDefault="00077596" w:rsidP="00B311E6">
      <w:pPr>
        <w:ind w:left="576"/>
        <w:jc w:val="left"/>
        <w:rPr>
          <w:rFonts w:ascii="Calibri" w:hAnsi="Calibri"/>
          <w:color w:val="000000"/>
          <w:sz w:val="22"/>
          <w:szCs w:val="22"/>
          <w:lang w:val="en-US" w:eastAsia="en-US"/>
        </w:rPr>
      </w:pPr>
    </w:p>
    <w:p w:rsidR="00077596" w:rsidRDefault="00077596" w:rsidP="00B311E6">
      <w:pPr>
        <w:ind w:left="576"/>
        <w:jc w:val="left"/>
        <w:rPr>
          <w:rFonts w:ascii="Calibri" w:hAnsi="Calibri"/>
          <w:color w:val="000000"/>
          <w:sz w:val="22"/>
          <w:szCs w:val="22"/>
          <w:lang w:val="en-US" w:eastAsia="en-US"/>
        </w:rPr>
      </w:pPr>
      <w:r w:rsidRPr="00077596">
        <w:rPr>
          <w:rFonts w:ascii="Calibri" w:hAnsi="Calibri"/>
          <w:color w:val="000000"/>
          <w:sz w:val="22"/>
          <w:szCs w:val="22"/>
          <w:lang w:val="en-US" w:eastAsia="en-US"/>
        </w:rPr>
        <w:t>Devising a new reference rate is no easy task. This is because it may not be feasible to preserve all the desirable characteristics of IBORs while also ensuring that the new rates are grounded in actual transactions in liquid markets. Moreover, for the reform to succeed, a new reference rate must be broadly accepted by market participants that currently rely on IBORs.</w:t>
      </w:r>
    </w:p>
    <w:p w:rsidR="00077596" w:rsidRDefault="00077596" w:rsidP="00B311E6">
      <w:pPr>
        <w:ind w:left="576"/>
        <w:jc w:val="left"/>
        <w:rPr>
          <w:rFonts w:ascii="Calibri" w:hAnsi="Calibri"/>
          <w:color w:val="000000"/>
          <w:sz w:val="22"/>
          <w:szCs w:val="22"/>
          <w:lang w:val="en-US" w:eastAsia="en-US"/>
        </w:rPr>
      </w:pPr>
    </w:p>
    <w:p w:rsidR="00077596" w:rsidRDefault="00077596" w:rsidP="00B311E6">
      <w:pPr>
        <w:ind w:left="576"/>
        <w:jc w:val="left"/>
        <w:rPr>
          <w:rFonts w:ascii="Calibri" w:hAnsi="Calibri"/>
          <w:color w:val="000000"/>
          <w:sz w:val="22"/>
          <w:szCs w:val="22"/>
          <w:lang w:val="en-US" w:eastAsia="en-US"/>
        </w:rPr>
      </w:pPr>
      <w:r w:rsidRPr="005F2FCB">
        <w:rPr>
          <w:rFonts w:ascii="Calibri" w:hAnsi="Calibri"/>
          <w:b/>
          <w:color w:val="000000"/>
          <w:sz w:val="22"/>
          <w:szCs w:val="22"/>
          <w:lang w:val="en-US" w:eastAsia="en-US"/>
        </w:rPr>
        <w:t xml:space="preserve">The ideal </w:t>
      </w:r>
    </w:p>
    <w:p w:rsidR="00077596" w:rsidRDefault="00077596" w:rsidP="00B311E6">
      <w:pPr>
        <w:ind w:left="576"/>
        <w:jc w:val="left"/>
        <w:rPr>
          <w:rFonts w:ascii="Calibri" w:hAnsi="Calibri"/>
          <w:color w:val="000000"/>
          <w:sz w:val="22"/>
          <w:szCs w:val="22"/>
          <w:lang w:val="en-US" w:eastAsia="en-US"/>
        </w:rPr>
      </w:pPr>
      <w:r>
        <w:rPr>
          <w:rFonts w:ascii="Calibri" w:hAnsi="Calibri"/>
          <w:color w:val="000000"/>
          <w:sz w:val="22"/>
          <w:szCs w:val="22"/>
          <w:lang w:val="en-US" w:eastAsia="en-US"/>
        </w:rPr>
        <w:t>Reference rate – one that could</w:t>
      </w:r>
      <w:r w:rsidR="005F2FCB">
        <w:rPr>
          <w:rFonts w:ascii="Calibri" w:hAnsi="Calibri"/>
          <w:color w:val="000000"/>
          <w:sz w:val="22"/>
          <w:szCs w:val="22"/>
          <w:lang w:val="en-US" w:eastAsia="en-US"/>
        </w:rPr>
        <w:t xml:space="preserve"> be l</w:t>
      </w:r>
      <w:r w:rsidRPr="00077596">
        <w:rPr>
          <w:rFonts w:ascii="Calibri" w:hAnsi="Calibri"/>
          <w:color w:val="000000"/>
          <w:sz w:val="22"/>
          <w:szCs w:val="22"/>
          <w:lang w:val="en-US" w:eastAsia="en-US"/>
        </w:rPr>
        <w:t>ike a Swiss army knife, serve every conc</w:t>
      </w:r>
      <w:r>
        <w:rPr>
          <w:rFonts w:ascii="Calibri" w:hAnsi="Calibri"/>
          <w:color w:val="000000"/>
          <w:sz w:val="22"/>
          <w:szCs w:val="22"/>
          <w:lang w:val="en-US" w:eastAsia="en-US"/>
        </w:rPr>
        <w:t>eivable purpose.</w:t>
      </w:r>
    </w:p>
    <w:p w:rsidR="00077596" w:rsidRDefault="00077596" w:rsidP="00B311E6">
      <w:pPr>
        <w:ind w:left="576"/>
        <w:jc w:val="left"/>
        <w:rPr>
          <w:rFonts w:ascii="Calibri" w:hAnsi="Calibri"/>
          <w:color w:val="000000"/>
          <w:sz w:val="22"/>
          <w:szCs w:val="22"/>
          <w:lang w:val="en-US" w:eastAsia="en-US"/>
        </w:rPr>
      </w:pPr>
    </w:p>
    <w:p w:rsidR="00077596" w:rsidRDefault="00077596" w:rsidP="00077596">
      <w:pPr>
        <w:numPr>
          <w:ilvl w:val="0"/>
          <w:numId w:val="13"/>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 xml:space="preserve">Provide a robust and accurate representation of interest rates in core money markets that is not susceptible to manipulation. Benchmarks derived from actual transactions in active and liquid markets, and subject to best-practice governance and oversight, represent arguably the best candidates in terms of this criterion; </w:t>
      </w:r>
    </w:p>
    <w:p w:rsidR="00077596" w:rsidRDefault="00077596" w:rsidP="00077596">
      <w:pPr>
        <w:numPr>
          <w:ilvl w:val="0"/>
          <w:numId w:val="13"/>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 xml:space="preserve"> Offer a reference rate for financial contracts that extend beyond the money market. Such a reference rate should be usable for discounting and for pricing cash instruments and interest rate derivatives. For example, overnight index swap (OIS) contracts of different maturities should reference this rate without difficulty, providing an OIS curve for pricing contracts a</w:t>
      </w:r>
      <w:r>
        <w:rPr>
          <w:rFonts w:ascii="Calibri" w:hAnsi="Calibri"/>
          <w:color w:val="000000"/>
          <w:sz w:val="22"/>
          <w:szCs w:val="22"/>
          <w:lang w:val="en-US" w:eastAsia="en-US"/>
        </w:rPr>
        <w:t xml:space="preserve">t longer </w:t>
      </w:r>
      <w:r w:rsidR="00F15ADE">
        <w:rPr>
          <w:rFonts w:ascii="Calibri" w:hAnsi="Calibri"/>
          <w:color w:val="000000"/>
          <w:sz w:val="22"/>
          <w:szCs w:val="22"/>
          <w:lang w:val="en-US" w:eastAsia="en-US"/>
        </w:rPr>
        <w:t>tenors; and</w:t>
      </w:r>
    </w:p>
    <w:p w:rsidR="00077596" w:rsidRDefault="00077596" w:rsidP="00077596">
      <w:pPr>
        <w:numPr>
          <w:ilvl w:val="0"/>
          <w:numId w:val="13"/>
        </w:numPr>
        <w:jc w:val="left"/>
        <w:rPr>
          <w:rFonts w:ascii="Calibri" w:hAnsi="Calibri"/>
          <w:color w:val="000000"/>
          <w:sz w:val="22"/>
          <w:szCs w:val="22"/>
          <w:lang w:val="en-US" w:eastAsia="en-US"/>
        </w:rPr>
      </w:pPr>
      <w:r w:rsidRPr="00077596">
        <w:rPr>
          <w:rFonts w:ascii="Calibri" w:hAnsi="Calibri"/>
          <w:color w:val="000000"/>
          <w:sz w:val="22"/>
          <w:szCs w:val="22"/>
          <w:lang w:val="en-US" w:eastAsia="en-US"/>
        </w:rPr>
        <w:t xml:space="preserve"> Serve as a benchmark for term lending and funding. Given that financial intermediaries are both lenders and borrowers, they require a lending benchmark that behaves not too differently from the rates at which they raise funding. </w:t>
      </w:r>
    </w:p>
    <w:p w:rsidR="00077596" w:rsidRPr="00077596" w:rsidRDefault="00077596" w:rsidP="00077596">
      <w:pPr>
        <w:ind w:left="1473"/>
        <w:jc w:val="left"/>
        <w:rPr>
          <w:rFonts w:ascii="Calibri" w:hAnsi="Calibri"/>
          <w:color w:val="000000"/>
          <w:sz w:val="22"/>
          <w:szCs w:val="22"/>
          <w:lang w:val="en-US" w:eastAsia="en-US"/>
        </w:rPr>
      </w:pPr>
      <w:r w:rsidRPr="00077596">
        <w:rPr>
          <w:rFonts w:ascii="Calibri" w:hAnsi="Calibri"/>
          <w:color w:val="000000"/>
          <w:sz w:val="22"/>
          <w:szCs w:val="22"/>
          <w:lang w:val="en-US" w:eastAsia="en-US"/>
        </w:rPr>
        <w:t>For instance, banks may fund a long-term fixed rate loan to a client by drawing on short-term (variable rate) funding instruments. To hedge the associated interest rate risk, a bank may enter into an interest rate swap as a fixed rate payer in return for receiving a stream of floating interest rate payments determined by a benchmark that reflects the bank’s funding costs. If the two types of rate diverge, the bank runs a “basis risk” between its asset and liability exposures.</w:t>
      </w:r>
    </w:p>
    <w:p w:rsidR="00077596" w:rsidRDefault="00077596" w:rsidP="00B311E6">
      <w:pPr>
        <w:ind w:left="576"/>
        <w:jc w:val="left"/>
        <w:rPr>
          <w:rFonts w:ascii="Calibri" w:hAnsi="Calibri"/>
          <w:color w:val="000000"/>
          <w:sz w:val="22"/>
          <w:szCs w:val="22"/>
          <w:lang w:val="en-US" w:eastAsia="en-US"/>
        </w:rPr>
      </w:pPr>
    </w:p>
    <w:p w:rsidR="005F2FCB" w:rsidRDefault="005F2FCB" w:rsidP="00B311E6">
      <w:pPr>
        <w:ind w:left="576"/>
        <w:jc w:val="left"/>
        <w:rPr>
          <w:rFonts w:ascii="Calibri" w:hAnsi="Calibri"/>
          <w:color w:val="000000"/>
          <w:sz w:val="22"/>
          <w:szCs w:val="22"/>
          <w:lang w:val="en-US" w:eastAsia="en-US"/>
        </w:rPr>
      </w:pPr>
      <w:r w:rsidRPr="005F2FCB">
        <w:rPr>
          <w:rFonts w:ascii="Calibri" w:hAnsi="Calibri"/>
          <w:b/>
          <w:color w:val="000000"/>
          <w:sz w:val="22"/>
          <w:szCs w:val="22"/>
          <w:lang w:val="en-US" w:eastAsia="en-US"/>
        </w:rPr>
        <w:t>Need</w:t>
      </w:r>
    </w:p>
    <w:p w:rsidR="005F2FCB" w:rsidRDefault="005F2FCB" w:rsidP="00B311E6">
      <w:pPr>
        <w:ind w:left="576"/>
        <w:jc w:val="left"/>
        <w:rPr>
          <w:rFonts w:ascii="Calibri" w:hAnsi="Calibri"/>
          <w:color w:val="000000"/>
          <w:sz w:val="22"/>
          <w:szCs w:val="22"/>
          <w:lang w:val="en-US" w:eastAsia="en-US"/>
        </w:rPr>
      </w:pPr>
      <w:r w:rsidRPr="005F2FCB">
        <w:rPr>
          <w:rFonts w:ascii="Calibri" w:hAnsi="Calibri"/>
          <w:color w:val="000000"/>
          <w:sz w:val="22"/>
          <w:szCs w:val="22"/>
          <w:lang w:val="en-US" w:eastAsia="en-US"/>
        </w:rPr>
        <w:t xml:space="preserve">Reform efforts have focused on linking the new benchmarks with actual transactions in the most liquid segments of money markets. In practice, this has meant that the new reference rates incorporate some (or all) of the following attributes: </w:t>
      </w:r>
    </w:p>
    <w:p w:rsidR="005F2FCB" w:rsidRDefault="005F2FCB" w:rsidP="00B311E6">
      <w:pPr>
        <w:ind w:left="576"/>
        <w:jc w:val="left"/>
        <w:rPr>
          <w:rFonts w:ascii="Calibri" w:hAnsi="Calibri"/>
          <w:color w:val="000000"/>
          <w:sz w:val="22"/>
          <w:szCs w:val="22"/>
          <w:lang w:val="en-US" w:eastAsia="en-US"/>
        </w:rPr>
      </w:pPr>
    </w:p>
    <w:p w:rsidR="005F2FCB" w:rsidRDefault="005F2FCB" w:rsidP="005F2FCB">
      <w:pPr>
        <w:numPr>
          <w:ilvl w:val="0"/>
          <w:numId w:val="14"/>
        </w:numPr>
        <w:jc w:val="left"/>
        <w:rPr>
          <w:rFonts w:ascii="Calibri" w:hAnsi="Calibri"/>
          <w:color w:val="000000"/>
          <w:sz w:val="22"/>
          <w:szCs w:val="22"/>
          <w:lang w:val="en-US" w:eastAsia="en-US"/>
        </w:rPr>
      </w:pPr>
      <w:r w:rsidRPr="005F2FCB">
        <w:rPr>
          <w:rFonts w:ascii="Calibri" w:hAnsi="Calibri"/>
          <w:color w:val="000000"/>
          <w:sz w:val="22"/>
          <w:szCs w:val="22"/>
          <w:lang w:val="en-US" w:eastAsia="en-US"/>
        </w:rPr>
        <w:t xml:space="preserve">shorter tenor, essentially by moving to O/N markets, where volumes are larger than for longer-dated tenors such as three months; </w:t>
      </w:r>
    </w:p>
    <w:p w:rsidR="005F2FCB" w:rsidRDefault="005F2FCB" w:rsidP="005F2FCB">
      <w:pPr>
        <w:numPr>
          <w:ilvl w:val="0"/>
          <w:numId w:val="14"/>
        </w:numPr>
        <w:jc w:val="left"/>
        <w:rPr>
          <w:rFonts w:ascii="Calibri" w:hAnsi="Calibri"/>
          <w:color w:val="000000"/>
          <w:sz w:val="22"/>
          <w:szCs w:val="22"/>
          <w:lang w:val="en-US" w:eastAsia="en-US"/>
        </w:rPr>
      </w:pPr>
      <w:r w:rsidRPr="005F2FCB">
        <w:rPr>
          <w:rFonts w:ascii="Calibri" w:hAnsi="Calibri"/>
          <w:color w:val="000000"/>
          <w:sz w:val="22"/>
          <w:szCs w:val="22"/>
          <w:lang w:val="en-US" w:eastAsia="en-US"/>
        </w:rPr>
        <w:t xml:space="preserve">moving beyond interbank markets to add bank borrowing from a range of non-bank wholesale counterparties (cash pools/money market funds, other investment funds, insurance companies </w:t>
      </w:r>
      <w:r w:rsidR="00F15ADE" w:rsidRPr="005F2FCB">
        <w:rPr>
          <w:rFonts w:ascii="Calibri" w:hAnsi="Calibri"/>
          <w:color w:val="000000"/>
          <w:sz w:val="22"/>
          <w:szCs w:val="22"/>
          <w:lang w:val="en-US" w:eastAsia="en-US"/>
        </w:rPr>
        <w:t>etc.</w:t>
      </w:r>
      <w:r w:rsidRPr="005F2FCB">
        <w:rPr>
          <w:rFonts w:ascii="Calibri" w:hAnsi="Calibri"/>
          <w:color w:val="000000"/>
          <w:sz w:val="22"/>
          <w:szCs w:val="22"/>
          <w:lang w:val="en-US" w:eastAsia="en-US"/>
        </w:rPr>
        <w:t xml:space="preserve">); and </w:t>
      </w:r>
    </w:p>
    <w:p w:rsidR="005F2FCB" w:rsidRDefault="005F2FCB" w:rsidP="005F2FCB">
      <w:pPr>
        <w:numPr>
          <w:ilvl w:val="0"/>
          <w:numId w:val="14"/>
        </w:numPr>
        <w:jc w:val="left"/>
        <w:rPr>
          <w:rFonts w:ascii="Calibri" w:hAnsi="Calibri"/>
          <w:color w:val="000000"/>
          <w:sz w:val="22"/>
          <w:szCs w:val="22"/>
          <w:lang w:val="en-US" w:eastAsia="en-US"/>
        </w:rPr>
      </w:pPr>
      <w:r w:rsidRPr="005F2FCB">
        <w:rPr>
          <w:rFonts w:ascii="Calibri" w:hAnsi="Calibri"/>
          <w:color w:val="000000"/>
          <w:sz w:val="22"/>
          <w:szCs w:val="22"/>
          <w:lang w:val="en-US" w:eastAsia="en-US"/>
        </w:rPr>
        <w:t>In some jurisdictions, drawing on secured rather than unsecured transactions. The secured transactions could also include banks’ repurchase agreements (repos) with non-bank wholesale counterparties.</w:t>
      </w:r>
    </w:p>
    <w:p w:rsidR="005F2FCB" w:rsidRDefault="005F2FCB" w:rsidP="00B311E6">
      <w:pPr>
        <w:ind w:left="576"/>
        <w:jc w:val="left"/>
        <w:rPr>
          <w:rFonts w:ascii="Calibri" w:hAnsi="Calibri"/>
          <w:color w:val="000000"/>
          <w:sz w:val="22"/>
          <w:szCs w:val="22"/>
          <w:lang w:val="en-US" w:eastAsia="en-US"/>
        </w:rPr>
      </w:pPr>
    </w:p>
    <w:p w:rsidR="005F2FCB" w:rsidRDefault="005F2FCB" w:rsidP="00BD5074">
      <w:pPr>
        <w:pStyle w:val="Heading2"/>
        <w:numPr>
          <w:ilvl w:val="2"/>
          <w:numId w:val="1"/>
        </w:numPr>
        <w:jc w:val="left"/>
        <w:rPr>
          <w:rFonts w:ascii="Times New Roman" w:hAnsi="Times New Roman" w:cs="Times New Roman"/>
          <w:sz w:val="24"/>
          <w:szCs w:val="24"/>
          <w:lang w:val="en-US" w:eastAsia="ar-SA"/>
        </w:rPr>
      </w:pPr>
      <w:bookmarkStart w:id="8" w:name="_Toc13488907"/>
      <w:r w:rsidRPr="00BD5074">
        <w:rPr>
          <w:rFonts w:ascii="Times New Roman" w:hAnsi="Times New Roman" w:cs="Times New Roman"/>
          <w:sz w:val="24"/>
          <w:szCs w:val="24"/>
          <w:lang w:val="en-US" w:eastAsia="ar-SA"/>
        </w:rPr>
        <w:t>Taxonomy and properties of the new overnight RFRs</w:t>
      </w:r>
      <w:bookmarkEnd w:id="8"/>
    </w:p>
    <w:p w:rsidR="00BD5074" w:rsidRPr="00BD5074" w:rsidRDefault="00BD5074" w:rsidP="00BD5074">
      <w:pPr>
        <w:rPr>
          <w:lang w:val="en-US" w:eastAsia="ar-SA"/>
        </w:rPr>
      </w:pPr>
    </w:p>
    <w:p w:rsidR="005F2FCB" w:rsidRDefault="005F2FCB" w:rsidP="005F2FCB">
      <w:pPr>
        <w:ind w:left="576"/>
        <w:jc w:val="left"/>
        <w:rPr>
          <w:rFonts w:ascii="Calibri" w:hAnsi="Calibri"/>
          <w:color w:val="000000"/>
          <w:sz w:val="22"/>
          <w:szCs w:val="22"/>
          <w:lang w:val="en-US" w:eastAsia="en-US"/>
        </w:rPr>
      </w:pPr>
      <w:r w:rsidRPr="005F2FCB">
        <w:rPr>
          <w:rFonts w:ascii="Calibri" w:hAnsi="Calibri"/>
          <w:color w:val="000000"/>
          <w:sz w:val="22"/>
          <w:szCs w:val="22"/>
          <w:lang w:val="en-US" w:eastAsia="en-US"/>
        </w:rPr>
        <w:t>Authorities have taken steps to identify and construct alternative RFR benchmarks compliant with standards such as the IOSCO principles. Five of the largest currency areas have all moved to an O/N benchmark as the backbone of the new regime</w:t>
      </w:r>
      <w:r>
        <w:rPr>
          <w:rFonts w:ascii="Calibri" w:hAnsi="Calibri"/>
          <w:color w:val="000000"/>
          <w:sz w:val="22"/>
          <w:szCs w:val="22"/>
          <w:lang w:val="en-US" w:eastAsia="en-US"/>
        </w:rPr>
        <w:t>.</w:t>
      </w:r>
    </w:p>
    <w:p w:rsidR="005F2FCB" w:rsidRDefault="00BD37A3" w:rsidP="005F2FCB">
      <w:pPr>
        <w:ind w:left="576"/>
        <w:jc w:val="left"/>
        <w:rPr>
          <w:rFonts w:ascii="Calibri" w:hAnsi="Calibri"/>
          <w:color w:val="000000"/>
          <w:sz w:val="22"/>
          <w:szCs w:val="22"/>
          <w:lang w:val="en-US" w:eastAsia="en-US"/>
        </w:rPr>
      </w:pPr>
      <w:r>
        <w:rPr>
          <w:noProof/>
          <w:lang w:val="en-US" w:eastAsia="en-US"/>
        </w:rPr>
        <w:lastRenderedPageBreak/>
        <w:drawing>
          <wp:inline distT="0" distB="0" distL="0" distR="0">
            <wp:extent cx="6894195" cy="3724910"/>
            <wp:effectExtent l="0" t="0" r="190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4195" cy="3724910"/>
                    </a:xfrm>
                    <a:prstGeom prst="rect">
                      <a:avLst/>
                    </a:prstGeom>
                    <a:noFill/>
                    <a:ln>
                      <a:noFill/>
                    </a:ln>
                  </pic:spPr>
                </pic:pic>
              </a:graphicData>
            </a:graphic>
          </wp:inline>
        </w:drawing>
      </w:r>
    </w:p>
    <w:p w:rsidR="005F2FCB" w:rsidRPr="005F2FCB" w:rsidRDefault="005F2FCB" w:rsidP="005F2FCB">
      <w:pPr>
        <w:ind w:left="576"/>
        <w:jc w:val="left"/>
        <w:rPr>
          <w:rFonts w:ascii="Calibri" w:hAnsi="Calibri"/>
          <w:color w:val="000000"/>
          <w:sz w:val="22"/>
          <w:szCs w:val="22"/>
          <w:lang w:val="en-US" w:eastAsia="en-US"/>
        </w:rPr>
      </w:pPr>
    </w:p>
    <w:p w:rsidR="005F2FCB" w:rsidRDefault="005F2FCB" w:rsidP="005F2FCB">
      <w:pPr>
        <w:ind w:left="720"/>
        <w:jc w:val="left"/>
        <w:rPr>
          <w:rFonts w:ascii="Times New Roman" w:hAnsi="Times New Roman"/>
          <w:b/>
          <w:bCs/>
          <w:i/>
          <w:iCs/>
          <w:sz w:val="24"/>
          <w:lang w:val="en-US" w:eastAsia="ar-SA"/>
        </w:rPr>
      </w:pPr>
    </w:p>
    <w:p w:rsidR="005F2FCB" w:rsidRDefault="005F2FCB" w:rsidP="005F2FCB">
      <w:pPr>
        <w:ind w:left="720"/>
        <w:jc w:val="left"/>
        <w:rPr>
          <w:rFonts w:ascii="Times New Roman" w:hAnsi="Times New Roman"/>
          <w:b/>
          <w:bCs/>
          <w:i/>
          <w:iCs/>
          <w:sz w:val="24"/>
          <w:lang w:val="en-US" w:eastAsia="ar-SA"/>
        </w:rPr>
      </w:pPr>
    </w:p>
    <w:p w:rsidR="005F2FCB" w:rsidRDefault="00BD37A3" w:rsidP="005F2FCB">
      <w:pPr>
        <w:ind w:left="720"/>
        <w:jc w:val="left"/>
        <w:rPr>
          <w:noProof/>
          <w:lang w:val="en-US" w:eastAsia="en-US"/>
        </w:rPr>
      </w:pPr>
      <w:commentRangeStart w:id="9"/>
      <w:r>
        <w:rPr>
          <w:noProof/>
          <w:lang w:val="en-US" w:eastAsia="en-US"/>
        </w:rPr>
        <w:drawing>
          <wp:inline distT="0" distB="0" distL="0" distR="0">
            <wp:extent cx="6826885" cy="3130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6885" cy="3130550"/>
                    </a:xfrm>
                    <a:prstGeom prst="rect">
                      <a:avLst/>
                    </a:prstGeom>
                    <a:noFill/>
                    <a:ln>
                      <a:noFill/>
                    </a:ln>
                  </pic:spPr>
                </pic:pic>
              </a:graphicData>
            </a:graphic>
          </wp:inline>
        </w:drawing>
      </w:r>
      <w:commentRangeEnd w:id="9"/>
      <w:r w:rsidR="009B312C">
        <w:rPr>
          <w:rStyle w:val="CommentReference"/>
        </w:rPr>
        <w:commentReference w:id="9"/>
      </w:r>
    </w:p>
    <w:p w:rsidR="009B312C" w:rsidRDefault="009B312C" w:rsidP="005F2FCB">
      <w:pPr>
        <w:ind w:left="720"/>
        <w:jc w:val="left"/>
        <w:rPr>
          <w:noProof/>
          <w:lang w:val="en-US" w:eastAsia="en-US"/>
        </w:rPr>
      </w:pPr>
    </w:p>
    <w:p w:rsidR="009B312C" w:rsidRDefault="009B312C" w:rsidP="005F2FCB">
      <w:pPr>
        <w:ind w:left="720"/>
        <w:jc w:val="left"/>
        <w:rPr>
          <w:noProof/>
          <w:lang w:val="en-US" w:eastAsia="en-US"/>
        </w:rPr>
      </w:pPr>
    </w:p>
    <w:p w:rsidR="006F5F77" w:rsidRDefault="006F5F77" w:rsidP="005F2FCB">
      <w:pPr>
        <w:ind w:left="720"/>
        <w:jc w:val="left"/>
        <w:rPr>
          <w:noProof/>
          <w:lang w:val="en-US" w:eastAsia="en-US"/>
        </w:rPr>
      </w:pPr>
    </w:p>
    <w:p w:rsidR="006F5F77" w:rsidRDefault="006F5F77" w:rsidP="005F2FCB">
      <w:pPr>
        <w:ind w:left="720"/>
        <w:jc w:val="left"/>
        <w:rPr>
          <w:noProof/>
          <w:lang w:val="en-US" w:eastAsia="en-US"/>
        </w:rPr>
      </w:pPr>
    </w:p>
    <w:p w:rsidR="006F5F77" w:rsidRDefault="006F5F77" w:rsidP="005F2FCB">
      <w:pPr>
        <w:ind w:left="720"/>
        <w:jc w:val="left"/>
        <w:rPr>
          <w:noProof/>
          <w:lang w:val="en-US" w:eastAsia="en-US"/>
        </w:rPr>
      </w:pPr>
    </w:p>
    <w:p w:rsidR="006F5F77" w:rsidRDefault="006F5F77" w:rsidP="005F2FCB">
      <w:pPr>
        <w:ind w:left="720"/>
        <w:jc w:val="left"/>
        <w:rPr>
          <w:noProof/>
          <w:lang w:val="en-US" w:eastAsia="en-US"/>
        </w:rPr>
      </w:pPr>
    </w:p>
    <w:p w:rsidR="006F5F77" w:rsidRDefault="006F5F77" w:rsidP="005F2FCB">
      <w:pPr>
        <w:ind w:left="720"/>
        <w:jc w:val="left"/>
        <w:rPr>
          <w:noProof/>
          <w:lang w:val="en-US" w:eastAsia="en-US"/>
        </w:rPr>
      </w:pPr>
    </w:p>
    <w:p w:rsidR="006F5F77" w:rsidRPr="00BD5074" w:rsidRDefault="006F5F77" w:rsidP="00BD5074">
      <w:pPr>
        <w:pStyle w:val="Heading2"/>
        <w:numPr>
          <w:ilvl w:val="2"/>
          <w:numId w:val="1"/>
        </w:numPr>
        <w:jc w:val="left"/>
        <w:rPr>
          <w:rFonts w:ascii="Times New Roman" w:hAnsi="Times New Roman" w:cs="Times New Roman"/>
          <w:sz w:val="24"/>
          <w:szCs w:val="24"/>
          <w:lang w:val="en-US" w:eastAsia="ar-SA"/>
        </w:rPr>
      </w:pPr>
      <w:bookmarkStart w:id="10" w:name="_Toc13488908"/>
      <w:r w:rsidRPr="00BD5074">
        <w:rPr>
          <w:rFonts w:ascii="Times New Roman" w:hAnsi="Times New Roman" w:cs="Times New Roman"/>
          <w:sz w:val="24"/>
          <w:szCs w:val="24"/>
          <w:lang w:val="en-US" w:eastAsia="ar-SA"/>
        </w:rPr>
        <w:lastRenderedPageBreak/>
        <w:t>Context to Implement the ESTR in IT Tr</w:t>
      </w:r>
      <w:r w:rsidR="00A865E8" w:rsidRPr="00BD5074">
        <w:rPr>
          <w:rFonts w:ascii="Times New Roman" w:hAnsi="Times New Roman" w:cs="Times New Roman"/>
          <w:sz w:val="24"/>
          <w:szCs w:val="24"/>
          <w:lang w:val="en-US" w:eastAsia="ar-SA"/>
        </w:rPr>
        <w:t>easury</w:t>
      </w:r>
      <w:bookmarkEnd w:id="10"/>
    </w:p>
    <w:p w:rsidR="006F5F77" w:rsidRDefault="006F5F77" w:rsidP="006F5F77">
      <w:pPr>
        <w:rPr>
          <w:lang w:val="en-US" w:eastAsia="ar-SA"/>
        </w:rPr>
      </w:pPr>
    </w:p>
    <w:p w:rsidR="006F5F77" w:rsidRPr="00340C1E" w:rsidRDefault="006F5F77" w:rsidP="00A865E8">
      <w:p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As part of the benchmark project, For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 € STR transition, here are the risks and action plan I ha</w:t>
      </w:r>
      <w:r w:rsidR="00340C1E">
        <w:rPr>
          <w:rFonts w:ascii="Calibri" w:hAnsi="Calibri"/>
          <w:color w:val="000000"/>
          <w:sz w:val="22"/>
          <w:szCs w:val="22"/>
          <w:lang w:val="en-US" w:eastAsia="en-US"/>
        </w:rPr>
        <w:t>ve identified for the treasury:</w:t>
      </w:r>
    </w:p>
    <w:p w:rsidR="006F5F77" w:rsidRPr="00340C1E"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w:t>
      </w:r>
    </w:p>
    <w:p w:rsidR="00340C1E"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w:t>
      </w:r>
      <w:r w:rsidRPr="00340C1E">
        <w:rPr>
          <w:rFonts w:ascii="Calibri" w:hAnsi="Calibri"/>
          <w:b/>
          <w:color w:val="000000"/>
          <w:sz w:val="22"/>
          <w:szCs w:val="22"/>
          <w:lang w:val="en-US" w:eastAsia="en-US"/>
        </w:rPr>
        <w:t>Scenario 0:</w:t>
      </w:r>
      <w:r w:rsidRPr="00340C1E">
        <w:rPr>
          <w:rFonts w:ascii="Calibri" w:hAnsi="Calibri"/>
          <w:color w:val="000000"/>
          <w:sz w:val="22"/>
          <w:szCs w:val="22"/>
          <w:lang w:val="en-US" w:eastAsia="en-US"/>
        </w:rPr>
        <w:t xml:space="preserve"> </w:t>
      </w:r>
    </w:p>
    <w:p w:rsidR="00A865E8" w:rsidRDefault="006F5F77" w:rsidP="00A865E8">
      <w:pPr>
        <w:numPr>
          <w:ilvl w:val="0"/>
          <w:numId w:val="15"/>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Maintaining an index with a modified methodology: From 02/10/2019, </w:t>
      </w:r>
    </w:p>
    <w:p w:rsidR="00340C1E" w:rsidRDefault="006F5F77" w:rsidP="00A865E8">
      <w:pPr>
        <w:ind w:left="432" w:firstLine="276"/>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EONIA recalibrated = € STR + 8.5 </w:t>
      </w:r>
      <w:proofErr w:type="spellStart"/>
      <w:r w:rsidRPr="00340C1E">
        <w:rPr>
          <w:rFonts w:ascii="Calibri" w:hAnsi="Calibri"/>
          <w:color w:val="000000"/>
          <w:sz w:val="22"/>
          <w:szCs w:val="22"/>
          <w:lang w:val="en-US" w:eastAsia="en-US"/>
        </w:rPr>
        <w:t>bp</w:t>
      </w:r>
      <w:proofErr w:type="spellEnd"/>
    </w:p>
    <w:p w:rsidR="00A865E8" w:rsidRDefault="006F5F77" w:rsidP="00A865E8">
      <w:pPr>
        <w:numPr>
          <w:ilvl w:val="0"/>
          <w:numId w:val="1"/>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Based on the recommendations of WG BCE, the administrator of the EONIA index modifies the methodology for calculating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from 02 Oct 2019 and recalibrates it on the basis of a € STR + a fixed spread until at the end of 2021</w:t>
      </w:r>
    </w:p>
    <w:p w:rsidR="00A865E8" w:rsidRDefault="006F5F77" w:rsidP="00A865E8">
      <w:pPr>
        <w:numPr>
          <w:ilvl w:val="0"/>
          <w:numId w:val="1"/>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This spread calculated by the ECB and set at 8.5 </w:t>
      </w:r>
      <w:proofErr w:type="spellStart"/>
      <w:r w:rsidRPr="00340C1E">
        <w:rPr>
          <w:rFonts w:ascii="Calibri" w:hAnsi="Calibri"/>
          <w:color w:val="000000"/>
          <w:sz w:val="22"/>
          <w:szCs w:val="22"/>
          <w:lang w:val="en-US" w:eastAsia="en-US"/>
        </w:rPr>
        <w:t>bp</w:t>
      </w:r>
      <w:proofErr w:type="spellEnd"/>
      <w:r w:rsidRPr="00340C1E">
        <w:rPr>
          <w:rFonts w:ascii="Calibri" w:hAnsi="Calibri"/>
          <w:color w:val="000000"/>
          <w:sz w:val="22"/>
          <w:szCs w:val="22"/>
          <w:lang w:val="en-US" w:eastAsia="en-US"/>
        </w:rPr>
        <w:t xml:space="preserve"> represents the difference observed between the pre- € STR and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over the period of 17/04/2018 water 16/04/2019 according to the methodology adopted by EMMI.</w:t>
      </w:r>
    </w:p>
    <w:p w:rsidR="00A865E8" w:rsidRDefault="00340C1E" w:rsidP="00A865E8">
      <w:pPr>
        <w:numPr>
          <w:ilvl w:val="0"/>
          <w:numId w:val="1"/>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The</w:t>
      </w:r>
      <w:r w:rsidR="006F5F77" w:rsidRPr="00340C1E">
        <w:rPr>
          <w:rFonts w:ascii="Calibri" w:hAnsi="Calibri"/>
          <w:color w:val="000000"/>
          <w:sz w:val="22"/>
          <w:szCs w:val="22"/>
          <w:lang w:val="en-US" w:eastAsia="en-US"/>
        </w:rPr>
        <w:t xml:space="preserve"> EONIA becomes a tracker of the € STER with EONIA = € STER +8.5 </w:t>
      </w:r>
      <w:proofErr w:type="spellStart"/>
      <w:r w:rsidR="006F5F77" w:rsidRPr="00340C1E">
        <w:rPr>
          <w:rFonts w:ascii="Calibri" w:hAnsi="Calibri"/>
          <w:color w:val="000000"/>
          <w:sz w:val="22"/>
          <w:szCs w:val="22"/>
          <w:lang w:val="en-US" w:eastAsia="en-US"/>
        </w:rPr>
        <w:t>bp</w:t>
      </w:r>
      <w:proofErr w:type="spellEnd"/>
      <w:r w:rsidR="006F5F77" w:rsidRPr="00340C1E">
        <w:rPr>
          <w:rFonts w:ascii="Calibri" w:hAnsi="Calibri"/>
          <w:color w:val="000000"/>
          <w:sz w:val="22"/>
          <w:szCs w:val="22"/>
          <w:lang w:val="en-US" w:eastAsia="en-US"/>
        </w:rPr>
        <w:t xml:space="preserve"> between 02/10/2019 and 31/12/2021</w:t>
      </w:r>
    </w:p>
    <w:p w:rsidR="00A865E8" w:rsidRDefault="006F5F77" w:rsidP="00A865E8">
      <w:pPr>
        <w:numPr>
          <w:ilvl w:val="0"/>
          <w:numId w:val="1"/>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The date of publication of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is shifted to </w:t>
      </w:r>
      <w:r w:rsidR="00A865E8">
        <w:rPr>
          <w:rFonts w:ascii="Calibri" w:hAnsi="Calibri"/>
          <w:color w:val="000000"/>
          <w:sz w:val="22"/>
          <w:szCs w:val="22"/>
          <w:lang w:val="en-US" w:eastAsia="en-US"/>
        </w:rPr>
        <w:t>D + 1, 9:15 am from 02 Oct 2019</w:t>
      </w:r>
    </w:p>
    <w:p w:rsidR="006F5F77" w:rsidRPr="00340C1E"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w:t>
      </w:r>
    </w:p>
    <w:p w:rsidR="00A865E8" w:rsidRDefault="006F5F77" w:rsidP="00A865E8">
      <w:pPr>
        <w:ind w:left="576"/>
        <w:jc w:val="left"/>
        <w:rPr>
          <w:rFonts w:ascii="Calibri" w:hAnsi="Calibri"/>
          <w:color w:val="000000"/>
          <w:sz w:val="22"/>
          <w:szCs w:val="22"/>
          <w:lang w:val="en-US" w:eastAsia="en-US"/>
        </w:rPr>
      </w:pPr>
      <w:r w:rsidRPr="00A865E8">
        <w:rPr>
          <w:rFonts w:ascii="Calibri" w:hAnsi="Calibri"/>
          <w:b/>
          <w:color w:val="000000"/>
          <w:sz w:val="22"/>
          <w:szCs w:val="22"/>
          <w:lang w:val="en-US" w:eastAsia="en-US"/>
        </w:rPr>
        <w:t>Risks and action plan:</w:t>
      </w:r>
      <w:r w:rsidRPr="00340C1E">
        <w:rPr>
          <w:rFonts w:ascii="Calibri" w:hAnsi="Calibri"/>
          <w:color w:val="000000"/>
          <w:sz w:val="22"/>
          <w:szCs w:val="22"/>
          <w:lang w:val="en-US" w:eastAsia="en-US"/>
        </w:rPr>
        <w:t> </w:t>
      </w:r>
    </w:p>
    <w:p w:rsidR="006F5F77" w:rsidRDefault="006F5F77" w:rsidP="00A865E8">
      <w:p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The change in publication date of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(D 19h to D + 1 9h15) represents an operational risk</w:t>
      </w:r>
    </w:p>
    <w:p w:rsidR="00A865E8" w:rsidRDefault="00A865E8" w:rsidP="00A865E8">
      <w:pPr>
        <w:ind w:left="576"/>
        <w:jc w:val="left"/>
        <w:rPr>
          <w:rFonts w:ascii="Calibri" w:hAnsi="Calibri"/>
          <w:color w:val="000000"/>
          <w:sz w:val="22"/>
          <w:szCs w:val="22"/>
          <w:lang w:val="en-US" w:eastAsia="en-US"/>
        </w:rPr>
      </w:pP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Interest calculations will be staggered and payments may be impacted</w:t>
      </w: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The timing of the IT batches will have to be reviewed</w:t>
      </w: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No new financial risk for the treasury (neither on stock nor on new operations)</w:t>
      </w: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The recalibrated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remains the </w:t>
      </w:r>
      <w:proofErr w:type="spellStart"/>
      <w:r w:rsidRPr="00340C1E">
        <w:rPr>
          <w:rFonts w:ascii="Calibri" w:hAnsi="Calibri"/>
          <w:color w:val="000000"/>
          <w:sz w:val="22"/>
          <w:szCs w:val="22"/>
          <w:lang w:val="en-US" w:eastAsia="en-US"/>
        </w:rPr>
        <w:t>Eonia</w:t>
      </w:r>
      <w:proofErr w:type="spellEnd"/>
      <w:r w:rsidRPr="00340C1E">
        <w:rPr>
          <w:rFonts w:ascii="Calibri" w:hAnsi="Calibri"/>
          <w:color w:val="000000"/>
          <w:sz w:val="22"/>
          <w:szCs w:val="22"/>
          <w:lang w:val="en-US" w:eastAsia="en-US"/>
        </w:rPr>
        <w:t xml:space="preserve"> until the end of 2021</w:t>
      </w: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Loans / deposit, CD and indexed EONIA stock may be run out before the end of 2021</w:t>
      </w:r>
    </w:p>
    <w:p w:rsidR="006F5F77" w:rsidRPr="00340C1E" w:rsidRDefault="006F5F77" w:rsidP="00A865E8">
      <w:pPr>
        <w:numPr>
          <w:ilvl w:val="0"/>
          <w:numId w:val="16"/>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Continuity of quoted indexed EONIA with an EONIA quotation strictly equivalent to € STER + 0.085%</w:t>
      </w:r>
    </w:p>
    <w:p w:rsidR="006F5F77" w:rsidRPr="00340C1E"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w:t>
      </w:r>
    </w:p>
    <w:p w:rsidR="00A865E8"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 </w:t>
      </w:r>
      <w:r w:rsidRPr="00A865E8">
        <w:rPr>
          <w:rFonts w:ascii="Calibri" w:hAnsi="Calibri"/>
          <w:b/>
          <w:color w:val="000000"/>
          <w:sz w:val="22"/>
          <w:szCs w:val="22"/>
          <w:lang w:val="en-US" w:eastAsia="en-US"/>
        </w:rPr>
        <w:t>Scenario 1:</w:t>
      </w:r>
      <w:r w:rsidRPr="00340C1E">
        <w:rPr>
          <w:rFonts w:ascii="Calibri" w:hAnsi="Calibri"/>
          <w:color w:val="000000"/>
          <w:sz w:val="22"/>
          <w:szCs w:val="22"/>
          <w:lang w:val="en-US" w:eastAsia="en-US"/>
        </w:rPr>
        <w:t xml:space="preserve">         </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Creating a new € STR index for new production</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Deployment of an indexed cash products offer € STR</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No financial risk because perfect indexation continuity indexed € STR with a quotation € STR strictly equivalent to EONIA- 0.085%</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Quotation of Loans / Deposit, Cd issues on a € STR basis from 02/10/2019 to external clients (mostly AM), intragroup and internal</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An operational risk related to the confusion on the quotations or the booking: the price given for a L/D indexed € STR can be understood/booked </w:t>
      </w:r>
      <w:r w:rsidR="00F15ADE" w:rsidRPr="00340C1E">
        <w:rPr>
          <w:rFonts w:ascii="Calibri" w:hAnsi="Calibri"/>
          <w:color w:val="000000"/>
          <w:sz w:val="22"/>
          <w:szCs w:val="22"/>
          <w:lang w:val="en-US" w:eastAsia="en-US"/>
        </w:rPr>
        <w:t>vs.</w:t>
      </w:r>
      <w:r w:rsidRPr="00340C1E">
        <w:rPr>
          <w:rFonts w:ascii="Calibri" w:hAnsi="Calibri"/>
          <w:color w:val="000000"/>
          <w:sz w:val="22"/>
          <w:szCs w:val="22"/>
          <w:lang w:val="en-US" w:eastAsia="en-US"/>
        </w:rPr>
        <w:t xml:space="preserve"> EONIA or conversely</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A need for coverage of TF operations depending on the depth of the SWAPS market</w:t>
      </w:r>
    </w:p>
    <w:p w:rsidR="006F5F77" w:rsidRPr="00340C1E" w:rsidRDefault="006F5F77" w:rsidP="00A865E8">
      <w:pPr>
        <w:numPr>
          <w:ilvl w:val="0"/>
          <w:numId w:val="18"/>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Risk of customers questioning margins</w:t>
      </w:r>
    </w:p>
    <w:p w:rsidR="006F5F77" w:rsidRPr="00340C1E" w:rsidRDefault="006F5F77" w:rsidP="00340C1E">
      <w:pPr>
        <w:ind w:left="576"/>
        <w:jc w:val="left"/>
        <w:rPr>
          <w:rFonts w:ascii="Calibri" w:hAnsi="Calibri"/>
          <w:color w:val="000000"/>
          <w:sz w:val="22"/>
          <w:szCs w:val="22"/>
          <w:lang w:val="en-US" w:eastAsia="en-US"/>
        </w:rPr>
      </w:pPr>
      <w:r w:rsidRPr="00340C1E">
        <w:rPr>
          <w:rFonts w:ascii="Calibri" w:hAnsi="Calibri"/>
          <w:color w:val="000000"/>
          <w:sz w:val="22"/>
          <w:szCs w:val="22"/>
          <w:lang w:val="en-US" w:eastAsia="en-US"/>
        </w:rPr>
        <w:t> </w:t>
      </w:r>
    </w:p>
    <w:p w:rsidR="006F5F77" w:rsidRPr="00A865E8" w:rsidRDefault="006F5F77" w:rsidP="00340C1E">
      <w:pPr>
        <w:ind w:left="576"/>
        <w:jc w:val="left"/>
        <w:rPr>
          <w:rFonts w:ascii="Calibri" w:hAnsi="Calibri"/>
          <w:b/>
          <w:color w:val="000000"/>
          <w:sz w:val="22"/>
          <w:szCs w:val="22"/>
          <w:lang w:val="en-US" w:eastAsia="en-US"/>
        </w:rPr>
      </w:pPr>
      <w:r w:rsidRPr="00A865E8">
        <w:rPr>
          <w:rFonts w:ascii="Calibri" w:hAnsi="Calibri"/>
          <w:b/>
          <w:color w:val="000000"/>
          <w:sz w:val="22"/>
          <w:szCs w:val="22"/>
          <w:lang w:val="en-US" w:eastAsia="en-US"/>
        </w:rPr>
        <w:t>Actions to implement:</w:t>
      </w:r>
    </w:p>
    <w:p w:rsidR="006F5F77" w:rsidRPr="00340C1E" w:rsidRDefault="006F5F77" w:rsidP="00A865E8">
      <w:pPr>
        <w:numPr>
          <w:ilvl w:val="0"/>
          <w:numId w:val="19"/>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Use internal and external communication to explain the nature of the spread of 8.5 </w:t>
      </w:r>
      <w:proofErr w:type="spellStart"/>
      <w:r w:rsidRPr="00340C1E">
        <w:rPr>
          <w:rFonts w:ascii="Calibri" w:hAnsi="Calibri"/>
          <w:color w:val="000000"/>
          <w:sz w:val="22"/>
          <w:szCs w:val="22"/>
          <w:lang w:val="en-US" w:eastAsia="en-US"/>
        </w:rPr>
        <w:t>bp</w:t>
      </w:r>
      <w:proofErr w:type="spellEnd"/>
    </w:p>
    <w:p w:rsidR="006F5F77" w:rsidRPr="00340C1E" w:rsidRDefault="006F5F77" w:rsidP="00A865E8">
      <w:pPr>
        <w:numPr>
          <w:ilvl w:val="0"/>
          <w:numId w:val="19"/>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Check product NAP to use a new index on all TSY products</w:t>
      </w:r>
    </w:p>
    <w:p w:rsidR="006F5F77" w:rsidRPr="00340C1E" w:rsidRDefault="006F5F77" w:rsidP="00A865E8">
      <w:pPr>
        <w:numPr>
          <w:ilvl w:val="0"/>
          <w:numId w:val="19"/>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Prepare cash for a target production on the date of 02/10 (quotation mails </w:t>
      </w:r>
      <w:r w:rsidR="00F15ADE" w:rsidRPr="00340C1E">
        <w:rPr>
          <w:rFonts w:ascii="Calibri" w:hAnsi="Calibri"/>
          <w:color w:val="000000"/>
          <w:sz w:val="22"/>
          <w:szCs w:val="22"/>
          <w:lang w:val="en-US" w:eastAsia="en-US"/>
        </w:rPr>
        <w:t>etc.</w:t>
      </w:r>
      <w:r w:rsidRPr="00340C1E">
        <w:rPr>
          <w:rFonts w:ascii="Calibri" w:hAnsi="Calibri"/>
          <w:color w:val="000000"/>
          <w:sz w:val="22"/>
          <w:szCs w:val="22"/>
          <w:lang w:val="en-US" w:eastAsia="en-US"/>
        </w:rPr>
        <w:t>)</w:t>
      </w:r>
    </w:p>
    <w:p w:rsidR="006F5F77" w:rsidRPr="00340C1E" w:rsidRDefault="006F5F77" w:rsidP="00A865E8">
      <w:pPr>
        <w:numPr>
          <w:ilvl w:val="0"/>
          <w:numId w:val="19"/>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 xml:space="preserve">Put in place new curves of </w:t>
      </w:r>
      <w:proofErr w:type="spellStart"/>
      <w:r w:rsidRPr="00340C1E">
        <w:rPr>
          <w:rFonts w:ascii="Calibri" w:hAnsi="Calibri"/>
          <w:color w:val="000000"/>
          <w:sz w:val="22"/>
          <w:szCs w:val="22"/>
          <w:lang w:val="en-US" w:eastAsia="en-US"/>
        </w:rPr>
        <w:t>reval</w:t>
      </w:r>
      <w:proofErr w:type="spellEnd"/>
      <w:r w:rsidRPr="00340C1E">
        <w:rPr>
          <w:rFonts w:ascii="Calibri" w:hAnsi="Calibri"/>
          <w:color w:val="000000"/>
          <w:sz w:val="22"/>
          <w:szCs w:val="22"/>
          <w:lang w:val="en-US" w:eastAsia="en-US"/>
        </w:rPr>
        <w:t>, curve swap of reference ..., date of review of the TIR</w:t>
      </w:r>
    </w:p>
    <w:p w:rsidR="006F5F77" w:rsidRPr="00340C1E" w:rsidRDefault="006F5F77" w:rsidP="00A865E8">
      <w:pPr>
        <w:numPr>
          <w:ilvl w:val="0"/>
          <w:numId w:val="19"/>
        </w:numPr>
        <w:jc w:val="left"/>
        <w:rPr>
          <w:rFonts w:ascii="Calibri" w:hAnsi="Calibri"/>
          <w:color w:val="000000"/>
          <w:sz w:val="22"/>
          <w:szCs w:val="22"/>
          <w:lang w:val="en-US" w:eastAsia="en-US"/>
        </w:rPr>
      </w:pPr>
      <w:r w:rsidRPr="00340C1E">
        <w:rPr>
          <w:rFonts w:ascii="Calibri" w:hAnsi="Calibri"/>
          <w:color w:val="000000"/>
          <w:sz w:val="22"/>
          <w:szCs w:val="22"/>
          <w:lang w:val="en-US" w:eastAsia="en-US"/>
        </w:rPr>
        <w:t>Check aptitude of GMD / Market to offer quotation service of indexed swaps € STR, benchmark swap curve</w:t>
      </w:r>
    </w:p>
    <w:p w:rsidR="009B312C" w:rsidRDefault="009B312C" w:rsidP="005F2FCB">
      <w:pPr>
        <w:ind w:left="720"/>
        <w:jc w:val="left"/>
        <w:rPr>
          <w:noProof/>
          <w:lang w:val="en-US" w:eastAsia="en-US"/>
        </w:rPr>
      </w:pPr>
    </w:p>
    <w:p w:rsidR="00AF5B8E" w:rsidRPr="00347BC7" w:rsidRDefault="00083BB2" w:rsidP="00347BC7">
      <w:pPr>
        <w:pStyle w:val="Heading1"/>
        <w:pageBreakBefore/>
        <w:numPr>
          <w:ilvl w:val="0"/>
          <w:numId w:val="30"/>
        </w:numPr>
        <w:tabs>
          <w:tab w:val="left" w:pos="-900"/>
        </w:tabs>
        <w:suppressAutoHyphens/>
        <w:spacing w:after="120"/>
        <w:ind w:right="2268"/>
        <w:jc w:val="left"/>
        <w:rPr>
          <w:rFonts w:ascii="Times New Roman" w:hAnsi="Times New Roman" w:cs="Times New Roman"/>
          <w:smallCaps/>
          <w:color w:val="007D57"/>
          <w:kern w:val="0"/>
          <w:sz w:val="32"/>
          <w:szCs w:val="28"/>
          <w:u w:val="none"/>
          <w:lang w:val="en-US" w:eastAsia="ar-SA"/>
        </w:rPr>
      </w:pPr>
      <w:bookmarkStart w:id="11" w:name="_Toc13488909"/>
      <w:r w:rsidRPr="00347BC7">
        <w:rPr>
          <w:rFonts w:ascii="Times New Roman" w:hAnsi="Times New Roman" w:cs="Times New Roman"/>
          <w:smallCaps/>
          <w:color w:val="007D57"/>
          <w:kern w:val="0"/>
          <w:sz w:val="32"/>
          <w:szCs w:val="28"/>
          <w:u w:val="none"/>
          <w:lang w:val="en-US" w:eastAsia="ar-SA"/>
        </w:rPr>
        <w:lastRenderedPageBreak/>
        <w:t>I</w:t>
      </w:r>
      <w:r w:rsidR="007B2683" w:rsidRPr="00347BC7">
        <w:rPr>
          <w:rFonts w:ascii="Times New Roman" w:hAnsi="Times New Roman" w:cs="Times New Roman"/>
          <w:smallCaps/>
          <w:color w:val="007D57"/>
          <w:kern w:val="0"/>
          <w:sz w:val="32"/>
          <w:szCs w:val="28"/>
          <w:u w:val="none"/>
          <w:lang w:val="en-US" w:eastAsia="ar-SA"/>
        </w:rPr>
        <w:t>mpact</w:t>
      </w:r>
      <w:r w:rsidRPr="00347BC7">
        <w:rPr>
          <w:rFonts w:ascii="Times New Roman" w:hAnsi="Times New Roman" w:cs="Times New Roman"/>
          <w:smallCaps/>
          <w:color w:val="007D57"/>
          <w:kern w:val="0"/>
          <w:sz w:val="32"/>
          <w:szCs w:val="28"/>
          <w:u w:val="none"/>
          <w:lang w:val="en-US" w:eastAsia="ar-SA"/>
        </w:rPr>
        <w:t xml:space="preserve">ed </w:t>
      </w:r>
      <w:r w:rsidR="00034096" w:rsidRPr="00347BC7">
        <w:rPr>
          <w:rFonts w:ascii="Times New Roman" w:hAnsi="Times New Roman" w:cs="Times New Roman"/>
          <w:smallCaps/>
          <w:color w:val="007D57"/>
          <w:kern w:val="0"/>
          <w:sz w:val="32"/>
          <w:szCs w:val="28"/>
          <w:u w:val="none"/>
          <w:lang w:val="en-US" w:eastAsia="ar-SA"/>
        </w:rPr>
        <w:t>Application</w:t>
      </w:r>
      <w:bookmarkEnd w:id="11"/>
    </w:p>
    <w:p w:rsidR="00A66E25" w:rsidRPr="008A430E" w:rsidRDefault="00E42B5F" w:rsidP="00B311E6">
      <w:pPr>
        <w:ind w:left="576"/>
        <w:jc w:val="left"/>
        <w:rPr>
          <w:rFonts w:ascii="Calibri" w:hAnsi="Calibri"/>
          <w:color w:val="000000"/>
          <w:sz w:val="22"/>
          <w:szCs w:val="22"/>
          <w:lang w:val="en-US" w:eastAsia="en-US"/>
        </w:rPr>
      </w:pPr>
      <w:r w:rsidRPr="008A430E">
        <w:rPr>
          <w:rFonts w:ascii="Calibri" w:hAnsi="Calibri"/>
          <w:color w:val="000000"/>
          <w:sz w:val="22"/>
          <w:szCs w:val="22"/>
          <w:lang w:val="en-US" w:eastAsia="en-US"/>
        </w:rPr>
        <w:t>T</w:t>
      </w:r>
      <w:r w:rsidR="00886FC0" w:rsidRPr="008A430E">
        <w:rPr>
          <w:rFonts w:ascii="Calibri" w:hAnsi="Calibri"/>
          <w:color w:val="000000"/>
          <w:sz w:val="22"/>
          <w:szCs w:val="22"/>
          <w:lang w:val="en-US" w:eastAsia="en-US"/>
        </w:rPr>
        <w:t xml:space="preserve">he </w:t>
      </w:r>
      <w:r w:rsidR="00034096" w:rsidRPr="008A430E">
        <w:rPr>
          <w:rFonts w:ascii="Calibri" w:hAnsi="Calibri"/>
          <w:color w:val="000000"/>
          <w:sz w:val="22"/>
          <w:szCs w:val="22"/>
          <w:lang w:val="en-US" w:eastAsia="en-US"/>
        </w:rPr>
        <w:t>application impacted is as follow:</w:t>
      </w:r>
    </w:p>
    <w:p w:rsidR="00034096" w:rsidRDefault="00034096" w:rsidP="00B311E6">
      <w:pPr>
        <w:numPr>
          <w:ilvl w:val="0"/>
          <w:numId w:val="3"/>
        </w:numPr>
        <w:jc w:val="left"/>
        <w:rPr>
          <w:rFonts w:ascii="Times New Roman" w:hAnsi="Times New Roman"/>
          <w:sz w:val="22"/>
          <w:lang w:val="en-US" w:eastAsia="ar-SA"/>
        </w:rPr>
      </w:pPr>
      <w:r>
        <w:rPr>
          <w:rFonts w:ascii="Times New Roman" w:hAnsi="Times New Roman"/>
          <w:sz w:val="22"/>
          <w:lang w:val="en-US" w:eastAsia="ar-SA"/>
        </w:rPr>
        <w:t>BLOFI</w:t>
      </w:r>
    </w:p>
    <w:p w:rsidR="00034096" w:rsidRDefault="00034096" w:rsidP="00B311E6">
      <w:pPr>
        <w:numPr>
          <w:ilvl w:val="0"/>
          <w:numId w:val="3"/>
        </w:numPr>
        <w:jc w:val="left"/>
        <w:rPr>
          <w:rFonts w:ascii="Times New Roman" w:hAnsi="Times New Roman"/>
          <w:sz w:val="22"/>
          <w:lang w:val="en-US" w:eastAsia="ar-SA"/>
        </w:rPr>
      </w:pPr>
      <w:r>
        <w:rPr>
          <w:rFonts w:ascii="Times New Roman" w:hAnsi="Times New Roman"/>
          <w:sz w:val="22"/>
          <w:lang w:val="en-US" w:eastAsia="ar-SA"/>
        </w:rPr>
        <w:t>KONDOR+</w:t>
      </w:r>
    </w:p>
    <w:p w:rsidR="00BB6C41" w:rsidRDefault="00BB6C41" w:rsidP="00B311E6">
      <w:pPr>
        <w:pStyle w:val="Heading2"/>
        <w:jc w:val="left"/>
        <w:rPr>
          <w:rFonts w:ascii="Times New Roman" w:hAnsi="Times New Roman" w:cs="Times New Roman"/>
          <w:szCs w:val="24"/>
          <w:lang w:val="en-US" w:eastAsia="ar-SA"/>
        </w:rPr>
      </w:pPr>
      <w:bookmarkStart w:id="12" w:name="_Toc13488910"/>
      <w:r w:rsidRPr="000802AE">
        <w:rPr>
          <w:rFonts w:ascii="Times New Roman" w:hAnsi="Times New Roman" w:cs="Times New Roman"/>
          <w:szCs w:val="24"/>
          <w:lang w:val="en-US" w:eastAsia="ar-SA"/>
        </w:rPr>
        <w:t>Request description</w:t>
      </w:r>
      <w:r w:rsidR="00CF0DA4" w:rsidRPr="000802AE">
        <w:rPr>
          <w:rFonts w:ascii="Times New Roman" w:hAnsi="Times New Roman" w:cs="Times New Roman"/>
          <w:szCs w:val="24"/>
          <w:lang w:val="en-US" w:eastAsia="ar-SA"/>
        </w:rPr>
        <w:t xml:space="preserve"> </w:t>
      </w:r>
      <w:r w:rsidR="000802AE">
        <w:rPr>
          <w:rFonts w:ascii="Times New Roman" w:hAnsi="Times New Roman" w:cs="Times New Roman"/>
          <w:szCs w:val="24"/>
          <w:lang w:val="en-US" w:eastAsia="ar-SA"/>
        </w:rPr>
        <w:t>–</w:t>
      </w:r>
      <w:r w:rsidR="00CF0DA4" w:rsidRPr="000802AE">
        <w:rPr>
          <w:rFonts w:ascii="Times New Roman" w:hAnsi="Times New Roman" w:cs="Times New Roman"/>
          <w:szCs w:val="24"/>
          <w:lang w:val="en-US" w:eastAsia="ar-SA"/>
        </w:rPr>
        <w:t xml:space="preserve"> PRB</w:t>
      </w:r>
      <w:bookmarkEnd w:id="12"/>
    </w:p>
    <w:p w:rsidR="000802AE" w:rsidRDefault="000802AE" w:rsidP="00B311E6">
      <w:pPr>
        <w:jc w:val="left"/>
        <w:rPr>
          <w:highlight w:val="yellow"/>
          <w:lang w:val="en-US" w:eastAsia="ar-SA"/>
        </w:rPr>
      </w:pPr>
    </w:p>
    <w:p w:rsidR="00011652" w:rsidRPr="000802AE" w:rsidRDefault="00BD37A3" w:rsidP="00B311E6">
      <w:pPr>
        <w:jc w:val="left"/>
        <w:rPr>
          <w:highlight w:val="yellow"/>
          <w:lang w:val="en-US" w:eastAsia="ar-SA"/>
        </w:rPr>
      </w:pPr>
      <w:commentRangeStart w:id="13"/>
      <w:r>
        <w:rPr>
          <w:noProof/>
          <w:lang w:val="en-US" w:eastAsia="en-US"/>
        </w:rPr>
        <w:drawing>
          <wp:inline distT="0" distB="0" distL="0" distR="0">
            <wp:extent cx="8184515" cy="2473960"/>
            <wp:effectExtent l="0" t="0" r="6985"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84515" cy="2473960"/>
                    </a:xfrm>
                    <a:prstGeom prst="rect">
                      <a:avLst/>
                    </a:prstGeom>
                    <a:noFill/>
                    <a:ln>
                      <a:noFill/>
                    </a:ln>
                  </pic:spPr>
                </pic:pic>
              </a:graphicData>
            </a:graphic>
          </wp:inline>
        </w:drawing>
      </w:r>
      <w:commentRangeEnd w:id="13"/>
      <w:r w:rsidR="00CF15F6">
        <w:rPr>
          <w:rStyle w:val="CommentReference"/>
        </w:rPr>
        <w:commentReference w:id="13"/>
      </w:r>
      <w:r w:rsidR="00CF15F6">
        <w:rPr>
          <w:rStyle w:val="CommentReference"/>
        </w:rPr>
        <w:t xml:space="preserve"> </w:t>
      </w:r>
    </w:p>
    <w:p w:rsidR="00B750FE" w:rsidRPr="00CE0A35" w:rsidRDefault="00267E1C"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14" w:name="_Toc13488911"/>
      <w:r w:rsidRPr="00267E1C">
        <w:rPr>
          <w:rFonts w:ascii="Times New Roman" w:hAnsi="Times New Roman" w:cs="Times New Roman"/>
          <w:smallCaps/>
          <w:color w:val="007D57"/>
          <w:kern w:val="0"/>
          <w:szCs w:val="28"/>
          <w:u w:val="none"/>
          <w:lang w:val="en-US" w:eastAsia="ar-SA"/>
        </w:rPr>
        <w:lastRenderedPageBreak/>
        <w:t xml:space="preserve">Objective And </w:t>
      </w:r>
      <w:r w:rsidR="00B750FE" w:rsidRPr="00CE0A35">
        <w:rPr>
          <w:rFonts w:ascii="Times New Roman" w:hAnsi="Times New Roman" w:cs="Times New Roman"/>
          <w:smallCaps/>
          <w:color w:val="007D57"/>
          <w:kern w:val="0"/>
          <w:sz w:val="32"/>
          <w:szCs w:val="28"/>
          <w:u w:val="none"/>
          <w:lang w:val="en-US" w:eastAsia="ar-SA"/>
        </w:rPr>
        <w:t>CURRENT SITUATION</w:t>
      </w:r>
      <w:bookmarkEnd w:id="5"/>
      <w:bookmarkEnd w:id="14"/>
    </w:p>
    <w:p w:rsidR="00C13217" w:rsidRPr="007E5808" w:rsidRDefault="00C13217" w:rsidP="00B311E6">
      <w:pPr>
        <w:pStyle w:val="Heading2"/>
        <w:jc w:val="left"/>
        <w:rPr>
          <w:rFonts w:ascii="Times New Roman" w:hAnsi="Times New Roman"/>
          <w:sz w:val="22"/>
          <w:szCs w:val="20"/>
          <w:lang w:val="en-US" w:eastAsia="ar-SA"/>
        </w:rPr>
      </w:pPr>
      <w:bookmarkStart w:id="15" w:name="_Toc13488912"/>
      <w:r w:rsidRPr="007E5808">
        <w:rPr>
          <w:rFonts w:ascii="Times New Roman" w:hAnsi="Times New Roman" w:cs="Times New Roman"/>
          <w:szCs w:val="24"/>
          <w:lang w:val="en-US" w:eastAsia="ar-SA"/>
        </w:rPr>
        <w:t>O</w:t>
      </w:r>
      <w:r w:rsidR="00267E1C" w:rsidRPr="007E5808">
        <w:rPr>
          <w:rFonts w:ascii="Times New Roman" w:hAnsi="Times New Roman" w:cs="Times New Roman"/>
          <w:szCs w:val="24"/>
          <w:lang w:val="en-US" w:eastAsia="ar-SA"/>
        </w:rPr>
        <w:t>bjective</w:t>
      </w:r>
      <w:bookmarkEnd w:id="15"/>
    </w:p>
    <w:p w:rsidR="00742738" w:rsidRPr="00742738" w:rsidRDefault="00742738" w:rsidP="00B311E6">
      <w:pPr>
        <w:jc w:val="left"/>
        <w:rPr>
          <w:rFonts w:ascii="Calibri" w:hAnsi="Calibri"/>
          <w:color w:val="000000"/>
          <w:sz w:val="22"/>
          <w:szCs w:val="22"/>
          <w:lang w:val="en-US" w:eastAsia="en-US"/>
        </w:rPr>
      </w:pPr>
      <w:r w:rsidRPr="00742738">
        <w:rPr>
          <w:rFonts w:ascii="Calibri" w:hAnsi="Calibri"/>
          <w:color w:val="000000"/>
          <w:sz w:val="22"/>
          <w:szCs w:val="22"/>
          <w:lang w:val="en-US" w:eastAsia="en-US"/>
        </w:rPr>
        <w:t>The Objective can broadly d</w:t>
      </w:r>
      <w:r w:rsidR="00691CC7">
        <w:rPr>
          <w:rFonts w:ascii="Calibri" w:hAnsi="Calibri"/>
          <w:color w:val="000000"/>
          <w:sz w:val="22"/>
          <w:szCs w:val="22"/>
          <w:lang w:val="en-US" w:eastAsia="en-US"/>
        </w:rPr>
        <w:t>ivided as below</w:t>
      </w:r>
      <w:r w:rsidRPr="00742738">
        <w:rPr>
          <w:rFonts w:ascii="Calibri" w:hAnsi="Calibri"/>
          <w:color w:val="000000"/>
          <w:sz w:val="22"/>
          <w:szCs w:val="22"/>
          <w:lang w:val="en-US" w:eastAsia="en-US"/>
        </w:rPr>
        <w:t>:</w:t>
      </w:r>
    </w:p>
    <w:p w:rsidR="00011652" w:rsidRDefault="00011652"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 xml:space="preserve">To collect the </w:t>
      </w:r>
      <w:r w:rsidR="00067777">
        <w:rPr>
          <w:rFonts w:ascii="Calibri" w:hAnsi="Calibri"/>
          <w:color w:val="000000"/>
          <w:sz w:val="22"/>
          <w:szCs w:val="22"/>
          <w:lang w:val="en-US" w:eastAsia="en-US"/>
        </w:rPr>
        <w:t>Overnight Fixing rate from CARD for EUR currency</w:t>
      </w:r>
      <w:r w:rsidR="00742738">
        <w:rPr>
          <w:rFonts w:ascii="Calibri" w:hAnsi="Calibri"/>
          <w:color w:val="000000"/>
          <w:sz w:val="22"/>
          <w:szCs w:val="22"/>
          <w:lang w:val="en-US" w:eastAsia="en-US"/>
        </w:rPr>
        <w:t xml:space="preserve"> on 2 indexes for D-1 date and crystalize it to D date , where D is always a business date.</w:t>
      </w:r>
    </w:p>
    <w:p w:rsidR="00742738" w:rsidRDefault="00742738"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 xml:space="preserve">Run the </w:t>
      </w:r>
      <w:proofErr w:type="spellStart"/>
      <w:r>
        <w:rPr>
          <w:rFonts w:ascii="Calibri" w:hAnsi="Calibri"/>
          <w:color w:val="000000"/>
          <w:sz w:val="22"/>
          <w:szCs w:val="22"/>
          <w:lang w:val="en-US" w:eastAsia="en-US"/>
        </w:rPr>
        <w:t>Pnl</w:t>
      </w:r>
      <w:proofErr w:type="spellEnd"/>
      <w:r>
        <w:rPr>
          <w:rFonts w:ascii="Calibri" w:hAnsi="Calibri"/>
          <w:color w:val="000000"/>
          <w:sz w:val="22"/>
          <w:szCs w:val="22"/>
          <w:lang w:val="en-US" w:eastAsia="en-US"/>
        </w:rPr>
        <w:t xml:space="preserve"> again for those branches which are having the exposure to EONIA/ESTER and SONIA.</w:t>
      </w:r>
    </w:p>
    <w:p w:rsidR="00742738" w:rsidRDefault="00742738"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Import the Funding rate from the evening file and crystalize it for D date, where D is a business date.</w:t>
      </w:r>
    </w:p>
    <w:p w:rsidR="00E54979" w:rsidRDefault="00E54979"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To implement the New Indexes and BLOFI, so that new ESTER booking can be started.</w:t>
      </w:r>
    </w:p>
    <w:p w:rsidR="00E54979" w:rsidRDefault="00E54979"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To implement the smooth deal flow from BLOFI and Upstream system to K+ and to BO.</w:t>
      </w:r>
    </w:p>
    <w:p w:rsidR="00E54979" w:rsidRDefault="00E54979"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To Implement ESTER similar to EONIA in terms of Curves, Fixing and funding rate.</w:t>
      </w:r>
    </w:p>
    <w:p w:rsidR="00E54979" w:rsidRDefault="00E54979" w:rsidP="00742738">
      <w:pPr>
        <w:numPr>
          <w:ilvl w:val="0"/>
          <w:numId w:val="20"/>
        </w:numPr>
        <w:jc w:val="left"/>
        <w:rPr>
          <w:rFonts w:ascii="Calibri" w:hAnsi="Calibri"/>
          <w:color w:val="000000"/>
          <w:sz w:val="22"/>
          <w:szCs w:val="22"/>
          <w:lang w:val="en-US" w:eastAsia="en-US"/>
        </w:rPr>
      </w:pPr>
      <w:r>
        <w:rPr>
          <w:rFonts w:ascii="Calibri" w:hAnsi="Calibri"/>
          <w:color w:val="000000"/>
          <w:sz w:val="22"/>
          <w:szCs w:val="22"/>
          <w:lang w:val="en-US" w:eastAsia="en-US"/>
        </w:rPr>
        <w:t>To Implement the below flow of actions.</w:t>
      </w:r>
    </w:p>
    <w:p w:rsidR="004C2A5E" w:rsidRPr="004C2A5E" w:rsidRDefault="004C2A5E" w:rsidP="004C2A5E">
      <w:pPr>
        <w:ind w:left="720"/>
        <w:jc w:val="left"/>
        <w:rPr>
          <w:rFonts w:ascii="Calibri" w:hAnsi="Calibri"/>
          <w:color w:val="000000"/>
          <w:sz w:val="22"/>
          <w:szCs w:val="22"/>
          <w:lang w:val="en-US" w:eastAsia="en-US"/>
        </w:rPr>
      </w:pPr>
    </w:p>
    <w:p w:rsidR="0013328E" w:rsidRDefault="00F83B08" w:rsidP="00E13479">
      <w:pPr>
        <w:jc w:val="left"/>
        <w:rPr>
          <w:noProof/>
          <w:lang w:val="en-US" w:eastAsia="en-US"/>
        </w:rPr>
      </w:pPr>
      <w:r>
        <w:rPr>
          <w:noProof/>
          <w:lang w:val="en-US" w:eastAsia="en-US"/>
        </w:rPr>
        <w:drawing>
          <wp:inline distT="0" distB="0" distL="0" distR="0" wp14:anchorId="753EF29F" wp14:editId="072580A7">
            <wp:extent cx="8268869" cy="54639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277253" cy="5469501"/>
                    </a:xfrm>
                    <a:prstGeom prst="rect">
                      <a:avLst/>
                    </a:prstGeom>
                  </pic:spPr>
                </pic:pic>
              </a:graphicData>
            </a:graphic>
          </wp:inline>
        </w:drawing>
      </w:r>
      <w:r w:rsidR="00742738">
        <w:rPr>
          <w:rStyle w:val="CommentReference"/>
        </w:rPr>
        <w:commentReference w:id="16"/>
      </w:r>
    </w:p>
    <w:p w:rsidR="00C13217" w:rsidRDefault="00C13217" w:rsidP="00B311E6">
      <w:pPr>
        <w:pStyle w:val="Heading2"/>
        <w:jc w:val="left"/>
        <w:rPr>
          <w:rFonts w:ascii="Times New Roman" w:hAnsi="Times New Roman" w:cs="Times New Roman"/>
          <w:szCs w:val="24"/>
          <w:lang w:val="en-US" w:eastAsia="ar-SA"/>
        </w:rPr>
      </w:pPr>
      <w:bookmarkStart w:id="17" w:name="_Toc13488913"/>
      <w:r w:rsidRPr="00C13217">
        <w:rPr>
          <w:rFonts w:ascii="Times New Roman" w:hAnsi="Times New Roman" w:cs="Times New Roman"/>
          <w:szCs w:val="24"/>
          <w:lang w:val="en-US" w:eastAsia="ar-SA"/>
        </w:rPr>
        <w:lastRenderedPageBreak/>
        <w:t xml:space="preserve">Current situation in </w:t>
      </w:r>
      <w:r w:rsidRPr="00427B6B">
        <w:rPr>
          <w:rFonts w:ascii="Times New Roman" w:hAnsi="Times New Roman" w:cs="Times New Roman"/>
          <w:color w:val="FF0000"/>
          <w:szCs w:val="24"/>
          <w:lang w:val="en-US" w:eastAsia="ar-SA"/>
        </w:rPr>
        <w:t>B</w:t>
      </w:r>
      <w:r w:rsidRPr="00C13217">
        <w:rPr>
          <w:rFonts w:ascii="Times New Roman" w:hAnsi="Times New Roman" w:cs="Times New Roman"/>
          <w:szCs w:val="24"/>
          <w:lang w:val="en-US" w:eastAsia="ar-SA"/>
        </w:rPr>
        <w:t>LOFI</w:t>
      </w:r>
      <w:bookmarkEnd w:id="17"/>
    </w:p>
    <w:p w:rsidR="00854DD6" w:rsidRDefault="00691CC7" w:rsidP="00854DD6">
      <w:pPr>
        <w:jc w:val="left"/>
        <w:rPr>
          <w:rFonts w:ascii="Calibri" w:hAnsi="Calibri"/>
          <w:color w:val="000000"/>
          <w:sz w:val="22"/>
          <w:szCs w:val="22"/>
          <w:lang w:val="en-US" w:eastAsia="en-US"/>
        </w:rPr>
      </w:pPr>
      <w:r>
        <w:rPr>
          <w:rFonts w:ascii="Calibri" w:hAnsi="Calibri"/>
          <w:color w:val="000000"/>
          <w:sz w:val="22"/>
          <w:szCs w:val="22"/>
          <w:lang w:val="en-US" w:eastAsia="en-US"/>
        </w:rPr>
        <w:t>As of now in BLOFI</w:t>
      </w:r>
      <w:r w:rsidR="00854DD6">
        <w:rPr>
          <w:rFonts w:ascii="Calibri" w:hAnsi="Calibri"/>
          <w:color w:val="000000"/>
          <w:sz w:val="22"/>
          <w:szCs w:val="22"/>
          <w:lang w:val="en-US" w:eastAsia="en-US"/>
        </w:rPr>
        <w:t>:</w:t>
      </w:r>
    </w:p>
    <w:p w:rsidR="001A1D8E" w:rsidRDefault="00854DD6" w:rsidP="00967931">
      <w:pPr>
        <w:jc w:val="left"/>
        <w:rPr>
          <w:rFonts w:ascii="Calibri" w:hAnsi="Calibri"/>
          <w:color w:val="000000"/>
          <w:sz w:val="22"/>
          <w:szCs w:val="22"/>
          <w:lang w:val="en-US" w:eastAsia="en-US"/>
        </w:rPr>
      </w:pPr>
      <w:r>
        <w:rPr>
          <w:rFonts w:ascii="Calibri" w:hAnsi="Calibri"/>
          <w:color w:val="000000"/>
          <w:sz w:val="22"/>
          <w:szCs w:val="22"/>
          <w:lang w:val="en-US" w:eastAsia="en-US"/>
        </w:rPr>
        <w:t>W</w:t>
      </w:r>
      <w:r w:rsidR="00691CC7">
        <w:rPr>
          <w:rFonts w:ascii="Calibri" w:hAnsi="Calibri"/>
          <w:color w:val="000000"/>
          <w:sz w:val="22"/>
          <w:szCs w:val="22"/>
          <w:lang w:val="en-US" w:eastAsia="en-US"/>
        </w:rPr>
        <w:t xml:space="preserve">e have </w:t>
      </w:r>
      <w:r w:rsidR="001A1D8E">
        <w:rPr>
          <w:rFonts w:ascii="Calibri" w:hAnsi="Calibri"/>
          <w:color w:val="000000"/>
          <w:sz w:val="22"/>
          <w:szCs w:val="22"/>
          <w:lang w:val="en-US" w:eastAsia="en-US"/>
        </w:rPr>
        <w:t xml:space="preserve">a </w:t>
      </w:r>
      <w:r w:rsidR="00691CC7">
        <w:rPr>
          <w:rFonts w:ascii="Calibri" w:hAnsi="Calibri"/>
          <w:color w:val="000000"/>
          <w:sz w:val="22"/>
          <w:szCs w:val="22"/>
          <w:lang w:val="en-US" w:eastAsia="en-US"/>
        </w:rPr>
        <w:t>dedicated OIS screen to book ON EUR deals on EONIA.</w:t>
      </w:r>
    </w:p>
    <w:p w:rsidR="00854DD6" w:rsidRDefault="00691CC7" w:rsidP="00B311E6">
      <w:pPr>
        <w:numPr>
          <w:ilvl w:val="0"/>
          <w:numId w:val="21"/>
        </w:numPr>
        <w:ind w:left="576"/>
        <w:jc w:val="left"/>
        <w:rPr>
          <w:rFonts w:ascii="Calibri" w:hAnsi="Calibri"/>
          <w:color w:val="000000"/>
          <w:sz w:val="22"/>
          <w:szCs w:val="22"/>
          <w:lang w:val="en-US" w:eastAsia="en-US"/>
        </w:rPr>
      </w:pPr>
      <w:r w:rsidRPr="00854DD6">
        <w:rPr>
          <w:rFonts w:ascii="Calibri" w:hAnsi="Calibri"/>
          <w:color w:val="000000"/>
          <w:sz w:val="22"/>
          <w:szCs w:val="22"/>
          <w:lang w:val="en-US" w:eastAsia="en-US"/>
        </w:rPr>
        <w:t xml:space="preserve">The plan is to keep </w:t>
      </w:r>
      <w:r w:rsidR="001A1D8E" w:rsidRPr="00854DD6">
        <w:rPr>
          <w:rFonts w:ascii="Calibri" w:hAnsi="Calibri"/>
          <w:color w:val="000000"/>
          <w:sz w:val="22"/>
          <w:szCs w:val="22"/>
          <w:lang w:val="en-US" w:eastAsia="en-US"/>
        </w:rPr>
        <w:t>t</w:t>
      </w:r>
      <w:r w:rsidR="00291457">
        <w:rPr>
          <w:rFonts w:ascii="Calibri" w:hAnsi="Calibri"/>
          <w:color w:val="000000"/>
          <w:sz w:val="22"/>
          <w:szCs w:val="22"/>
          <w:lang w:val="en-US" w:eastAsia="en-US"/>
        </w:rPr>
        <w:t>he old screen for EONIA Trading.</w:t>
      </w:r>
    </w:p>
    <w:p w:rsidR="00854DD6" w:rsidRPr="00854DD6" w:rsidRDefault="00854DD6" w:rsidP="00B311E6">
      <w:pPr>
        <w:numPr>
          <w:ilvl w:val="0"/>
          <w:numId w:val="21"/>
        </w:numPr>
        <w:ind w:left="576"/>
        <w:jc w:val="left"/>
        <w:rPr>
          <w:rFonts w:ascii="Calibri" w:hAnsi="Calibri"/>
          <w:color w:val="000000"/>
          <w:sz w:val="22"/>
          <w:szCs w:val="22"/>
          <w:lang w:val="en-US" w:eastAsia="en-US"/>
        </w:rPr>
      </w:pPr>
      <w:r w:rsidRPr="00854DD6">
        <w:rPr>
          <w:rFonts w:ascii="Calibri" w:hAnsi="Calibri"/>
          <w:color w:val="000000"/>
          <w:sz w:val="22"/>
          <w:szCs w:val="22"/>
          <w:lang w:val="en-US" w:eastAsia="en-US"/>
        </w:rPr>
        <w:t xml:space="preserve">BLOFI sends Trades to 3 downstream (Kondor/OT/Murex); rules are there on BLOFI side for the deals coming from upstream system to identify that deal has been booked EONIA </w:t>
      </w:r>
      <w:r w:rsidR="00F15ADE" w:rsidRPr="00854DD6">
        <w:rPr>
          <w:rFonts w:ascii="Calibri" w:hAnsi="Calibri"/>
          <w:color w:val="000000"/>
          <w:sz w:val="22"/>
          <w:szCs w:val="22"/>
          <w:lang w:val="en-US" w:eastAsia="en-US"/>
        </w:rPr>
        <w:t>and</w:t>
      </w:r>
      <w:r w:rsidRPr="00854DD6">
        <w:rPr>
          <w:rFonts w:ascii="Calibri" w:hAnsi="Calibri"/>
          <w:color w:val="000000"/>
          <w:sz w:val="22"/>
          <w:szCs w:val="22"/>
          <w:lang w:val="en-US" w:eastAsia="en-US"/>
        </w:rPr>
        <w:t xml:space="preserve"> similar rule exist for downstream system.</w:t>
      </w:r>
    </w:p>
    <w:p w:rsidR="001A1D8E" w:rsidRPr="00854DD6" w:rsidRDefault="00854DD6" w:rsidP="00B311E6">
      <w:pPr>
        <w:numPr>
          <w:ilvl w:val="0"/>
          <w:numId w:val="21"/>
        </w:numPr>
        <w:ind w:left="576"/>
        <w:jc w:val="left"/>
        <w:rPr>
          <w:rFonts w:ascii="Calibri" w:hAnsi="Calibri"/>
          <w:color w:val="000000"/>
          <w:sz w:val="22"/>
          <w:szCs w:val="22"/>
          <w:lang w:val="en-US" w:eastAsia="en-US"/>
        </w:rPr>
      </w:pPr>
      <w:r w:rsidRPr="00854DD6">
        <w:rPr>
          <w:rFonts w:ascii="Calibri" w:hAnsi="Calibri"/>
          <w:color w:val="000000"/>
          <w:sz w:val="22"/>
          <w:szCs w:val="22"/>
          <w:lang w:val="en-US" w:eastAsia="en-US"/>
        </w:rPr>
        <w:t xml:space="preserve">BLOFI </w:t>
      </w:r>
      <w:proofErr w:type="spellStart"/>
      <w:r w:rsidRPr="00854DD6">
        <w:rPr>
          <w:rFonts w:ascii="Calibri" w:hAnsi="Calibri"/>
          <w:color w:val="000000"/>
          <w:sz w:val="22"/>
          <w:szCs w:val="22"/>
          <w:lang w:val="en-US" w:eastAsia="en-US"/>
        </w:rPr>
        <w:t>Pricer</w:t>
      </w:r>
      <w:proofErr w:type="spellEnd"/>
      <w:r w:rsidRPr="00854DD6">
        <w:rPr>
          <w:rFonts w:ascii="Calibri" w:hAnsi="Calibri"/>
          <w:color w:val="000000"/>
          <w:sz w:val="22"/>
          <w:szCs w:val="22"/>
          <w:lang w:val="en-US" w:eastAsia="en-US"/>
        </w:rPr>
        <w:t xml:space="preserve"> has a curve for EONIA market rates.</w:t>
      </w:r>
    </w:p>
    <w:p w:rsidR="00C13217" w:rsidRDefault="00C13217" w:rsidP="00B311E6">
      <w:pPr>
        <w:pStyle w:val="Heading2"/>
        <w:jc w:val="left"/>
        <w:rPr>
          <w:rFonts w:ascii="Times New Roman" w:hAnsi="Times New Roman" w:cs="Times New Roman"/>
          <w:szCs w:val="24"/>
          <w:lang w:val="en-US" w:eastAsia="ar-SA"/>
        </w:rPr>
      </w:pPr>
      <w:bookmarkStart w:id="18" w:name="_Toc13488914"/>
      <w:r w:rsidRPr="00C13217">
        <w:rPr>
          <w:rFonts w:ascii="Times New Roman" w:hAnsi="Times New Roman" w:cs="Times New Roman"/>
          <w:szCs w:val="24"/>
          <w:lang w:val="en-US" w:eastAsia="ar-SA"/>
        </w:rPr>
        <w:t xml:space="preserve">Current situation </w:t>
      </w:r>
      <w:r w:rsidR="00F53483">
        <w:rPr>
          <w:rFonts w:ascii="Times New Roman" w:hAnsi="Times New Roman" w:cs="Times New Roman"/>
          <w:szCs w:val="24"/>
          <w:lang w:val="en-US" w:eastAsia="ar-SA"/>
        </w:rPr>
        <w:t xml:space="preserve">in </w:t>
      </w:r>
      <w:r w:rsidRPr="00427B6B">
        <w:rPr>
          <w:rFonts w:ascii="Times New Roman" w:hAnsi="Times New Roman" w:cs="Times New Roman"/>
          <w:color w:val="FF0000"/>
          <w:szCs w:val="24"/>
          <w:lang w:val="en-US" w:eastAsia="ar-SA"/>
        </w:rPr>
        <w:t>K</w:t>
      </w:r>
      <w:r>
        <w:rPr>
          <w:rFonts w:ascii="Times New Roman" w:hAnsi="Times New Roman" w:cs="Times New Roman"/>
          <w:szCs w:val="24"/>
          <w:lang w:val="en-US" w:eastAsia="ar-SA"/>
        </w:rPr>
        <w:t>+</w:t>
      </w:r>
      <w:bookmarkEnd w:id="18"/>
    </w:p>
    <w:p w:rsidR="001F713C" w:rsidRPr="002F3517" w:rsidRDefault="00854DD6" w:rsidP="00B311E6">
      <w:pPr>
        <w:pStyle w:val="Heading2"/>
        <w:numPr>
          <w:ilvl w:val="2"/>
          <w:numId w:val="1"/>
        </w:numPr>
        <w:jc w:val="left"/>
        <w:rPr>
          <w:rFonts w:ascii="Times New Roman" w:hAnsi="Times New Roman" w:cs="Times New Roman"/>
          <w:sz w:val="24"/>
          <w:szCs w:val="24"/>
          <w:lang w:val="en-US" w:eastAsia="ar-SA"/>
        </w:rPr>
      </w:pPr>
      <w:bookmarkStart w:id="19" w:name="_Toc13488915"/>
      <w:r>
        <w:rPr>
          <w:rFonts w:ascii="Times New Roman" w:hAnsi="Times New Roman" w:cs="Times New Roman"/>
          <w:sz w:val="24"/>
          <w:szCs w:val="24"/>
          <w:lang w:val="en-US" w:eastAsia="ar-SA"/>
        </w:rPr>
        <w:t>EONIA Rates</w:t>
      </w:r>
      <w:bookmarkEnd w:id="19"/>
    </w:p>
    <w:p w:rsidR="00854DD6" w:rsidRDefault="00854DD6" w:rsidP="00B311E6">
      <w:pPr>
        <w:ind w:left="708"/>
        <w:jc w:val="left"/>
        <w:rPr>
          <w:rFonts w:ascii="Calibri" w:hAnsi="Calibri"/>
          <w:color w:val="000000"/>
          <w:sz w:val="22"/>
          <w:szCs w:val="22"/>
          <w:lang w:val="en-US" w:eastAsia="en-US"/>
        </w:rPr>
      </w:pPr>
      <w:r>
        <w:rPr>
          <w:rFonts w:ascii="Calibri" w:hAnsi="Calibri"/>
          <w:color w:val="000000"/>
          <w:sz w:val="22"/>
          <w:szCs w:val="22"/>
          <w:lang w:val="en-US" w:eastAsia="en-US"/>
        </w:rPr>
        <w:t>K+ Receives EONIA rates from CARD in the evening file names CRKLFXLP at around 1900.</w:t>
      </w:r>
    </w:p>
    <w:p w:rsidR="00854DD6" w:rsidRDefault="00BD37A3" w:rsidP="00B311E6">
      <w:pPr>
        <w:ind w:left="708"/>
        <w:jc w:val="left"/>
        <w:rPr>
          <w:rFonts w:ascii="Calibri" w:hAnsi="Calibri"/>
          <w:color w:val="000000"/>
          <w:sz w:val="22"/>
          <w:szCs w:val="22"/>
          <w:lang w:val="en-US" w:eastAsia="en-US"/>
        </w:rPr>
      </w:pPr>
      <w:r>
        <w:rPr>
          <w:noProof/>
          <w:lang w:val="en-US" w:eastAsia="en-US"/>
        </w:rPr>
        <w:drawing>
          <wp:inline distT="0" distB="0" distL="0" distR="0">
            <wp:extent cx="7438390" cy="20923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38390" cy="2092325"/>
                    </a:xfrm>
                    <a:prstGeom prst="rect">
                      <a:avLst/>
                    </a:prstGeom>
                    <a:noFill/>
                    <a:ln>
                      <a:noFill/>
                    </a:ln>
                  </pic:spPr>
                </pic:pic>
              </a:graphicData>
            </a:graphic>
          </wp:inline>
        </w:drawing>
      </w:r>
    </w:p>
    <w:p w:rsidR="007C4801" w:rsidRPr="002F3517" w:rsidRDefault="00854DD6" w:rsidP="00B311E6">
      <w:pPr>
        <w:pStyle w:val="Heading2"/>
        <w:numPr>
          <w:ilvl w:val="2"/>
          <w:numId w:val="1"/>
        </w:numPr>
        <w:jc w:val="left"/>
        <w:rPr>
          <w:rFonts w:ascii="Times New Roman" w:hAnsi="Times New Roman" w:cs="Times New Roman"/>
          <w:sz w:val="24"/>
          <w:szCs w:val="24"/>
          <w:lang w:val="en-US" w:eastAsia="ar-SA"/>
        </w:rPr>
      </w:pPr>
      <w:bookmarkStart w:id="20" w:name="_Toc13488916"/>
      <w:r>
        <w:rPr>
          <w:rFonts w:ascii="Times New Roman" w:hAnsi="Times New Roman" w:cs="Times New Roman"/>
          <w:sz w:val="24"/>
          <w:szCs w:val="24"/>
          <w:lang w:val="en-US" w:eastAsia="ar-SA"/>
        </w:rPr>
        <w:t xml:space="preserve">EUR </w:t>
      </w:r>
      <w:bookmarkEnd w:id="20"/>
      <w:r w:rsidR="00F15ADE">
        <w:rPr>
          <w:rFonts w:ascii="Times New Roman" w:hAnsi="Times New Roman" w:cs="Times New Roman"/>
          <w:sz w:val="24"/>
          <w:szCs w:val="24"/>
          <w:lang w:val="en-US" w:eastAsia="ar-SA"/>
        </w:rPr>
        <w:t>Funding Rate</w:t>
      </w:r>
    </w:p>
    <w:p w:rsidR="00854DD6" w:rsidRDefault="00854DD6" w:rsidP="00854DD6">
      <w:pPr>
        <w:ind w:left="432" w:firstLine="276"/>
        <w:jc w:val="left"/>
        <w:rPr>
          <w:rFonts w:ascii="Calibri" w:hAnsi="Calibri"/>
          <w:color w:val="000000"/>
          <w:sz w:val="22"/>
          <w:szCs w:val="22"/>
          <w:lang w:val="en-US" w:eastAsia="en-US"/>
        </w:rPr>
      </w:pPr>
      <w:r>
        <w:rPr>
          <w:rFonts w:ascii="Calibri" w:hAnsi="Calibri"/>
          <w:color w:val="000000"/>
          <w:sz w:val="22"/>
          <w:szCs w:val="22"/>
          <w:lang w:val="en-US" w:eastAsia="en-US"/>
        </w:rPr>
        <w:t>K+ Receives EONIA rates from CARD in the evening file names CRKLFUNP at around 1900.</w:t>
      </w:r>
    </w:p>
    <w:p w:rsidR="00854DD6" w:rsidRDefault="00854DD6" w:rsidP="00854DD6">
      <w:pPr>
        <w:ind w:left="432" w:firstLine="276"/>
        <w:jc w:val="left"/>
        <w:rPr>
          <w:rFonts w:ascii="Calibri" w:hAnsi="Calibri"/>
          <w:color w:val="000000"/>
          <w:sz w:val="22"/>
          <w:szCs w:val="22"/>
          <w:lang w:val="en-US" w:eastAsia="en-US"/>
        </w:rPr>
      </w:pPr>
    </w:p>
    <w:p w:rsidR="00427B6B" w:rsidRPr="00427B6B" w:rsidRDefault="00BD37A3" w:rsidP="00B311E6">
      <w:pPr>
        <w:jc w:val="left"/>
        <w:rPr>
          <w:rFonts w:ascii="Calibri" w:hAnsi="Calibri"/>
          <w:color w:val="000000"/>
          <w:sz w:val="22"/>
          <w:szCs w:val="22"/>
          <w:lang w:val="en-US" w:eastAsia="en-US"/>
        </w:rPr>
      </w:pPr>
      <w:r>
        <w:rPr>
          <w:noProof/>
          <w:lang w:val="en-US" w:eastAsia="en-US"/>
        </w:rPr>
        <w:drawing>
          <wp:inline distT="0" distB="0" distL="0" distR="0">
            <wp:extent cx="7893050" cy="30575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93050" cy="3057525"/>
                    </a:xfrm>
                    <a:prstGeom prst="rect">
                      <a:avLst/>
                    </a:prstGeom>
                    <a:noFill/>
                    <a:ln>
                      <a:noFill/>
                    </a:ln>
                  </pic:spPr>
                </pic:pic>
              </a:graphicData>
            </a:graphic>
          </wp:inline>
        </w:drawing>
      </w:r>
    </w:p>
    <w:p w:rsidR="002B62AD" w:rsidRDefault="002B62AD" w:rsidP="00B311E6">
      <w:pPr>
        <w:ind w:firstLine="708"/>
        <w:jc w:val="left"/>
        <w:rPr>
          <w:rFonts w:ascii="Times New Roman" w:hAnsi="Times New Roman"/>
          <w:sz w:val="22"/>
          <w:szCs w:val="20"/>
          <w:lang w:val="en-US" w:eastAsia="ar-SA"/>
        </w:rPr>
      </w:pPr>
    </w:p>
    <w:p w:rsidR="00A2724D" w:rsidRPr="00CE0A35" w:rsidRDefault="00967931"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21" w:name="_Toc13488917"/>
      <w:r>
        <w:rPr>
          <w:rFonts w:ascii="Times New Roman" w:hAnsi="Times New Roman" w:cs="Times New Roman"/>
          <w:smallCaps/>
          <w:color w:val="007D57"/>
          <w:kern w:val="0"/>
          <w:sz w:val="32"/>
          <w:szCs w:val="28"/>
          <w:u w:val="none"/>
          <w:lang w:val="en-US" w:eastAsia="ar-SA"/>
        </w:rPr>
        <w:lastRenderedPageBreak/>
        <w:t>T</w:t>
      </w:r>
      <w:r w:rsidR="00D9778A">
        <w:rPr>
          <w:rFonts w:ascii="Times New Roman" w:hAnsi="Times New Roman" w:cs="Times New Roman"/>
          <w:smallCaps/>
          <w:color w:val="007D57"/>
          <w:kern w:val="0"/>
          <w:sz w:val="32"/>
          <w:szCs w:val="28"/>
          <w:u w:val="none"/>
          <w:lang w:val="en-US" w:eastAsia="ar-SA"/>
        </w:rPr>
        <w:t>ARGET</w:t>
      </w:r>
      <w:r w:rsidR="00111F53" w:rsidRPr="00CE0A35">
        <w:rPr>
          <w:rFonts w:ascii="Times New Roman" w:hAnsi="Times New Roman" w:cs="Times New Roman"/>
          <w:smallCaps/>
          <w:color w:val="007D57"/>
          <w:kern w:val="0"/>
          <w:sz w:val="32"/>
          <w:szCs w:val="28"/>
          <w:u w:val="none"/>
          <w:lang w:val="en-US" w:eastAsia="ar-SA"/>
        </w:rPr>
        <w:t xml:space="preserve"> S</w:t>
      </w:r>
      <w:r w:rsidR="00D9778A">
        <w:rPr>
          <w:rFonts w:ascii="Times New Roman" w:hAnsi="Times New Roman" w:cs="Times New Roman"/>
          <w:smallCaps/>
          <w:color w:val="007D57"/>
          <w:kern w:val="0"/>
          <w:sz w:val="32"/>
          <w:szCs w:val="28"/>
          <w:u w:val="none"/>
          <w:lang w:val="en-US" w:eastAsia="ar-SA"/>
        </w:rPr>
        <w:t>OLUTION</w:t>
      </w:r>
      <w:bookmarkEnd w:id="21"/>
    </w:p>
    <w:p w:rsidR="00E573FA" w:rsidRPr="00CE0A35" w:rsidRDefault="00E573FA" w:rsidP="00B311E6">
      <w:pPr>
        <w:pStyle w:val="Heading2"/>
        <w:jc w:val="left"/>
        <w:rPr>
          <w:rFonts w:ascii="Times New Roman" w:hAnsi="Times New Roman" w:cs="Times New Roman"/>
          <w:szCs w:val="24"/>
          <w:lang w:val="en-US" w:eastAsia="ar-SA"/>
        </w:rPr>
      </w:pPr>
      <w:bookmarkStart w:id="22" w:name="_Toc13488918"/>
      <w:r w:rsidRPr="00CE0A35">
        <w:rPr>
          <w:rFonts w:ascii="Times New Roman" w:hAnsi="Times New Roman" w:cs="Times New Roman"/>
          <w:szCs w:val="24"/>
          <w:lang w:val="en-US" w:eastAsia="ar-SA"/>
        </w:rPr>
        <w:t>Functional description</w:t>
      </w:r>
      <w:bookmarkEnd w:id="22"/>
    </w:p>
    <w:p w:rsidR="001C2E90" w:rsidRDefault="00EC66C5" w:rsidP="00B311E6">
      <w:pPr>
        <w:ind w:left="708"/>
        <w:jc w:val="left"/>
        <w:rPr>
          <w:rFonts w:ascii="Times New Roman" w:hAnsi="Times New Roman"/>
          <w:sz w:val="22"/>
          <w:szCs w:val="20"/>
          <w:lang w:val="en-US" w:eastAsia="ar-SA"/>
        </w:rPr>
      </w:pPr>
      <w:r w:rsidRPr="00EC66C5">
        <w:rPr>
          <w:rFonts w:ascii="Times New Roman" w:hAnsi="Times New Roman"/>
          <w:sz w:val="22"/>
          <w:szCs w:val="20"/>
          <w:lang w:val="en-US" w:eastAsia="ar-SA"/>
        </w:rPr>
        <w:t xml:space="preserve">This request aims to </w:t>
      </w:r>
      <w:r w:rsidR="00464987">
        <w:rPr>
          <w:rFonts w:ascii="Times New Roman" w:hAnsi="Times New Roman"/>
          <w:sz w:val="22"/>
          <w:szCs w:val="20"/>
          <w:lang w:val="en-US" w:eastAsia="ar-SA"/>
        </w:rPr>
        <w:t>below</w:t>
      </w:r>
      <w:r w:rsidR="00721EA9">
        <w:rPr>
          <w:rFonts w:ascii="Times New Roman" w:hAnsi="Times New Roman"/>
          <w:sz w:val="22"/>
          <w:szCs w:val="20"/>
          <w:lang w:val="en-US" w:eastAsia="ar-SA"/>
        </w:rPr>
        <w:t>:</w:t>
      </w:r>
    </w:p>
    <w:p w:rsidR="007E5808" w:rsidRDefault="007E5808" w:rsidP="00B311E6">
      <w:pPr>
        <w:ind w:left="708"/>
        <w:jc w:val="left"/>
        <w:rPr>
          <w:rFonts w:ascii="Times New Roman" w:hAnsi="Times New Roman"/>
          <w:sz w:val="22"/>
          <w:szCs w:val="20"/>
          <w:lang w:val="en-US" w:eastAsia="ar-SA"/>
        </w:rPr>
      </w:pPr>
    </w:p>
    <w:p w:rsidR="001C2E90" w:rsidRDefault="001C2E90" w:rsidP="001C2E90">
      <w:pPr>
        <w:numPr>
          <w:ilvl w:val="0"/>
          <w:numId w:val="25"/>
        </w:numPr>
        <w:jc w:val="left"/>
        <w:rPr>
          <w:rFonts w:ascii="Times New Roman" w:hAnsi="Times New Roman"/>
          <w:sz w:val="22"/>
          <w:szCs w:val="20"/>
          <w:lang w:val="en-US" w:eastAsia="ar-SA"/>
        </w:rPr>
      </w:pPr>
      <w:r>
        <w:rPr>
          <w:rFonts w:ascii="Times New Roman" w:hAnsi="Times New Roman"/>
          <w:sz w:val="22"/>
          <w:szCs w:val="20"/>
          <w:lang w:val="en-US" w:eastAsia="ar-SA"/>
        </w:rPr>
        <w:t>To import the fixing rates of EONIA and ESTER in 3 DB, this until Oct 2nd used to come in the evening but the publication time will be changed from T to T+1 at around 0900 containing the rate of T.</w:t>
      </w:r>
    </w:p>
    <w:p w:rsidR="001C2E90" w:rsidRDefault="001C2E90" w:rsidP="001C2E90">
      <w:pPr>
        <w:numPr>
          <w:ilvl w:val="0"/>
          <w:numId w:val="25"/>
        </w:numPr>
        <w:jc w:val="left"/>
        <w:rPr>
          <w:rFonts w:ascii="Times New Roman" w:hAnsi="Times New Roman"/>
          <w:sz w:val="22"/>
          <w:szCs w:val="20"/>
          <w:lang w:val="en-US" w:eastAsia="ar-SA"/>
        </w:rPr>
      </w:pPr>
      <w:r>
        <w:rPr>
          <w:rFonts w:ascii="Times New Roman" w:hAnsi="Times New Roman"/>
          <w:sz w:val="22"/>
          <w:szCs w:val="20"/>
          <w:lang w:val="en-US" w:eastAsia="ar-SA"/>
        </w:rPr>
        <w:t>To Import the Funding rates into K+ 3 DB in the evening.</w:t>
      </w:r>
    </w:p>
    <w:p w:rsidR="001C2E90" w:rsidRDefault="001C2E90" w:rsidP="001C2E90">
      <w:pPr>
        <w:numPr>
          <w:ilvl w:val="0"/>
          <w:numId w:val="25"/>
        </w:numPr>
        <w:jc w:val="left"/>
        <w:rPr>
          <w:rFonts w:ascii="Times New Roman" w:hAnsi="Times New Roman"/>
          <w:sz w:val="22"/>
          <w:szCs w:val="20"/>
          <w:lang w:val="en-US" w:eastAsia="ar-SA"/>
        </w:rPr>
      </w:pPr>
      <w:r>
        <w:rPr>
          <w:rFonts w:ascii="Times New Roman" w:hAnsi="Times New Roman"/>
          <w:sz w:val="22"/>
          <w:szCs w:val="20"/>
          <w:lang w:val="en-US" w:eastAsia="ar-SA"/>
        </w:rPr>
        <w:t xml:space="preserve">Send the automatic alerts for each </w:t>
      </w:r>
      <w:r w:rsidR="00F15ADE">
        <w:rPr>
          <w:rFonts w:ascii="Times New Roman" w:hAnsi="Times New Roman"/>
          <w:sz w:val="22"/>
          <w:szCs w:val="20"/>
          <w:lang w:val="en-US" w:eastAsia="ar-SA"/>
        </w:rPr>
        <w:t>occurrences</w:t>
      </w:r>
    </w:p>
    <w:p w:rsidR="001C2E90" w:rsidRDefault="001C2E90" w:rsidP="001C2E90">
      <w:pPr>
        <w:numPr>
          <w:ilvl w:val="0"/>
          <w:numId w:val="25"/>
        </w:numPr>
        <w:jc w:val="left"/>
        <w:rPr>
          <w:rFonts w:ascii="Times New Roman" w:hAnsi="Times New Roman"/>
          <w:sz w:val="22"/>
          <w:szCs w:val="20"/>
          <w:lang w:val="en-US" w:eastAsia="ar-SA"/>
        </w:rPr>
      </w:pPr>
      <w:r>
        <w:rPr>
          <w:rFonts w:ascii="Times New Roman" w:hAnsi="Times New Roman"/>
          <w:sz w:val="22"/>
          <w:szCs w:val="20"/>
          <w:lang w:val="en-US" w:eastAsia="ar-SA"/>
        </w:rPr>
        <w:t>Adjust BLOFI /K+ to allow new bookings in ESTR and allow the reception and good xml to downstream system.</w:t>
      </w:r>
    </w:p>
    <w:p w:rsidR="001C2E90" w:rsidRDefault="001C2E90" w:rsidP="001C2E90">
      <w:pPr>
        <w:numPr>
          <w:ilvl w:val="0"/>
          <w:numId w:val="25"/>
        </w:numPr>
        <w:jc w:val="left"/>
        <w:rPr>
          <w:rFonts w:ascii="Times New Roman" w:hAnsi="Times New Roman"/>
          <w:sz w:val="22"/>
          <w:szCs w:val="20"/>
          <w:lang w:val="en-US" w:eastAsia="ar-SA"/>
        </w:rPr>
      </w:pPr>
      <w:r>
        <w:rPr>
          <w:rFonts w:ascii="Times New Roman" w:hAnsi="Times New Roman"/>
          <w:sz w:val="22"/>
          <w:szCs w:val="20"/>
          <w:lang w:val="en-US" w:eastAsia="ar-SA"/>
        </w:rPr>
        <w:t xml:space="preserve">Rerun the </w:t>
      </w:r>
      <w:proofErr w:type="spellStart"/>
      <w:r w:rsidR="00C35570">
        <w:rPr>
          <w:rFonts w:ascii="Times New Roman" w:hAnsi="Times New Roman"/>
          <w:sz w:val="22"/>
          <w:szCs w:val="20"/>
          <w:lang w:val="en-US" w:eastAsia="ar-SA"/>
        </w:rPr>
        <w:t>PnL</w:t>
      </w:r>
      <w:proofErr w:type="spellEnd"/>
      <w:r w:rsidR="00C35570">
        <w:rPr>
          <w:rFonts w:ascii="Times New Roman" w:hAnsi="Times New Roman"/>
          <w:sz w:val="22"/>
          <w:szCs w:val="20"/>
          <w:lang w:val="en-US" w:eastAsia="ar-SA"/>
        </w:rPr>
        <w:t>,</w:t>
      </w:r>
      <w:r>
        <w:rPr>
          <w:rFonts w:ascii="Times New Roman" w:hAnsi="Times New Roman"/>
          <w:sz w:val="22"/>
          <w:szCs w:val="20"/>
          <w:lang w:val="en-US" w:eastAsia="ar-SA"/>
        </w:rPr>
        <w:t xml:space="preserve"> after the reception of morning fixing rates.</w:t>
      </w:r>
    </w:p>
    <w:p w:rsidR="00967931" w:rsidRDefault="00967931" w:rsidP="00B311E6">
      <w:pPr>
        <w:ind w:left="708"/>
        <w:jc w:val="left"/>
        <w:rPr>
          <w:rFonts w:ascii="Times New Roman" w:hAnsi="Times New Roman"/>
          <w:sz w:val="22"/>
          <w:szCs w:val="20"/>
          <w:lang w:val="en-US" w:eastAsia="ar-SA"/>
        </w:rPr>
      </w:pPr>
    </w:p>
    <w:p w:rsidR="000E58AD" w:rsidRDefault="00EE7373" w:rsidP="00B311E6">
      <w:pPr>
        <w:pStyle w:val="Heading2"/>
        <w:numPr>
          <w:ilvl w:val="2"/>
          <w:numId w:val="1"/>
        </w:numPr>
        <w:jc w:val="left"/>
        <w:rPr>
          <w:rFonts w:ascii="Times New Roman" w:hAnsi="Times New Roman" w:cs="Times New Roman"/>
          <w:i w:val="0"/>
          <w:sz w:val="22"/>
          <w:szCs w:val="20"/>
          <w:lang w:val="en-US" w:eastAsia="ar-SA"/>
        </w:rPr>
      </w:pPr>
      <w:bookmarkStart w:id="23" w:name="_Toc13488919"/>
      <w:r>
        <w:rPr>
          <w:rFonts w:ascii="Times New Roman" w:hAnsi="Times New Roman" w:cs="Times New Roman"/>
          <w:i w:val="0"/>
          <w:sz w:val="22"/>
          <w:szCs w:val="20"/>
          <w:lang w:val="en-US" w:eastAsia="ar-SA"/>
        </w:rPr>
        <w:t>Proposed solution</w:t>
      </w:r>
      <w:bookmarkEnd w:id="23"/>
    </w:p>
    <w:p w:rsidR="00EA1DA2" w:rsidRDefault="00EA1DA2" w:rsidP="00EA1DA2">
      <w:pPr>
        <w:rPr>
          <w:lang w:val="en-US" w:eastAsia="ar-SA"/>
        </w:rPr>
      </w:pPr>
    </w:p>
    <w:p w:rsidR="00EA1DA2" w:rsidRDefault="00EA1DA2" w:rsidP="00EA1DA2">
      <w:pPr>
        <w:rPr>
          <w:lang w:val="en-US" w:eastAsia="ar-SA"/>
        </w:rPr>
      </w:pPr>
      <w:r>
        <w:rPr>
          <w:lang w:val="en-US" w:eastAsia="ar-SA"/>
        </w:rPr>
        <w:t xml:space="preserve">For Kondor Items </w:t>
      </w:r>
      <w:r w:rsidR="00521076">
        <w:rPr>
          <w:lang w:val="en-US" w:eastAsia="ar-SA"/>
        </w:rPr>
        <w:t>in</w:t>
      </w:r>
      <w:r>
        <w:rPr>
          <w:lang w:val="en-US" w:eastAsia="ar-SA"/>
        </w:rPr>
        <w:t xml:space="preserve"> </w:t>
      </w:r>
      <w:r w:rsidRPr="00EA1DA2">
        <w:rPr>
          <w:color w:val="548DD4" w:themeColor="text2" w:themeTint="99"/>
          <w:u w:val="single"/>
          <w:lang w:val="en-US" w:eastAsia="ar-SA"/>
        </w:rPr>
        <w:t>Blue</w:t>
      </w:r>
      <w:r w:rsidRPr="00EA1DA2">
        <w:rPr>
          <w:color w:val="548DD4" w:themeColor="text2" w:themeTint="99"/>
          <w:lang w:val="en-US" w:eastAsia="ar-SA"/>
        </w:rPr>
        <w:t xml:space="preserve"> </w:t>
      </w:r>
      <w:r>
        <w:rPr>
          <w:lang w:val="en-US" w:eastAsia="ar-SA"/>
        </w:rPr>
        <w:t xml:space="preserve">are the part of First </w:t>
      </w:r>
      <w:r w:rsidR="00F15ADE">
        <w:rPr>
          <w:lang w:val="en-US" w:eastAsia="ar-SA"/>
        </w:rPr>
        <w:t>dev.</w:t>
      </w:r>
      <w:r>
        <w:rPr>
          <w:lang w:val="en-US" w:eastAsia="ar-SA"/>
        </w:rPr>
        <w:t xml:space="preserve"> and </w:t>
      </w:r>
      <w:r w:rsidRPr="00EA1DA2">
        <w:rPr>
          <w:u w:val="single"/>
          <w:lang w:val="en-US" w:eastAsia="ar-SA"/>
        </w:rPr>
        <w:t>Black</w:t>
      </w:r>
      <w:r w:rsidRPr="00EA1DA2">
        <w:rPr>
          <w:lang w:val="en-US" w:eastAsia="ar-SA"/>
        </w:rPr>
        <w:t xml:space="preserve"> </w:t>
      </w:r>
      <w:r w:rsidR="002D0CF8">
        <w:rPr>
          <w:lang w:val="en-US" w:eastAsia="ar-SA"/>
        </w:rPr>
        <w:t xml:space="preserve">for the second </w:t>
      </w:r>
      <w:r w:rsidR="00F15ADE">
        <w:rPr>
          <w:lang w:val="en-US" w:eastAsia="ar-SA"/>
        </w:rPr>
        <w:t>dev.</w:t>
      </w:r>
      <w:r w:rsidR="00521076">
        <w:rPr>
          <w:lang w:val="en-US" w:eastAsia="ar-SA"/>
        </w:rPr>
        <w:t xml:space="preserve"> includes </w:t>
      </w:r>
      <w:proofErr w:type="spellStart"/>
      <w:r w:rsidR="00521076">
        <w:rPr>
          <w:lang w:val="en-US" w:eastAsia="ar-SA"/>
        </w:rPr>
        <w:t>PnL</w:t>
      </w:r>
      <w:proofErr w:type="spellEnd"/>
      <w:r w:rsidR="00521076">
        <w:rPr>
          <w:lang w:val="en-US" w:eastAsia="ar-SA"/>
        </w:rPr>
        <w:t xml:space="preserve"> Rerun.</w:t>
      </w:r>
    </w:p>
    <w:p w:rsidR="002D0CF8" w:rsidRPr="00EA1DA2" w:rsidRDefault="002D0CF8" w:rsidP="00EA1DA2">
      <w:pPr>
        <w:rPr>
          <w:lang w:val="en-US" w:eastAsia="ar-SA"/>
        </w:rPr>
      </w:pPr>
      <w:r>
        <w:rPr>
          <w:lang w:val="en-US" w:eastAsia="ar-SA"/>
        </w:rPr>
        <w:t xml:space="preserve">And items in </w:t>
      </w:r>
      <w:r w:rsidR="00F15ADE" w:rsidRPr="002D0CF8">
        <w:rPr>
          <w:color w:val="943634" w:themeColor="accent2" w:themeShade="BF"/>
          <w:u w:val="single"/>
          <w:lang w:val="en-US" w:eastAsia="ar-SA"/>
        </w:rPr>
        <w:t>Maroon</w:t>
      </w:r>
      <w:r w:rsidRPr="002D0CF8">
        <w:rPr>
          <w:color w:val="943634" w:themeColor="accent2" w:themeShade="BF"/>
          <w:lang w:val="en-US" w:eastAsia="ar-SA"/>
        </w:rPr>
        <w:t xml:space="preserve"> </w:t>
      </w:r>
      <w:r>
        <w:rPr>
          <w:lang w:val="en-US" w:eastAsia="ar-SA"/>
        </w:rPr>
        <w:t>are for studies to do in Test and for support to do in Prod directly.</w:t>
      </w:r>
    </w:p>
    <w:p w:rsidR="004C4C6F" w:rsidRDefault="004C4C6F" w:rsidP="00B311E6">
      <w:pPr>
        <w:ind w:left="708"/>
        <w:jc w:val="left"/>
        <w:rPr>
          <w:rFonts w:ascii="Times New Roman" w:hAnsi="Times New Roman"/>
          <w:sz w:val="22"/>
          <w:szCs w:val="20"/>
          <w:lang w:val="en-US" w:eastAsia="ar-SA"/>
        </w:rPr>
      </w:pPr>
    </w:p>
    <w:p w:rsidR="00721EA9" w:rsidRDefault="00721EA9" w:rsidP="00B311E6">
      <w:pPr>
        <w:ind w:left="708"/>
        <w:jc w:val="left"/>
        <w:rPr>
          <w:rFonts w:ascii="Times New Roman" w:hAnsi="Times New Roman"/>
          <w:sz w:val="22"/>
          <w:szCs w:val="20"/>
          <w:lang w:val="en-US" w:eastAsia="ar-SA"/>
        </w:rPr>
      </w:pPr>
      <w:r w:rsidRPr="00721EA9">
        <w:rPr>
          <w:rFonts w:ascii="Times New Roman" w:hAnsi="Times New Roman"/>
          <w:b/>
          <w:sz w:val="22"/>
          <w:szCs w:val="20"/>
          <w:u w:val="single"/>
          <w:lang w:val="en-US" w:eastAsia="ar-SA"/>
        </w:rPr>
        <w:t xml:space="preserve">In </w:t>
      </w:r>
      <w:proofErr w:type="spellStart"/>
      <w:r w:rsidRPr="00721EA9">
        <w:rPr>
          <w:rFonts w:ascii="Times New Roman" w:hAnsi="Times New Roman"/>
          <w:b/>
          <w:sz w:val="22"/>
          <w:szCs w:val="20"/>
          <w:u w:val="single"/>
          <w:lang w:val="en-US" w:eastAsia="ar-SA"/>
        </w:rPr>
        <w:t>Blofi</w:t>
      </w:r>
      <w:proofErr w:type="spellEnd"/>
      <w:r>
        <w:rPr>
          <w:rFonts w:ascii="Times New Roman" w:hAnsi="Times New Roman"/>
          <w:sz w:val="22"/>
          <w:szCs w:val="20"/>
          <w:lang w:val="en-US" w:eastAsia="ar-SA"/>
        </w:rPr>
        <w:t xml:space="preserve"> </w:t>
      </w:r>
      <w:r w:rsidR="001C2E90">
        <w:rPr>
          <w:rFonts w:ascii="Times New Roman" w:hAnsi="Times New Roman"/>
          <w:sz w:val="22"/>
          <w:szCs w:val="20"/>
          <w:lang w:val="en-US" w:eastAsia="ar-SA"/>
        </w:rPr>
        <w:t>To keep the old way of booking the EONIA deals.</w:t>
      </w:r>
    </w:p>
    <w:p w:rsidR="004E6AF3" w:rsidRDefault="004E6AF3" w:rsidP="00B311E6">
      <w:pPr>
        <w:ind w:left="708"/>
        <w:jc w:val="left"/>
        <w:rPr>
          <w:rFonts w:ascii="Times New Roman" w:hAnsi="Times New Roman"/>
          <w:sz w:val="22"/>
          <w:szCs w:val="20"/>
          <w:lang w:val="en-US" w:eastAsia="ar-SA"/>
        </w:rPr>
      </w:pPr>
    </w:p>
    <w:p w:rsidR="004E6AF3" w:rsidRPr="004E6AF3" w:rsidRDefault="004E6AF3" w:rsidP="004E6AF3">
      <w:pPr>
        <w:ind w:left="708"/>
        <w:jc w:val="left"/>
        <w:rPr>
          <w:rFonts w:ascii="Times New Roman" w:hAnsi="Times New Roman"/>
          <w:sz w:val="22"/>
          <w:szCs w:val="20"/>
          <w:lang w:val="en-US" w:eastAsia="ar-SA"/>
        </w:rPr>
      </w:pPr>
      <w:r w:rsidRPr="00721EA9">
        <w:rPr>
          <w:rFonts w:ascii="Times New Roman" w:hAnsi="Times New Roman"/>
          <w:b/>
          <w:sz w:val="22"/>
          <w:szCs w:val="20"/>
          <w:u w:val="single"/>
          <w:lang w:val="en-US" w:eastAsia="ar-SA"/>
        </w:rPr>
        <w:t xml:space="preserve">In </w:t>
      </w:r>
      <w:proofErr w:type="spellStart"/>
      <w:r w:rsidRPr="00721EA9">
        <w:rPr>
          <w:rFonts w:ascii="Times New Roman" w:hAnsi="Times New Roman"/>
          <w:b/>
          <w:sz w:val="22"/>
          <w:szCs w:val="20"/>
          <w:u w:val="single"/>
          <w:lang w:val="en-US" w:eastAsia="ar-SA"/>
        </w:rPr>
        <w:t>Blofi</w:t>
      </w:r>
      <w:proofErr w:type="spellEnd"/>
      <w:r>
        <w:rPr>
          <w:rFonts w:ascii="Times New Roman" w:hAnsi="Times New Roman"/>
          <w:sz w:val="22"/>
          <w:szCs w:val="20"/>
          <w:lang w:val="en-US" w:eastAsia="ar-SA"/>
        </w:rPr>
        <w:t xml:space="preserve"> </w:t>
      </w:r>
      <w:r w:rsidR="001C2E90">
        <w:rPr>
          <w:rFonts w:ascii="Times New Roman" w:hAnsi="Times New Roman"/>
          <w:sz w:val="22"/>
          <w:szCs w:val="20"/>
          <w:lang w:val="en-US" w:eastAsia="ar-SA"/>
        </w:rPr>
        <w:t>Give a new way of booking for the ESTR deals</w:t>
      </w:r>
    </w:p>
    <w:p w:rsidR="000F236E" w:rsidRDefault="000F236E" w:rsidP="00B311E6">
      <w:pPr>
        <w:ind w:left="708"/>
        <w:jc w:val="left"/>
        <w:rPr>
          <w:rFonts w:ascii="Times New Roman" w:hAnsi="Times New Roman"/>
          <w:b/>
          <w:sz w:val="22"/>
          <w:szCs w:val="20"/>
          <w:u w:val="single"/>
          <w:lang w:val="en-US" w:eastAsia="ar-SA"/>
        </w:rPr>
      </w:pPr>
    </w:p>
    <w:p w:rsidR="005C46CB" w:rsidRPr="004E6AF3" w:rsidRDefault="000F236E" w:rsidP="00B311E6">
      <w:pPr>
        <w:ind w:left="708"/>
        <w:jc w:val="left"/>
        <w:rPr>
          <w:rFonts w:ascii="Times New Roman" w:hAnsi="Times New Roman"/>
          <w:sz w:val="22"/>
          <w:szCs w:val="20"/>
          <w:lang w:val="en-US" w:eastAsia="ar-SA"/>
        </w:rPr>
      </w:pPr>
      <w:r w:rsidRPr="00721EA9">
        <w:rPr>
          <w:rFonts w:ascii="Times New Roman" w:hAnsi="Times New Roman"/>
          <w:b/>
          <w:sz w:val="22"/>
          <w:szCs w:val="20"/>
          <w:u w:val="single"/>
          <w:lang w:val="en-US" w:eastAsia="ar-SA"/>
        </w:rPr>
        <w:t xml:space="preserve">In </w:t>
      </w:r>
      <w:proofErr w:type="spellStart"/>
      <w:r w:rsidRPr="00721EA9">
        <w:rPr>
          <w:rFonts w:ascii="Times New Roman" w:hAnsi="Times New Roman"/>
          <w:b/>
          <w:sz w:val="22"/>
          <w:szCs w:val="20"/>
          <w:u w:val="single"/>
          <w:lang w:val="en-US" w:eastAsia="ar-SA"/>
        </w:rPr>
        <w:t>Blofi</w:t>
      </w:r>
      <w:proofErr w:type="spellEnd"/>
      <w:r>
        <w:rPr>
          <w:rFonts w:ascii="Times New Roman" w:hAnsi="Times New Roman"/>
          <w:sz w:val="22"/>
          <w:szCs w:val="20"/>
          <w:lang w:val="en-US" w:eastAsia="ar-SA"/>
        </w:rPr>
        <w:t xml:space="preserve"> </w:t>
      </w:r>
      <w:r w:rsidR="001C2E90">
        <w:rPr>
          <w:rFonts w:ascii="Times New Roman" w:hAnsi="Times New Roman"/>
          <w:sz w:val="22"/>
          <w:szCs w:val="20"/>
          <w:lang w:val="en-US" w:eastAsia="ar-SA"/>
        </w:rPr>
        <w:t xml:space="preserve">Adjust </w:t>
      </w:r>
      <w:proofErr w:type="spellStart"/>
      <w:r w:rsidR="001C2E90">
        <w:rPr>
          <w:rFonts w:ascii="Times New Roman" w:hAnsi="Times New Roman"/>
          <w:sz w:val="22"/>
          <w:szCs w:val="20"/>
          <w:lang w:val="en-US" w:eastAsia="ar-SA"/>
        </w:rPr>
        <w:t>blofi</w:t>
      </w:r>
      <w:proofErr w:type="spellEnd"/>
      <w:r w:rsidR="001C2E90">
        <w:rPr>
          <w:rFonts w:ascii="Times New Roman" w:hAnsi="Times New Roman"/>
          <w:sz w:val="22"/>
          <w:szCs w:val="20"/>
          <w:lang w:val="en-US" w:eastAsia="ar-SA"/>
        </w:rPr>
        <w:t xml:space="preserve"> for the upstream and </w:t>
      </w:r>
      <w:r w:rsidR="00F15ADE">
        <w:rPr>
          <w:rFonts w:ascii="Times New Roman" w:hAnsi="Times New Roman"/>
          <w:sz w:val="22"/>
          <w:szCs w:val="20"/>
          <w:lang w:val="en-US" w:eastAsia="ar-SA"/>
        </w:rPr>
        <w:t>downstream</w:t>
      </w:r>
      <w:r w:rsidR="001C2E90">
        <w:rPr>
          <w:rFonts w:ascii="Times New Roman" w:hAnsi="Times New Roman"/>
          <w:sz w:val="22"/>
          <w:szCs w:val="20"/>
          <w:lang w:val="en-US" w:eastAsia="ar-SA"/>
        </w:rPr>
        <w:t xml:space="preserve"> system for the </w:t>
      </w:r>
      <w:r w:rsidR="007516B3">
        <w:rPr>
          <w:rFonts w:ascii="Times New Roman" w:hAnsi="Times New Roman"/>
          <w:sz w:val="22"/>
          <w:szCs w:val="20"/>
          <w:lang w:val="en-US" w:eastAsia="ar-SA"/>
        </w:rPr>
        <w:t>bookings of</w:t>
      </w:r>
      <w:r w:rsidR="001C2E90">
        <w:rPr>
          <w:rFonts w:ascii="Times New Roman" w:hAnsi="Times New Roman"/>
          <w:sz w:val="22"/>
          <w:szCs w:val="20"/>
          <w:lang w:val="en-US" w:eastAsia="ar-SA"/>
        </w:rPr>
        <w:t xml:space="preserve"> EONIA and ESTER</w:t>
      </w:r>
      <w:r w:rsidR="007516B3">
        <w:rPr>
          <w:rFonts w:ascii="Times New Roman" w:hAnsi="Times New Roman"/>
          <w:sz w:val="22"/>
          <w:szCs w:val="20"/>
          <w:lang w:val="en-US" w:eastAsia="ar-SA"/>
        </w:rPr>
        <w:t>.</w:t>
      </w:r>
    </w:p>
    <w:p w:rsidR="000F236E" w:rsidRDefault="000F236E" w:rsidP="00B311E6">
      <w:pPr>
        <w:ind w:left="708"/>
        <w:jc w:val="left"/>
        <w:rPr>
          <w:rFonts w:ascii="Times New Roman" w:hAnsi="Times New Roman"/>
          <w:sz w:val="22"/>
          <w:szCs w:val="20"/>
          <w:lang w:val="en-US" w:eastAsia="ar-SA"/>
        </w:rPr>
      </w:pPr>
    </w:p>
    <w:p w:rsidR="00BE0675" w:rsidRDefault="00BE0675" w:rsidP="00BE0675">
      <w:pPr>
        <w:ind w:left="708"/>
        <w:jc w:val="left"/>
        <w:rPr>
          <w:rFonts w:ascii="Times New Roman" w:hAnsi="Times New Roman"/>
          <w:sz w:val="22"/>
          <w:szCs w:val="20"/>
          <w:lang w:val="en-US" w:eastAsia="ar-SA"/>
        </w:rPr>
      </w:pPr>
      <w:r w:rsidRPr="00721EA9">
        <w:rPr>
          <w:rFonts w:ascii="Times New Roman" w:hAnsi="Times New Roman"/>
          <w:b/>
          <w:sz w:val="22"/>
          <w:szCs w:val="20"/>
          <w:u w:val="single"/>
          <w:lang w:val="en-US" w:eastAsia="ar-SA"/>
        </w:rPr>
        <w:t xml:space="preserve">In </w:t>
      </w:r>
      <w:proofErr w:type="spellStart"/>
      <w:r w:rsidRPr="00721EA9">
        <w:rPr>
          <w:rFonts w:ascii="Times New Roman" w:hAnsi="Times New Roman"/>
          <w:b/>
          <w:sz w:val="22"/>
          <w:szCs w:val="20"/>
          <w:u w:val="single"/>
          <w:lang w:val="en-US" w:eastAsia="ar-SA"/>
        </w:rPr>
        <w:t>Blofi</w:t>
      </w:r>
      <w:proofErr w:type="spellEnd"/>
      <w:r>
        <w:rPr>
          <w:rFonts w:ascii="Times New Roman" w:hAnsi="Times New Roman"/>
          <w:sz w:val="22"/>
          <w:szCs w:val="20"/>
          <w:lang w:val="en-US" w:eastAsia="ar-SA"/>
        </w:rPr>
        <w:t xml:space="preserve"> </w:t>
      </w:r>
      <w:r w:rsidR="007516B3">
        <w:rPr>
          <w:rFonts w:ascii="Times New Roman" w:hAnsi="Times New Roman"/>
          <w:sz w:val="22"/>
          <w:szCs w:val="20"/>
          <w:lang w:val="en-US" w:eastAsia="ar-SA"/>
        </w:rPr>
        <w:t xml:space="preserve">Adjust the new </w:t>
      </w:r>
      <w:proofErr w:type="spellStart"/>
      <w:r w:rsidR="007516B3">
        <w:rPr>
          <w:rFonts w:ascii="Times New Roman" w:hAnsi="Times New Roman"/>
          <w:sz w:val="22"/>
          <w:szCs w:val="20"/>
          <w:lang w:val="en-US" w:eastAsia="ar-SA"/>
        </w:rPr>
        <w:t>pricer</w:t>
      </w:r>
      <w:proofErr w:type="spellEnd"/>
      <w:r w:rsidR="007516B3">
        <w:rPr>
          <w:rFonts w:ascii="Times New Roman" w:hAnsi="Times New Roman"/>
          <w:sz w:val="22"/>
          <w:szCs w:val="20"/>
          <w:lang w:val="en-US" w:eastAsia="ar-SA"/>
        </w:rPr>
        <w:t xml:space="preserve"> for the new EUROIS curve, </w:t>
      </w:r>
      <w:r w:rsidR="00C35570">
        <w:rPr>
          <w:rFonts w:ascii="Times New Roman" w:hAnsi="Times New Roman"/>
          <w:sz w:val="22"/>
          <w:szCs w:val="20"/>
          <w:lang w:val="en-US" w:eastAsia="ar-SA"/>
        </w:rPr>
        <w:t>this is now supposed to be derived from ESTER by keeping the old EONIA curve.</w:t>
      </w:r>
    </w:p>
    <w:p w:rsidR="00BE0675" w:rsidRDefault="00BE0675" w:rsidP="00B311E6">
      <w:pPr>
        <w:ind w:left="708"/>
        <w:jc w:val="left"/>
        <w:rPr>
          <w:rFonts w:ascii="Times New Roman" w:hAnsi="Times New Roman"/>
          <w:sz w:val="22"/>
          <w:szCs w:val="20"/>
          <w:lang w:val="en-US" w:eastAsia="ar-SA"/>
        </w:rPr>
      </w:pPr>
    </w:p>
    <w:p w:rsidR="00721EA9" w:rsidRPr="00EA1DA2" w:rsidRDefault="00721EA9"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 xml:space="preserve">In </w:t>
      </w:r>
      <w:r w:rsidR="00F80B93" w:rsidRPr="00EA1DA2">
        <w:rPr>
          <w:rFonts w:ascii="Times New Roman" w:hAnsi="Times New Roman"/>
          <w:b/>
          <w:color w:val="548DD4" w:themeColor="text2" w:themeTint="99"/>
          <w:sz w:val="22"/>
          <w:szCs w:val="20"/>
          <w:u w:val="single"/>
          <w:lang w:val="en-US" w:eastAsia="ar-SA"/>
        </w:rPr>
        <w:t>Kondor</w:t>
      </w:r>
      <w:r w:rsidR="00F80B93" w:rsidRPr="00EA1DA2">
        <w:rPr>
          <w:rFonts w:ascii="Times New Roman" w:hAnsi="Times New Roman"/>
          <w:b/>
          <w:color w:val="548DD4" w:themeColor="text2" w:themeTint="99"/>
          <w:sz w:val="22"/>
          <w:szCs w:val="20"/>
          <w:lang w:val="en-US" w:eastAsia="ar-SA"/>
        </w:rPr>
        <w:t xml:space="preserve"> </w:t>
      </w:r>
      <w:commentRangeStart w:id="24"/>
      <w:r w:rsidR="007516B3" w:rsidRPr="00EA1DA2">
        <w:rPr>
          <w:rFonts w:ascii="Times New Roman" w:hAnsi="Times New Roman"/>
          <w:color w:val="548DD4" w:themeColor="text2" w:themeTint="99"/>
          <w:sz w:val="22"/>
          <w:szCs w:val="20"/>
          <w:lang w:val="en-US" w:eastAsia="ar-SA"/>
        </w:rPr>
        <w:t>To</w:t>
      </w:r>
      <w:r w:rsidR="007516B3" w:rsidRPr="00EA1DA2">
        <w:rPr>
          <w:rFonts w:ascii="Times New Roman" w:hAnsi="Times New Roman"/>
          <w:b/>
          <w:color w:val="548DD4" w:themeColor="text2" w:themeTint="99"/>
          <w:sz w:val="22"/>
          <w:szCs w:val="20"/>
          <w:lang w:val="en-US" w:eastAsia="ar-SA"/>
        </w:rPr>
        <w:t xml:space="preserve"> </w:t>
      </w:r>
      <w:r w:rsidR="007516B3" w:rsidRPr="00EA1DA2">
        <w:rPr>
          <w:rFonts w:ascii="Times New Roman" w:hAnsi="Times New Roman"/>
          <w:color w:val="548DD4" w:themeColor="text2" w:themeTint="99"/>
          <w:sz w:val="22"/>
          <w:szCs w:val="20"/>
          <w:lang w:val="en-US" w:eastAsia="ar-SA"/>
        </w:rPr>
        <w:t>allow the Import of the card file and crystallization the rate from the value date given in the file to the D date</w:t>
      </w:r>
      <w:r w:rsidR="00932E31" w:rsidRPr="00EA1DA2">
        <w:rPr>
          <w:rFonts w:ascii="Times New Roman" w:hAnsi="Times New Roman"/>
          <w:color w:val="548DD4" w:themeColor="text2" w:themeTint="99"/>
          <w:sz w:val="22"/>
          <w:szCs w:val="20"/>
          <w:lang w:val="en-US" w:eastAsia="ar-SA"/>
        </w:rPr>
        <w:t xml:space="preserve"> in the morning</w:t>
      </w:r>
      <w:r w:rsidR="007516B3" w:rsidRPr="00EA1DA2">
        <w:rPr>
          <w:rFonts w:ascii="Times New Roman" w:hAnsi="Times New Roman"/>
          <w:color w:val="548DD4" w:themeColor="text2" w:themeTint="99"/>
          <w:sz w:val="22"/>
          <w:szCs w:val="20"/>
          <w:lang w:val="en-US" w:eastAsia="ar-SA"/>
        </w:rPr>
        <w:t>, where D is always business date</w:t>
      </w:r>
      <w:r w:rsidR="00932E31" w:rsidRPr="00EA1DA2">
        <w:rPr>
          <w:rFonts w:ascii="Times New Roman" w:hAnsi="Times New Roman"/>
          <w:color w:val="548DD4" w:themeColor="text2" w:themeTint="99"/>
          <w:sz w:val="18"/>
          <w:szCs w:val="18"/>
          <w:lang w:val="en-US" w:eastAsia="ar-SA"/>
        </w:rPr>
        <w:t>. (</w:t>
      </w:r>
      <w:r w:rsidR="007516B3" w:rsidRPr="00EA1DA2">
        <w:rPr>
          <w:rFonts w:ascii="Times New Roman" w:hAnsi="Times New Roman"/>
          <w:b/>
          <w:color w:val="548DD4" w:themeColor="text2" w:themeTint="99"/>
          <w:sz w:val="18"/>
          <w:szCs w:val="18"/>
          <w:lang w:val="en-US" w:eastAsia="ar-SA"/>
        </w:rPr>
        <w:t>IDF -CRKLOISI</w:t>
      </w:r>
      <w:r w:rsidR="007516B3" w:rsidRPr="00EA1DA2">
        <w:rPr>
          <w:rFonts w:ascii="Times New Roman" w:hAnsi="Times New Roman"/>
          <w:b/>
          <w:color w:val="548DD4" w:themeColor="text2" w:themeTint="99"/>
          <w:sz w:val="22"/>
          <w:szCs w:val="20"/>
          <w:lang w:val="en-US" w:eastAsia="ar-SA"/>
        </w:rPr>
        <w:t>)</w:t>
      </w:r>
      <w:commentRangeEnd w:id="24"/>
      <w:r w:rsidR="004B16B2" w:rsidRPr="00EA1DA2">
        <w:rPr>
          <w:rStyle w:val="CommentReference"/>
          <w:color w:val="548DD4" w:themeColor="text2" w:themeTint="99"/>
        </w:rPr>
        <w:commentReference w:id="24"/>
      </w:r>
    </w:p>
    <w:p w:rsidR="007516B3" w:rsidRPr="00EA1DA2" w:rsidRDefault="007516B3" w:rsidP="00B311E6">
      <w:pPr>
        <w:ind w:left="708"/>
        <w:jc w:val="left"/>
        <w:rPr>
          <w:rFonts w:ascii="Times New Roman" w:hAnsi="Times New Roman"/>
          <w:i/>
          <w:color w:val="548DD4" w:themeColor="text2" w:themeTint="99"/>
          <w:sz w:val="18"/>
          <w:szCs w:val="18"/>
          <w:lang w:val="en-US" w:eastAsia="ar-SA"/>
        </w:rPr>
      </w:pPr>
      <w:r w:rsidRPr="00EA1DA2">
        <w:rPr>
          <w:rFonts w:ascii="Times New Roman" w:hAnsi="Times New Roman"/>
          <w:i/>
          <w:color w:val="548DD4" w:themeColor="text2" w:themeTint="99"/>
          <w:sz w:val="18"/>
          <w:szCs w:val="18"/>
          <w:lang w:val="en-US" w:eastAsia="ar-SA"/>
        </w:rPr>
        <w:t xml:space="preserve"> </w:t>
      </w:r>
      <w:r w:rsidRPr="00EA1DA2">
        <w:rPr>
          <w:rFonts w:ascii="Times New Roman" w:hAnsi="Times New Roman"/>
          <w:b/>
          <w:i/>
          <w:color w:val="548DD4" w:themeColor="text2" w:themeTint="99"/>
          <w:sz w:val="18"/>
          <w:szCs w:val="18"/>
          <w:lang w:val="en-US" w:eastAsia="ar-SA"/>
        </w:rPr>
        <w:t>Scenario1:</w:t>
      </w:r>
      <w:r w:rsidRPr="00EA1DA2">
        <w:rPr>
          <w:rFonts w:ascii="Times New Roman" w:hAnsi="Times New Roman"/>
          <w:i/>
          <w:color w:val="548DD4" w:themeColor="text2" w:themeTint="99"/>
          <w:sz w:val="18"/>
          <w:szCs w:val="18"/>
          <w:lang w:val="en-US" w:eastAsia="ar-SA"/>
        </w:rPr>
        <w:t xml:space="preserve"> On Monday, the date and rate will be as of Friday so rate will be imported for Friday, Saturday Sunday and Monday.</w:t>
      </w:r>
    </w:p>
    <w:p w:rsidR="007516B3" w:rsidRPr="00EA1DA2" w:rsidRDefault="007516B3" w:rsidP="00B311E6">
      <w:pPr>
        <w:ind w:left="708"/>
        <w:jc w:val="left"/>
        <w:rPr>
          <w:rFonts w:ascii="Times New Roman" w:hAnsi="Times New Roman"/>
          <w:i/>
          <w:color w:val="548DD4" w:themeColor="text2" w:themeTint="99"/>
          <w:sz w:val="18"/>
          <w:szCs w:val="18"/>
          <w:lang w:val="en-US" w:eastAsia="ar-SA"/>
        </w:rPr>
      </w:pPr>
      <w:r w:rsidRPr="00EA1DA2">
        <w:rPr>
          <w:rFonts w:ascii="Times New Roman" w:hAnsi="Times New Roman"/>
          <w:b/>
          <w:i/>
          <w:color w:val="548DD4" w:themeColor="text2" w:themeTint="99"/>
          <w:sz w:val="18"/>
          <w:szCs w:val="18"/>
          <w:lang w:val="en-US" w:eastAsia="ar-SA"/>
        </w:rPr>
        <w:t>Scenario2:</w:t>
      </w:r>
      <w:r w:rsidRPr="00EA1DA2">
        <w:rPr>
          <w:rFonts w:ascii="Times New Roman" w:hAnsi="Times New Roman"/>
          <w:i/>
          <w:color w:val="548DD4" w:themeColor="text2" w:themeTint="99"/>
          <w:sz w:val="18"/>
          <w:szCs w:val="18"/>
          <w:lang w:val="en-US" w:eastAsia="ar-SA"/>
        </w:rPr>
        <w:t xml:space="preserve"> Rate of Monday will be corrected on the next day (Tuesday) when the </w:t>
      </w:r>
      <w:r w:rsidR="00F15ADE" w:rsidRPr="00EA1DA2">
        <w:rPr>
          <w:rFonts w:ascii="Times New Roman" w:hAnsi="Times New Roman"/>
          <w:i/>
          <w:color w:val="548DD4" w:themeColor="text2" w:themeTint="99"/>
          <w:sz w:val="18"/>
          <w:szCs w:val="18"/>
          <w:lang w:val="en-US" w:eastAsia="ar-SA"/>
        </w:rPr>
        <w:t>file</w:t>
      </w:r>
      <w:r w:rsidRPr="00EA1DA2">
        <w:rPr>
          <w:rFonts w:ascii="Times New Roman" w:hAnsi="Times New Roman"/>
          <w:i/>
          <w:color w:val="548DD4" w:themeColor="text2" w:themeTint="99"/>
          <w:sz w:val="18"/>
          <w:szCs w:val="18"/>
          <w:lang w:val="en-US" w:eastAsia="ar-SA"/>
        </w:rPr>
        <w:t xml:space="preserve"> will be having the rate of Monday in it and for Tuesday, our new developed process will crystalize it.</w:t>
      </w:r>
    </w:p>
    <w:p w:rsidR="007516B3" w:rsidRPr="00EA1DA2" w:rsidRDefault="007516B3" w:rsidP="00B311E6">
      <w:pPr>
        <w:ind w:left="708"/>
        <w:jc w:val="left"/>
        <w:rPr>
          <w:rFonts w:ascii="Times New Roman" w:hAnsi="Times New Roman"/>
          <w:i/>
          <w:color w:val="548DD4" w:themeColor="text2" w:themeTint="99"/>
          <w:sz w:val="18"/>
          <w:szCs w:val="18"/>
          <w:lang w:val="en-US" w:eastAsia="ar-SA"/>
        </w:rPr>
      </w:pPr>
    </w:p>
    <w:commentRangeStart w:id="25"/>
    <w:p w:rsidR="007516B3" w:rsidRPr="00EA1DA2" w:rsidRDefault="00700E1D" w:rsidP="00B311E6">
      <w:pPr>
        <w:ind w:left="708"/>
        <w:jc w:val="left"/>
        <w:rPr>
          <w:rFonts w:ascii="Times New Roman" w:hAnsi="Times New Roman"/>
          <w:i/>
          <w:color w:val="548DD4" w:themeColor="text2" w:themeTint="99"/>
          <w:sz w:val="18"/>
          <w:szCs w:val="18"/>
          <w:lang w:val="en-US" w:eastAsia="ar-SA"/>
        </w:rPr>
      </w:pPr>
      <w:r w:rsidRPr="00EA1DA2">
        <w:rPr>
          <w:rFonts w:ascii="Times New Roman" w:hAnsi="Times New Roman"/>
          <w:i/>
          <w:sz w:val="18"/>
          <w:szCs w:val="18"/>
          <w:lang w:val="en-US" w:eastAsia="ar-SA"/>
        </w:rPr>
        <w:object w:dxaOrig="3855" w:dyaOrig="765">
          <v:shape id="_x0000_i1030" type="#_x0000_t75" style="width:80.4pt;height:20.75pt" o:ole="">
            <v:imagedata r:id="rId20" o:title=""/>
          </v:shape>
          <o:OLEObject Type="Embed" ProgID="Package" ShapeID="_x0000_i1030" DrawAspect="Content" ObjectID="_1624378780" r:id="rId21"/>
        </w:object>
      </w:r>
      <w:commentRangeEnd w:id="25"/>
      <w:r w:rsidR="00C35570" w:rsidRPr="00EA1DA2">
        <w:rPr>
          <w:rStyle w:val="CommentReference"/>
          <w:color w:val="548DD4" w:themeColor="text2" w:themeTint="99"/>
        </w:rPr>
        <w:commentReference w:id="25"/>
      </w:r>
    </w:p>
    <w:p w:rsidR="00B47217" w:rsidRPr="00EA1DA2" w:rsidRDefault="00B47217" w:rsidP="00B311E6">
      <w:pPr>
        <w:ind w:left="708"/>
        <w:jc w:val="left"/>
        <w:rPr>
          <w:rFonts w:ascii="Times New Roman" w:hAnsi="Times New Roman"/>
          <w:color w:val="548DD4" w:themeColor="text2" w:themeTint="99"/>
          <w:sz w:val="22"/>
          <w:szCs w:val="20"/>
          <w:lang w:val="en-US" w:eastAsia="ar-SA"/>
        </w:rPr>
      </w:pPr>
    </w:p>
    <w:p w:rsidR="00F80B93" w:rsidRPr="00EA1DA2" w:rsidRDefault="00F80B93"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r w:rsidR="007516B3" w:rsidRPr="00EA1DA2">
        <w:rPr>
          <w:rFonts w:ascii="Times New Roman" w:hAnsi="Times New Roman"/>
          <w:color w:val="548DD4" w:themeColor="text2" w:themeTint="99"/>
          <w:sz w:val="22"/>
          <w:szCs w:val="20"/>
          <w:lang w:val="en-US" w:eastAsia="ar-SA"/>
        </w:rPr>
        <w:t>To</w:t>
      </w:r>
      <w:r w:rsidR="007516B3" w:rsidRPr="00EA1DA2">
        <w:rPr>
          <w:rFonts w:ascii="Times New Roman" w:hAnsi="Times New Roman"/>
          <w:b/>
          <w:color w:val="548DD4" w:themeColor="text2" w:themeTint="99"/>
          <w:sz w:val="22"/>
          <w:szCs w:val="20"/>
          <w:lang w:val="en-US" w:eastAsia="ar-SA"/>
        </w:rPr>
        <w:t xml:space="preserve"> </w:t>
      </w:r>
      <w:r w:rsidR="007516B3" w:rsidRPr="00EA1DA2">
        <w:rPr>
          <w:rFonts w:ascii="Times New Roman" w:hAnsi="Times New Roman"/>
          <w:color w:val="548DD4" w:themeColor="text2" w:themeTint="99"/>
          <w:sz w:val="22"/>
          <w:szCs w:val="20"/>
          <w:lang w:val="en-US" w:eastAsia="ar-SA"/>
        </w:rPr>
        <w:t>allow the Import of the card file and crystallization the rate from the value date given in the file to the D date</w:t>
      </w:r>
      <w:r w:rsidR="00932E31" w:rsidRPr="00EA1DA2">
        <w:rPr>
          <w:rFonts w:ascii="Times New Roman" w:hAnsi="Times New Roman"/>
          <w:color w:val="548DD4" w:themeColor="text2" w:themeTint="99"/>
          <w:sz w:val="22"/>
          <w:szCs w:val="20"/>
          <w:lang w:val="en-US" w:eastAsia="ar-SA"/>
        </w:rPr>
        <w:t xml:space="preserve"> in the evening</w:t>
      </w:r>
      <w:r w:rsidR="007516B3" w:rsidRPr="00EA1DA2">
        <w:rPr>
          <w:rFonts w:ascii="Times New Roman" w:hAnsi="Times New Roman"/>
          <w:color w:val="548DD4" w:themeColor="text2" w:themeTint="99"/>
          <w:sz w:val="22"/>
          <w:szCs w:val="20"/>
          <w:lang w:val="en-US" w:eastAsia="ar-SA"/>
        </w:rPr>
        <w:t>, where D is always business date.</w:t>
      </w:r>
      <w:r w:rsidR="007516B3" w:rsidRPr="00EA1DA2">
        <w:rPr>
          <w:rFonts w:ascii="Times New Roman" w:hAnsi="Times New Roman"/>
          <w:b/>
          <w:color w:val="548DD4" w:themeColor="text2" w:themeTint="99"/>
          <w:sz w:val="22"/>
          <w:szCs w:val="20"/>
          <w:lang w:val="en-US" w:eastAsia="ar-SA"/>
        </w:rPr>
        <w:t xml:space="preserve"> </w:t>
      </w:r>
      <w:r w:rsidR="007516B3" w:rsidRPr="00EA1DA2">
        <w:rPr>
          <w:rFonts w:ascii="Times New Roman" w:hAnsi="Times New Roman"/>
          <w:b/>
          <w:color w:val="548DD4" w:themeColor="text2" w:themeTint="99"/>
          <w:sz w:val="18"/>
          <w:szCs w:val="18"/>
          <w:lang w:val="en-US" w:eastAsia="ar-SA"/>
        </w:rPr>
        <w:t>(IDF -CRKLFUNP)</w:t>
      </w:r>
    </w:p>
    <w:p w:rsidR="007516B3" w:rsidRPr="00EA1DA2" w:rsidRDefault="007516B3" w:rsidP="007516B3">
      <w:pPr>
        <w:ind w:left="708"/>
        <w:jc w:val="left"/>
        <w:rPr>
          <w:rFonts w:ascii="Times New Roman" w:hAnsi="Times New Roman"/>
          <w:i/>
          <w:color w:val="548DD4" w:themeColor="text2" w:themeTint="99"/>
          <w:sz w:val="18"/>
          <w:szCs w:val="18"/>
          <w:lang w:val="en-US" w:eastAsia="ar-SA"/>
        </w:rPr>
      </w:pPr>
      <w:r w:rsidRPr="00EA1DA2">
        <w:rPr>
          <w:rFonts w:ascii="Times New Roman" w:hAnsi="Times New Roman"/>
          <w:b/>
          <w:i/>
          <w:color w:val="548DD4" w:themeColor="text2" w:themeTint="99"/>
          <w:sz w:val="18"/>
          <w:szCs w:val="18"/>
          <w:lang w:val="en-US" w:eastAsia="ar-SA"/>
        </w:rPr>
        <w:t>Scenario1:</w:t>
      </w:r>
      <w:r w:rsidRPr="00EA1DA2">
        <w:rPr>
          <w:rFonts w:ascii="Times New Roman" w:hAnsi="Times New Roman"/>
          <w:i/>
          <w:color w:val="548DD4" w:themeColor="text2" w:themeTint="99"/>
          <w:sz w:val="18"/>
          <w:szCs w:val="18"/>
          <w:lang w:val="en-US" w:eastAsia="ar-SA"/>
        </w:rPr>
        <w:t xml:space="preserve"> On Monday, the date and rate will be as of Friday so rate will be imported for Friday, Saturday Sunday and Monday.</w:t>
      </w:r>
    </w:p>
    <w:p w:rsidR="007516B3" w:rsidRPr="00EA1DA2" w:rsidRDefault="007516B3" w:rsidP="007516B3">
      <w:pPr>
        <w:ind w:left="708"/>
        <w:jc w:val="left"/>
        <w:rPr>
          <w:rFonts w:ascii="Times New Roman" w:hAnsi="Times New Roman"/>
          <w:i/>
          <w:color w:val="548DD4" w:themeColor="text2" w:themeTint="99"/>
          <w:sz w:val="18"/>
          <w:szCs w:val="18"/>
          <w:lang w:val="en-US" w:eastAsia="ar-SA"/>
        </w:rPr>
      </w:pPr>
      <w:r w:rsidRPr="00EA1DA2">
        <w:rPr>
          <w:rFonts w:ascii="Times New Roman" w:hAnsi="Times New Roman"/>
          <w:b/>
          <w:i/>
          <w:color w:val="548DD4" w:themeColor="text2" w:themeTint="99"/>
          <w:sz w:val="18"/>
          <w:szCs w:val="18"/>
          <w:lang w:val="en-US" w:eastAsia="ar-SA"/>
        </w:rPr>
        <w:t>Scenario2:</w:t>
      </w:r>
      <w:r w:rsidRPr="00EA1DA2">
        <w:rPr>
          <w:rFonts w:ascii="Times New Roman" w:hAnsi="Times New Roman"/>
          <w:i/>
          <w:color w:val="548DD4" w:themeColor="text2" w:themeTint="99"/>
          <w:sz w:val="18"/>
          <w:szCs w:val="18"/>
          <w:lang w:val="en-US" w:eastAsia="ar-SA"/>
        </w:rPr>
        <w:t xml:space="preserve"> Rate of Monday will be corrected on the next day (Tuesday) when the fil</w:t>
      </w:r>
      <w:r w:rsidR="00932E31" w:rsidRPr="00EA1DA2">
        <w:rPr>
          <w:rFonts w:ascii="Times New Roman" w:hAnsi="Times New Roman"/>
          <w:i/>
          <w:color w:val="548DD4" w:themeColor="text2" w:themeTint="99"/>
          <w:sz w:val="18"/>
          <w:szCs w:val="18"/>
          <w:lang w:val="en-US" w:eastAsia="ar-SA"/>
        </w:rPr>
        <w:t>e</w:t>
      </w:r>
      <w:r w:rsidRPr="00EA1DA2">
        <w:rPr>
          <w:rFonts w:ascii="Times New Roman" w:hAnsi="Times New Roman"/>
          <w:i/>
          <w:color w:val="548DD4" w:themeColor="text2" w:themeTint="99"/>
          <w:sz w:val="18"/>
          <w:szCs w:val="18"/>
          <w:lang w:val="en-US" w:eastAsia="ar-SA"/>
        </w:rPr>
        <w:t xml:space="preserve"> will be having the rate of Monday in it and for Tuesday, our new developed process will crystalize it.</w:t>
      </w:r>
    </w:p>
    <w:p w:rsidR="007516B3" w:rsidRPr="00EA1DA2" w:rsidRDefault="00C35570"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color w:val="548DD4" w:themeColor="text2" w:themeTint="99"/>
          <w:sz w:val="22"/>
          <w:szCs w:val="20"/>
          <w:lang w:val="en-US" w:eastAsia="ar-SA"/>
        </w:rPr>
        <w:t xml:space="preserve"> </w:t>
      </w:r>
    </w:p>
    <w:p w:rsidR="00C35570" w:rsidRPr="00EA1DA2" w:rsidRDefault="00C35570"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color w:val="548DD4" w:themeColor="text2" w:themeTint="99"/>
          <w:sz w:val="22"/>
          <w:szCs w:val="20"/>
          <w:lang w:val="en-US" w:eastAsia="ar-SA"/>
        </w:rPr>
        <w:t>Now the rate EUON-Fund on the D date will be received for D-1 date.</w:t>
      </w:r>
    </w:p>
    <w:commentRangeStart w:id="26"/>
    <w:p w:rsidR="00C35570" w:rsidRPr="00EA1DA2" w:rsidRDefault="00B36F6C"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sz w:val="22"/>
          <w:szCs w:val="20"/>
          <w:lang w:val="en-US" w:eastAsia="ar-SA"/>
        </w:rPr>
        <w:object w:dxaOrig="3647" w:dyaOrig="811">
          <v:shape id="_x0000_i1025" type="#_x0000_t75" style="width:88.35pt;height:22.55pt" o:ole="">
            <v:imagedata r:id="rId22" o:title=""/>
          </v:shape>
          <o:OLEObject Type="Embed" ProgID="Package" ShapeID="_x0000_i1025" DrawAspect="Content" ObjectID="_1624378781" r:id="rId23"/>
        </w:object>
      </w:r>
      <w:commentRangeEnd w:id="26"/>
      <w:r w:rsidR="00C35570" w:rsidRPr="00EA1DA2">
        <w:rPr>
          <w:rStyle w:val="CommentReference"/>
          <w:color w:val="548DD4" w:themeColor="text2" w:themeTint="99"/>
        </w:rPr>
        <w:commentReference w:id="26"/>
      </w:r>
    </w:p>
    <w:p w:rsidR="00013432" w:rsidRPr="00EA1DA2" w:rsidRDefault="00013432" w:rsidP="00B311E6">
      <w:pPr>
        <w:ind w:left="708"/>
        <w:jc w:val="left"/>
        <w:rPr>
          <w:rFonts w:ascii="Times New Roman" w:hAnsi="Times New Roman"/>
          <w:color w:val="548DD4" w:themeColor="text2" w:themeTint="99"/>
          <w:sz w:val="22"/>
          <w:szCs w:val="20"/>
          <w:lang w:val="en-US" w:eastAsia="ar-SA"/>
        </w:rPr>
      </w:pPr>
    </w:p>
    <w:p w:rsidR="00A62A01" w:rsidRPr="00EA1DA2" w:rsidRDefault="00013432" w:rsidP="00383863">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proofErr w:type="gramStart"/>
      <w:r w:rsidR="004B16B2" w:rsidRPr="00EA1DA2">
        <w:rPr>
          <w:rFonts w:ascii="Times New Roman" w:hAnsi="Times New Roman"/>
          <w:color w:val="548DD4" w:themeColor="text2" w:themeTint="99"/>
          <w:sz w:val="22"/>
          <w:szCs w:val="20"/>
          <w:lang w:val="en-US" w:eastAsia="ar-SA"/>
        </w:rPr>
        <w:t>In</w:t>
      </w:r>
      <w:proofErr w:type="gramEnd"/>
      <w:r w:rsidR="004B16B2" w:rsidRPr="00EA1DA2">
        <w:rPr>
          <w:rFonts w:ascii="Times New Roman" w:hAnsi="Times New Roman"/>
          <w:color w:val="548DD4" w:themeColor="text2" w:themeTint="99"/>
          <w:sz w:val="22"/>
          <w:szCs w:val="20"/>
          <w:lang w:val="en-US" w:eastAsia="ar-SA"/>
        </w:rPr>
        <w:t xml:space="preserve"> Kondor we must be able to send the alert messages for the delay</w:t>
      </w:r>
      <w:r w:rsidR="00A62A01" w:rsidRPr="00EA1DA2">
        <w:rPr>
          <w:rFonts w:ascii="Times New Roman" w:hAnsi="Times New Roman"/>
          <w:color w:val="548DD4" w:themeColor="text2" w:themeTint="99"/>
          <w:sz w:val="22"/>
          <w:szCs w:val="20"/>
          <w:lang w:val="en-US" w:eastAsia="ar-SA"/>
        </w:rPr>
        <w:t xml:space="preserve"> </w:t>
      </w:r>
      <w:r w:rsidR="004B16B2" w:rsidRPr="00EA1DA2">
        <w:rPr>
          <w:rFonts w:ascii="Times New Roman" w:hAnsi="Times New Roman"/>
          <w:color w:val="548DD4" w:themeColor="text2" w:themeTint="99"/>
          <w:sz w:val="22"/>
          <w:szCs w:val="20"/>
          <w:lang w:val="en-US" w:eastAsia="ar-SA"/>
        </w:rPr>
        <w:t>in the reception of Morning file.</w:t>
      </w:r>
      <w:r w:rsidR="001C0797" w:rsidRPr="00EA1DA2">
        <w:rPr>
          <w:rFonts w:ascii="Times New Roman" w:hAnsi="Times New Roman"/>
          <w:color w:val="548DD4" w:themeColor="text2" w:themeTint="99"/>
          <w:sz w:val="22"/>
          <w:szCs w:val="20"/>
          <w:lang w:val="en-US" w:eastAsia="ar-SA"/>
        </w:rPr>
        <w:t xml:space="preserve"> We have to make content of this mail to have floating rate in dynamic.</w:t>
      </w:r>
    </w:p>
    <w:commentRangeStart w:id="27"/>
    <w:p w:rsidR="00A62A01" w:rsidRDefault="00B36F6C" w:rsidP="00383863">
      <w:pPr>
        <w:ind w:left="708"/>
        <w:jc w:val="left"/>
        <w:rPr>
          <w:rFonts w:ascii="Times New Roman" w:hAnsi="Times New Roman"/>
          <w:sz w:val="22"/>
          <w:szCs w:val="20"/>
          <w:lang w:val="en-US" w:eastAsia="ar-SA"/>
        </w:rPr>
      </w:pPr>
      <w:r w:rsidRPr="00EA1DA2">
        <w:rPr>
          <w:rFonts w:ascii="Times New Roman" w:hAnsi="Times New Roman"/>
          <w:sz w:val="22"/>
          <w:szCs w:val="20"/>
          <w:lang w:val="en-US" w:eastAsia="ar-SA"/>
        </w:rPr>
        <w:object w:dxaOrig="6091" w:dyaOrig="811">
          <v:shape id="_x0000_i1026" type="#_x0000_t75" style="width:78.2pt;height:19.9pt" o:ole="">
            <v:imagedata r:id="rId24" o:title=""/>
          </v:shape>
          <o:OLEObject Type="Embed" ProgID="Package" ShapeID="_x0000_i1026" DrawAspect="Content" ObjectID="_1624378782" r:id="rId25"/>
        </w:object>
      </w:r>
      <w:commentRangeEnd w:id="27"/>
      <w:r w:rsidR="00A62A01" w:rsidRPr="00EA1DA2">
        <w:rPr>
          <w:rStyle w:val="CommentReference"/>
          <w:color w:val="548DD4" w:themeColor="text2" w:themeTint="99"/>
        </w:rPr>
        <w:commentReference w:id="27"/>
      </w:r>
    </w:p>
    <w:p w:rsidR="00B36F6C" w:rsidRPr="00EA1DA2" w:rsidRDefault="00B36F6C" w:rsidP="00383863">
      <w:pPr>
        <w:ind w:left="708"/>
        <w:jc w:val="left"/>
        <w:rPr>
          <w:rFonts w:ascii="Times New Roman" w:hAnsi="Times New Roman"/>
          <w:color w:val="548DD4" w:themeColor="text2" w:themeTint="99"/>
          <w:sz w:val="22"/>
          <w:szCs w:val="20"/>
          <w:lang w:val="en-US" w:eastAsia="ar-SA"/>
        </w:rPr>
      </w:pPr>
    </w:p>
    <w:p w:rsidR="00A62A01" w:rsidRPr="00EA1DA2" w:rsidRDefault="00A62A01" w:rsidP="00383863">
      <w:pPr>
        <w:ind w:left="708"/>
        <w:jc w:val="left"/>
        <w:rPr>
          <w:rFonts w:ascii="Times New Roman" w:hAnsi="Times New Roman"/>
          <w:color w:val="548DD4" w:themeColor="text2" w:themeTint="99"/>
          <w:sz w:val="22"/>
          <w:szCs w:val="20"/>
          <w:lang w:val="en-US" w:eastAsia="ar-SA"/>
        </w:rPr>
      </w:pPr>
      <w:r w:rsidRPr="00EA1DA2">
        <w:rPr>
          <w:noProof/>
          <w:color w:val="548DD4" w:themeColor="text2" w:themeTint="99"/>
          <w:lang w:val="en-US" w:eastAsia="en-US"/>
        </w:rPr>
        <w:drawing>
          <wp:inline distT="0" distB="0" distL="0" distR="0" wp14:anchorId="5271D011" wp14:editId="73480F56">
            <wp:extent cx="5940795" cy="307418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3073989"/>
                    </a:xfrm>
                    <a:prstGeom prst="rect">
                      <a:avLst/>
                    </a:prstGeom>
                  </pic:spPr>
                </pic:pic>
              </a:graphicData>
            </a:graphic>
          </wp:inline>
        </w:drawing>
      </w:r>
    </w:p>
    <w:p w:rsidR="00013432" w:rsidRPr="00EA1DA2" w:rsidRDefault="00013432" w:rsidP="00B311E6">
      <w:pPr>
        <w:ind w:left="708"/>
        <w:jc w:val="left"/>
        <w:rPr>
          <w:rFonts w:ascii="Times New Roman" w:hAnsi="Times New Roman"/>
          <w:color w:val="548DD4" w:themeColor="text2" w:themeTint="99"/>
          <w:sz w:val="22"/>
          <w:szCs w:val="20"/>
          <w:lang w:val="en-US" w:eastAsia="ar-SA"/>
        </w:rPr>
      </w:pPr>
    </w:p>
    <w:p w:rsidR="00A62A01" w:rsidRPr="00EA1DA2" w:rsidRDefault="00013432"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proofErr w:type="gramStart"/>
      <w:r w:rsidR="004B16B2" w:rsidRPr="00EA1DA2">
        <w:rPr>
          <w:rFonts w:ascii="Times New Roman" w:hAnsi="Times New Roman"/>
          <w:color w:val="548DD4" w:themeColor="text2" w:themeTint="99"/>
          <w:sz w:val="22"/>
          <w:szCs w:val="20"/>
          <w:lang w:val="en-US" w:eastAsia="ar-SA"/>
        </w:rPr>
        <w:t>In</w:t>
      </w:r>
      <w:proofErr w:type="gramEnd"/>
      <w:r w:rsidR="004B16B2" w:rsidRPr="00EA1DA2">
        <w:rPr>
          <w:rFonts w:ascii="Times New Roman" w:hAnsi="Times New Roman"/>
          <w:color w:val="548DD4" w:themeColor="text2" w:themeTint="99"/>
          <w:sz w:val="22"/>
          <w:szCs w:val="20"/>
          <w:lang w:val="en-US" w:eastAsia="ar-SA"/>
        </w:rPr>
        <w:t xml:space="preserve"> </w:t>
      </w:r>
      <w:r w:rsidR="00A62A01" w:rsidRPr="00EA1DA2">
        <w:rPr>
          <w:rFonts w:ascii="Times New Roman" w:hAnsi="Times New Roman"/>
          <w:color w:val="548DD4" w:themeColor="text2" w:themeTint="99"/>
          <w:sz w:val="22"/>
          <w:szCs w:val="20"/>
          <w:lang w:val="en-US" w:eastAsia="ar-SA"/>
        </w:rPr>
        <w:t>Kondor, after the reception we must be able to send the updated rate to Dynamic users.</w:t>
      </w:r>
      <w:r w:rsidR="001C0797" w:rsidRPr="00EA1DA2">
        <w:rPr>
          <w:rFonts w:ascii="Times New Roman" w:hAnsi="Times New Roman"/>
          <w:color w:val="548DD4" w:themeColor="text2" w:themeTint="99"/>
          <w:sz w:val="22"/>
          <w:szCs w:val="20"/>
          <w:lang w:val="en-US" w:eastAsia="ar-SA"/>
        </w:rPr>
        <w:t xml:space="preserve"> We have to make content of this mail to have floating rate in dynamic.</w:t>
      </w:r>
    </w:p>
    <w:commentRangeStart w:id="28"/>
    <w:p w:rsidR="00F80B93" w:rsidRPr="00EA1DA2" w:rsidRDefault="00B36F6C" w:rsidP="00B311E6">
      <w:pPr>
        <w:ind w:left="708"/>
        <w:jc w:val="left"/>
        <w:rPr>
          <w:rFonts w:ascii="Times New Roman" w:hAnsi="Times New Roman"/>
          <w:color w:val="548DD4" w:themeColor="text2" w:themeTint="99"/>
          <w:sz w:val="22"/>
          <w:szCs w:val="20"/>
          <w:lang w:val="en-US" w:eastAsia="ar-SA"/>
        </w:rPr>
      </w:pPr>
      <w:r w:rsidRPr="00EA1DA2">
        <w:object w:dxaOrig="1531" w:dyaOrig="993">
          <v:shape id="_x0000_i1027" type="#_x0000_t75" style="width:74.2pt;height:19.45pt" o:ole="">
            <v:imagedata r:id="rId27" o:title=""/>
          </v:shape>
          <o:OLEObject Type="Embed" ProgID="Package" ShapeID="_x0000_i1027" DrawAspect="Icon" ObjectID="_1624378783" r:id="rId28"/>
        </w:object>
      </w:r>
      <w:commentRangeEnd w:id="28"/>
      <w:r w:rsidR="00A62A01" w:rsidRPr="00EA1DA2">
        <w:rPr>
          <w:rStyle w:val="CommentReference"/>
          <w:color w:val="548DD4" w:themeColor="text2" w:themeTint="99"/>
        </w:rPr>
        <w:commentReference w:id="28"/>
      </w:r>
    </w:p>
    <w:p w:rsidR="00A62A01" w:rsidRPr="00EA1DA2" w:rsidRDefault="00A62A01" w:rsidP="00B311E6">
      <w:pPr>
        <w:ind w:left="708"/>
        <w:jc w:val="left"/>
        <w:rPr>
          <w:rFonts w:ascii="Times New Roman" w:hAnsi="Times New Roman"/>
          <w:color w:val="548DD4" w:themeColor="text2" w:themeTint="99"/>
          <w:sz w:val="22"/>
          <w:szCs w:val="20"/>
          <w:lang w:val="en-US" w:eastAsia="ar-SA"/>
        </w:rPr>
      </w:pPr>
    </w:p>
    <w:p w:rsidR="00A62A01" w:rsidRPr="00EA1DA2" w:rsidRDefault="00A62A01" w:rsidP="00B311E6">
      <w:pPr>
        <w:ind w:left="708"/>
        <w:jc w:val="left"/>
        <w:rPr>
          <w:rFonts w:ascii="Times New Roman" w:hAnsi="Times New Roman"/>
          <w:color w:val="548DD4" w:themeColor="text2" w:themeTint="99"/>
          <w:sz w:val="22"/>
          <w:szCs w:val="20"/>
          <w:lang w:val="en-US" w:eastAsia="ar-SA"/>
        </w:rPr>
      </w:pPr>
      <w:bookmarkStart w:id="29" w:name="_GoBack"/>
      <w:r w:rsidRPr="00EA1DA2">
        <w:rPr>
          <w:noProof/>
          <w:color w:val="548DD4" w:themeColor="text2" w:themeTint="99"/>
          <w:lang w:val="en-US" w:eastAsia="en-US"/>
        </w:rPr>
        <w:drawing>
          <wp:inline distT="0" distB="0" distL="0" distR="0" wp14:anchorId="61E76EDE" wp14:editId="06952FD7">
            <wp:extent cx="5940425" cy="3384011"/>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3384011"/>
                    </a:xfrm>
                    <a:prstGeom prst="rect">
                      <a:avLst/>
                    </a:prstGeom>
                  </pic:spPr>
                </pic:pic>
              </a:graphicData>
            </a:graphic>
          </wp:inline>
        </w:drawing>
      </w:r>
      <w:bookmarkEnd w:id="29"/>
    </w:p>
    <w:p w:rsidR="002C25A9" w:rsidRPr="00EA1DA2" w:rsidRDefault="00F80B93" w:rsidP="00B311E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r w:rsidR="001C0797" w:rsidRPr="00EA1DA2">
        <w:rPr>
          <w:rFonts w:ascii="Times New Roman" w:hAnsi="Times New Roman"/>
          <w:color w:val="548DD4" w:themeColor="text2" w:themeTint="99"/>
          <w:sz w:val="22"/>
          <w:szCs w:val="20"/>
          <w:lang w:val="en-US" w:eastAsia="ar-SA"/>
        </w:rPr>
        <w:t>we must be able to send the mail to Dynamic user on having the EUR- Funding rate imported in the evening file- we have to make content of this mail to have floating rate in dynamic.</w:t>
      </w:r>
    </w:p>
    <w:commentRangeStart w:id="30"/>
    <w:p w:rsidR="001C0797" w:rsidRPr="00EA1DA2" w:rsidRDefault="00B36F6C" w:rsidP="00B311E6">
      <w:pPr>
        <w:ind w:left="708"/>
        <w:jc w:val="left"/>
        <w:rPr>
          <w:rFonts w:ascii="Times New Roman" w:hAnsi="Times New Roman"/>
          <w:color w:val="548DD4" w:themeColor="text2" w:themeTint="99"/>
          <w:sz w:val="22"/>
          <w:szCs w:val="20"/>
          <w:lang w:val="en-US" w:eastAsia="ar-SA"/>
        </w:rPr>
      </w:pPr>
      <w:r w:rsidRPr="00B36F6C">
        <w:rPr>
          <w:color w:val="000000" w:themeColor="text1"/>
        </w:rPr>
        <w:object w:dxaOrig="1531" w:dyaOrig="993">
          <v:shape id="_x0000_i1028" type="#_x0000_t75" style="width:76.4pt;height:21.2pt" o:ole="">
            <v:imagedata r:id="rId30" o:title=""/>
          </v:shape>
          <o:OLEObject Type="Embed" ProgID="Package" ShapeID="_x0000_i1028" DrawAspect="Icon" ObjectID="_1624378784" r:id="rId31"/>
        </w:object>
      </w:r>
      <w:commentRangeEnd w:id="30"/>
      <w:r w:rsidR="001C0797" w:rsidRPr="00EA1DA2">
        <w:rPr>
          <w:rStyle w:val="CommentReference"/>
          <w:color w:val="548DD4" w:themeColor="text2" w:themeTint="99"/>
        </w:rPr>
        <w:commentReference w:id="30"/>
      </w:r>
    </w:p>
    <w:p w:rsidR="001C0797" w:rsidRPr="00EA1DA2" w:rsidRDefault="001C0797" w:rsidP="00B311E6">
      <w:pPr>
        <w:ind w:left="708"/>
        <w:jc w:val="left"/>
        <w:rPr>
          <w:rFonts w:ascii="Times New Roman" w:hAnsi="Times New Roman"/>
          <w:color w:val="548DD4" w:themeColor="text2" w:themeTint="99"/>
          <w:sz w:val="22"/>
          <w:szCs w:val="20"/>
          <w:lang w:val="en-US" w:eastAsia="ar-SA"/>
        </w:rPr>
      </w:pPr>
    </w:p>
    <w:p w:rsidR="001C0797" w:rsidRPr="00EA1DA2" w:rsidRDefault="001C0797" w:rsidP="00B311E6">
      <w:pPr>
        <w:ind w:left="708"/>
        <w:jc w:val="left"/>
        <w:rPr>
          <w:rFonts w:ascii="Times New Roman" w:hAnsi="Times New Roman"/>
          <w:color w:val="548DD4" w:themeColor="text2" w:themeTint="99"/>
          <w:sz w:val="22"/>
          <w:szCs w:val="20"/>
          <w:lang w:val="en-US" w:eastAsia="ar-SA"/>
        </w:rPr>
      </w:pPr>
      <w:r w:rsidRPr="00EA1DA2">
        <w:rPr>
          <w:noProof/>
          <w:color w:val="548DD4" w:themeColor="text2" w:themeTint="99"/>
          <w:lang w:val="en-US" w:eastAsia="en-US"/>
        </w:rPr>
        <w:drawing>
          <wp:inline distT="0" distB="0" distL="0" distR="0" wp14:anchorId="5A4D6EEF" wp14:editId="67A5A010">
            <wp:extent cx="5848638" cy="28553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48350" cy="2855256"/>
                    </a:xfrm>
                    <a:prstGeom prst="rect">
                      <a:avLst/>
                    </a:prstGeom>
                  </pic:spPr>
                </pic:pic>
              </a:graphicData>
            </a:graphic>
          </wp:inline>
        </w:drawing>
      </w:r>
    </w:p>
    <w:p w:rsidR="001C0797" w:rsidRPr="00EA1DA2" w:rsidRDefault="001C0797" w:rsidP="00B311E6">
      <w:pPr>
        <w:ind w:left="708"/>
        <w:jc w:val="left"/>
        <w:rPr>
          <w:rFonts w:ascii="Times New Roman" w:hAnsi="Times New Roman"/>
          <w:color w:val="548DD4" w:themeColor="text2" w:themeTint="99"/>
          <w:sz w:val="22"/>
          <w:szCs w:val="20"/>
          <w:lang w:val="en-US" w:eastAsia="ar-SA"/>
        </w:rPr>
      </w:pPr>
    </w:p>
    <w:p w:rsidR="006B7064" w:rsidRPr="00EA1DA2" w:rsidRDefault="006B7064" w:rsidP="00B311E6">
      <w:pPr>
        <w:ind w:left="708"/>
        <w:jc w:val="left"/>
        <w:rPr>
          <w:rFonts w:ascii="Times New Roman" w:hAnsi="Times New Roman"/>
          <w:color w:val="548DD4" w:themeColor="text2" w:themeTint="99"/>
          <w:sz w:val="22"/>
          <w:szCs w:val="20"/>
          <w:lang w:val="en-US" w:eastAsia="ar-SA"/>
        </w:rPr>
      </w:pPr>
    </w:p>
    <w:p w:rsidR="00E23CC2" w:rsidRPr="00EA1DA2" w:rsidRDefault="00E23CC2" w:rsidP="00E23CC2">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r w:rsidR="00F15ADE" w:rsidRPr="00EA1DA2">
        <w:rPr>
          <w:rFonts w:ascii="Times New Roman" w:hAnsi="Times New Roman"/>
          <w:color w:val="548DD4" w:themeColor="text2" w:themeTint="99"/>
          <w:sz w:val="22"/>
          <w:szCs w:val="20"/>
          <w:lang w:val="en-US" w:eastAsia="ar-SA"/>
        </w:rPr>
        <w:t>recipient</w:t>
      </w:r>
      <w:r w:rsidR="001C0797" w:rsidRPr="00EA1DA2">
        <w:rPr>
          <w:rFonts w:ascii="Times New Roman" w:hAnsi="Times New Roman"/>
          <w:color w:val="548DD4" w:themeColor="text2" w:themeTint="99"/>
          <w:sz w:val="22"/>
          <w:szCs w:val="20"/>
          <w:lang w:val="en-US" w:eastAsia="ar-SA"/>
        </w:rPr>
        <w:t xml:space="preserve"> of these mails will be initially </w:t>
      </w:r>
      <w:r w:rsidR="00F83B08" w:rsidRPr="00EA1DA2">
        <w:rPr>
          <w:rFonts w:ascii="Times New Roman" w:hAnsi="Times New Roman"/>
          <w:color w:val="548DD4" w:themeColor="text2" w:themeTint="99"/>
          <w:sz w:val="22"/>
          <w:szCs w:val="20"/>
          <w:lang w:val="en-US" w:eastAsia="ar-SA"/>
        </w:rPr>
        <w:t>as; we must be able to change it dynamically.</w:t>
      </w:r>
    </w:p>
    <w:p w:rsidR="001C0797" w:rsidRPr="00EA1DA2" w:rsidRDefault="001C0797" w:rsidP="00E23CC2">
      <w:pPr>
        <w:ind w:left="708"/>
        <w:jc w:val="left"/>
        <w:rPr>
          <w:rFonts w:ascii="Times New Roman" w:hAnsi="Times New Roman"/>
          <w:color w:val="548DD4" w:themeColor="text2" w:themeTint="99"/>
          <w:sz w:val="22"/>
          <w:szCs w:val="20"/>
          <w:lang w:val="en-US" w:eastAsia="ar-SA"/>
        </w:rPr>
      </w:pPr>
    </w:p>
    <w:tbl>
      <w:tblPr>
        <w:tblW w:w="12435" w:type="dxa"/>
        <w:tblInd w:w="93" w:type="dxa"/>
        <w:tblLook w:val="04A0" w:firstRow="1" w:lastRow="0" w:firstColumn="1" w:lastColumn="0" w:noHBand="0" w:noVBand="1"/>
      </w:tblPr>
      <w:tblGrid>
        <w:gridCol w:w="389"/>
        <w:gridCol w:w="5500"/>
        <w:gridCol w:w="3216"/>
        <w:gridCol w:w="3330"/>
      </w:tblGrid>
      <w:tr w:rsidR="00EA1DA2" w:rsidRPr="001C0797" w:rsidTr="00F83B08">
        <w:trPr>
          <w:trHeight w:val="300"/>
        </w:trPr>
        <w:tc>
          <w:tcPr>
            <w:tcW w:w="38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b/>
                <w:bCs/>
                <w:color w:val="548DD4" w:themeColor="text2" w:themeTint="99"/>
                <w:sz w:val="22"/>
                <w:szCs w:val="22"/>
                <w:lang w:val="en-US" w:eastAsia="en-US"/>
              </w:rPr>
            </w:pPr>
            <w:commentRangeStart w:id="31"/>
            <w:r w:rsidRPr="001C0797">
              <w:rPr>
                <w:rFonts w:ascii="Calibri" w:hAnsi="Calibri"/>
                <w:b/>
                <w:bCs/>
                <w:color w:val="548DD4" w:themeColor="text2" w:themeTint="99"/>
                <w:sz w:val="22"/>
                <w:szCs w:val="22"/>
                <w:lang w:val="en-US" w:eastAsia="en-US"/>
              </w:rPr>
              <w:t xml:space="preserve">id </w:t>
            </w:r>
          </w:p>
        </w:tc>
        <w:tc>
          <w:tcPr>
            <w:tcW w:w="5500" w:type="dxa"/>
            <w:tcBorders>
              <w:top w:val="single" w:sz="8" w:space="0" w:color="auto"/>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b/>
                <w:bCs/>
                <w:color w:val="548DD4" w:themeColor="text2" w:themeTint="99"/>
                <w:sz w:val="22"/>
                <w:szCs w:val="22"/>
                <w:lang w:val="en-US" w:eastAsia="en-US"/>
              </w:rPr>
            </w:pPr>
            <w:r w:rsidRPr="001C0797">
              <w:rPr>
                <w:rFonts w:ascii="Calibri" w:hAnsi="Calibri"/>
                <w:b/>
                <w:bCs/>
                <w:color w:val="548DD4" w:themeColor="text2" w:themeTint="99"/>
                <w:sz w:val="22"/>
                <w:szCs w:val="22"/>
                <w:lang w:val="en-US" w:eastAsia="en-US"/>
              </w:rPr>
              <w:t>Mail Subject</w:t>
            </w:r>
          </w:p>
        </w:tc>
        <w:tc>
          <w:tcPr>
            <w:tcW w:w="3216" w:type="dxa"/>
            <w:tcBorders>
              <w:top w:val="single" w:sz="8" w:space="0" w:color="auto"/>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b/>
                <w:bCs/>
                <w:color w:val="548DD4" w:themeColor="text2" w:themeTint="99"/>
                <w:sz w:val="22"/>
                <w:szCs w:val="22"/>
                <w:lang w:val="en-US" w:eastAsia="en-US"/>
              </w:rPr>
            </w:pPr>
            <w:r w:rsidRPr="001C0797">
              <w:rPr>
                <w:rFonts w:ascii="Calibri" w:hAnsi="Calibri"/>
                <w:b/>
                <w:bCs/>
                <w:color w:val="548DD4" w:themeColor="text2" w:themeTint="99"/>
                <w:sz w:val="22"/>
                <w:szCs w:val="22"/>
                <w:lang w:val="en-US" w:eastAsia="en-US"/>
              </w:rPr>
              <w:t>Mail To</w:t>
            </w:r>
          </w:p>
        </w:tc>
        <w:tc>
          <w:tcPr>
            <w:tcW w:w="3330" w:type="dxa"/>
            <w:tcBorders>
              <w:top w:val="single" w:sz="8" w:space="0" w:color="auto"/>
              <w:left w:val="nil"/>
              <w:bottom w:val="single" w:sz="4" w:space="0" w:color="auto"/>
              <w:right w:val="single" w:sz="8" w:space="0" w:color="auto"/>
            </w:tcBorders>
            <w:shd w:val="clear" w:color="auto" w:fill="auto"/>
            <w:noWrap/>
            <w:vAlign w:val="bottom"/>
            <w:hideMark/>
          </w:tcPr>
          <w:p w:rsidR="001C0797" w:rsidRPr="001C0797" w:rsidRDefault="001C0797" w:rsidP="001C0797">
            <w:pPr>
              <w:jc w:val="left"/>
              <w:rPr>
                <w:rFonts w:ascii="Calibri" w:hAnsi="Calibri"/>
                <w:b/>
                <w:bCs/>
                <w:color w:val="548DD4" w:themeColor="text2" w:themeTint="99"/>
                <w:sz w:val="22"/>
                <w:szCs w:val="22"/>
                <w:lang w:val="en-US" w:eastAsia="en-US"/>
              </w:rPr>
            </w:pPr>
            <w:r w:rsidRPr="001C0797">
              <w:rPr>
                <w:rFonts w:ascii="Calibri" w:hAnsi="Calibri"/>
                <w:b/>
                <w:bCs/>
                <w:color w:val="548DD4" w:themeColor="text2" w:themeTint="99"/>
                <w:sz w:val="22"/>
                <w:szCs w:val="22"/>
                <w:lang w:val="en-US" w:eastAsia="en-US"/>
              </w:rPr>
              <w:t>Mail Cc</w:t>
            </w:r>
            <w:commentRangeEnd w:id="31"/>
            <w:r w:rsidR="00B36F6C">
              <w:rPr>
                <w:rStyle w:val="CommentReference"/>
              </w:rPr>
              <w:commentReference w:id="31"/>
            </w:r>
          </w:p>
        </w:tc>
      </w:tr>
      <w:tr w:rsidR="00EA1DA2" w:rsidRPr="00685D4D" w:rsidTr="00F83B08">
        <w:trPr>
          <w:trHeight w:val="300"/>
        </w:trPr>
        <w:tc>
          <w:tcPr>
            <w:tcW w:w="389" w:type="dxa"/>
            <w:tcBorders>
              <w:top w:val="nil"/>
              <w:left w:val="single" w:sz="8" w:space="0" w:color="auto"/>
              <w:bottom w:val="single" w:sz="4" w:space="0" w:color="auto"/>
              <w:right w:val="single" w:sz="4" w:space="0" w:color="auto"/>
            </w:tcBorders>
            <w:shd w:val="clear" w:color="auto" w:fill="auto"/>
            <w:noWrap/>
            <w:vAlign w:val="bottom"/>
            <w:hideMark/>
          </w:tcPr>
          <w:p w:rsidR="001C0797" w:rsidRPr="001C0797" w:rsidRDefault="001C0797" w:rsidP="001C0797">
            <w:pPr>
              <w:jc w:val="righ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1</w:t>
            </w:r>
          </w:p>
        </w:tc>
        <w:tc>
          <w:tcPr>
            <w:tcW w:w="5500" w:type="dxa"/>
            <w:tcBorders>
              <w:top w:val="nil"/>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[IDF:CRKLOISI]Delay in Reception of Morning Fixing rates</w:t>
            </w:r>
          </w:p>
        </w:tc>
        <w:tc>
          <w:tcPr>
            <w:tcW w:w="3216" w:type="dxa"/>
            <w:tcBorders>
              <w:top w:val="nil"/>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mam-treso@ca-cib.com</w:t>
            </w:r>
          </w:p>
        </w:tc>
        <w:tc>
          <w:tcPr>
            <w:tcW w:w="3330" w:type="dxa"/>
            <w:tcBorders>
              <w:top w:val="nil"/>
              <w:left w:val="nil"/>
              <w:bottom w:val="single" w:sz="4" w:space="0" w:color="auto"/>
              <w:right w:val="single" w:sz="8" w:space="0" w:color="auto"/>
            </w:tcBorders>
            <w:shd w:val="clear" w:color="auto" w:fill="auto"/>
            <w:noWrap/>
            <w:vAlign w:val="center"/>
            <w:hideMark/>
          </w:tcPr>
          <w:p w:rsidR="001C0797" w:rsidRPr="001C0797" w:rsidRDefault="00685D4D" w:rsidP="001C0797">
            <w:pPr>
              <w:jc w:val="left"/>
              <w:rPr>
                <w:rFonts w:ascii="Calibri" w:hAnsi="Calibri"/>
                <w:color w:val="548DD4" w:themeColor="text2" w:themeTint="99"/>
                <w:sz w:val="22"/>
                <w:szCs w:val="22"/>
                <w:u w:val="single"/>
                <w:lang w:val="en-US" w:eastAsia="en-US"/>
              </w:rPr>
            </w:pPr>
            <w:hyperlink r:id="rId33" w:history="1">
              <w:r w:rsidR="001C0797" w:rsidRPr="00EA1DA2">
                <w:rPr>
                  <w:rFonts w:ascii="Calibri" w:hAnsi="Calibri"/>
                  <w:color w:val="548DD4" w:themeColor="text2" w:themeTint="99"/>
                  <w:sz w:val="22"/>
                  <w:szCs w:val="22"/>
                  <w:u w:val="single"/>
                  <w:lang w:val="en-US" w:eastAsia="en-US"/>
                </w:rPr>
                <w:t>TREASURY_SUPPORT@ca-cib.com</w:t>
              </w:r>
            </w:hyperlink>
          </w:p>
        </w:tc>
      </w:tr>
      <w:tr w:rsidR="00EA1DA2" w:rsidRPr="00685D4D" w:rsidTr="00F83B08">
        <w:trPr>
          <w:trHeight w:val="300"/>
        </w:trPr>
        <w:tc>
          <w:tcPr>
            <w:tcW w:w="389" w:type="dxa"/>
            <w:tcBorders>
              <w:top w:val="nil"/>
              <w:left w:val="single" w:sz="8" w:space="0" w:color="auto"/>
              <w:bottom w:val="single" w:sz="4" w:space="0" w:color="auto"/>
              <w:right w:val="single" w:sz="4" w:space="0" w:color="auto"/>
            </w:tcBorders>
            <w:shd w:val="clear" w:color="auto" w:fill="auto"/>
            <w:noWrap/>
            <w:vAlign w:val="bottom"/>
            <w:hideMark/>
          </w:tcPr>
          <w:p w:rsidR="001C0797" w:rsidRPr="001C0797" w:rsidRDefault="001C0797" w:rsidP="001C0797">
            <w:pPr>
              <w:jc w:val="righ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2</w:t>
            </w:r>
          </w:p>
        </w:tc>
        <w:tc>
          <w:tcPr>
            <w:tcW w:w="5500" w:type="dxa"/>
            <w:tcBorders>
              <w:top w:val="nil"/>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[IDF:CRKLOISI]Reception of Morning Fixing rates</w:t>
            </w:r>
          </w:p>
        </w:tc>
        <w:tc>
          <w:tcPr>
            <w:tcW w:w="3216" w:type="dxa"/>
            <w:tcBorders>
              <w:top w:val="nil"/>
              <w:left w:val="nil"/>
              <w:bottom w:val="single" w:sz="4"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mam-treso@ca-cib.com</w:t>
            </w:r>
          </w:p>
        </w:tc>
        <w:tc>
          <w:tcPr>
            <w:tcW w:w="3330" w:type="dxa"/>
            <w:tcBorders>
              <w:top w:val="nil"/>
              <w:left w:val="nil"/>
              <w:bottom w:val="single" w:sz="4" w:space="0" w:color="auto"/>
              <w:right w:val="single" w:sz="8" w:space="0" w:color="auto"/>
            </w:tcBorders>
            <w:shd w:val="clear" w:color="auto" w:fill="auto"/>
            <w:noWrap/>
            <w:vAlign w:val="center"/>
            <w:hideMark/>
          </w:tcPr>
          <w:p w:rsidR="001C0797" w:rsidRPr="001C0797" w:rsidRDefault="00685D4D" w:rsidP="001C0797">
            <w:pPr>
              <w:jc w:val="left"/>
              <w:rPr>
                <w:rFonts w:ascii="Calibri" w:hAnsi="Calibri"/>
                <w:color w:val="548DD4" w:themeColor="text2" w:themeTint="99"/>
                <w:sz w:val="22"/>
                <w:szCs w:val="22"/>
                <w:u w:val="single"/>
                <w:lang w:val="en-US" w:eastAsia="en-US"/>
              </w:rPr>
            </w:pPr>
            <w:hyperlink r:id="rId34" w:history="1">
              <w:r w:rsidR="001C0797" w:rsidRPr="00EA1DA2">
                <w:rPr>
                  <w:rFonts w:ascii="Calibri" w:hAnsi="Calibri"/>
                  <w:color w:val="548DD4" w:themeColor="text2" w:themeTint="99"/>
                  <w:sz w:val="22"/>
                  <w:szCs w:val="22"/>
                  <w:u w:val="single"/>
                  <w:lang w:val="en-US" w:eastAsia="en-US"/>
                </w:rPr>
                <w:t>TREASURY_SUPPORT@ca-cib.com</w:t>
              </w:r>
            </w:hyperlink>
          </w:p>
        </w:tc>
      </w:tr>
      <w:tr w:rsidR="00EA1DA2" w:rsidRPr="00685D4D" w:rsidTr="00F83B08">
        <w:trPr>
          <w:trHeight w:val="315"/>
        </w:trPr>
        <w:tc>
          <w:tcPr>
            <w:tcW w:w="389" w:type="dxa"/>
            <w:tcBorders>
              <w:top w:val="nil"/>
              <w:left w:val="single" w:sz="8" w:space="0" w:color="auto"/>
              <w:bottom w:val="single" w:sz="8" w:space="0" w:color="auto"/>
              <w:right w:val="single" w:sz="4" w:space="0" w:color="auto"/>
            </w:tcBorders>
            <w:shd w:val="clear" w:color="auto" w:fill="auto"/>
            <w:noWrap/>
            <w:vAlign w:val="bottom"/>
            <w:hideMark/>
          </w:tcPr>
          <w:p w:rsidR="001C0797" w:rsidRPr="001C0797" w:rsidRDefault="001C0797" w:rsidP="001C0797">
            <w:pPr>
              <w:jc w:val="righ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3</w:t>
            </w:r>
          </w:p>
        </w:tc>
        <w:tc>
          <w:tcPr>
            <w:tcW w:w="5500" w:type="dxa"/>
            <w:tcBorders>
              <w:top w:val="nil"/>
              <w:left w:val="nil"/>
              <w:bottom w:val="single" w:sz="8"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[IDF:CRKLFUNP]Reception of EUR Funding rates</w:t>
            </w:r>
          </w:p>
        </w:tc>
        <w:tc>
          <w:tcPr>
            <w:tcW w:w="3216" w:type="dxa"/>
            <w:tcBorders>
              <w:top w:val="nil"/>
              <w:left w:val="nil"/>
              <w:bottom w:val="single" w:sz="8" w:space="0" w:color="auto"/>
              <w:right w:val="single" w:sz="4" w:space="0" w:color="auto"/>
            </w:tcBorders>
            <w:shd w:val="clear" w:color="auto" w:fill="auto"/>
            <w:noWrap/>
            <w:vAlign w:val="bottom"/>
            <w:hideMark/>
          </w:tcPr>
          <w:p w:rsidR="001C0797" w:rsidRPr="001C0797" w:rsidRDefault="001C0797" w:rsidP="001C0797">
            <w:pPr>
              <w:jc w:val="left"/>
              <w:rPr>
                <w:rFonts w:ascii="Calibri" w:hAnsi="Calibri"/>
                <w:color w:val="548DD4" w:themeColor="text2" w:themeTint="99"/>
                <w:sz w:val="22"/>
                <w:szCs w:val="22"/>
                <w:lang w:val="en-US" w:eastAsia="en-US"/>
              </w:rPr>
            </w:pPr>
            <w:r w:rsidRPr="001C0797">
              <w:rPr>
                <w:rFonts w:ascii="Calibri" w:hAnsi="Calibri"/>
                <w:color w:val="548DD4" w:themeColor="text2" w:themeTint="99"/>
                <w:sz w:val="22"/>
                <w:szCs w:val="22"/>
                <w:lang w:val="en-US" w:eastAsia="en-US"/>
              </w:rPr>
              <w:t>mam-treso@ca-cib.com</w:t>
            </w:r>
          </w:p>
        </w:tc>
        <w:tc>
          <w:tcPr>
            <w:tcW w:w="3330" w:type="dxa"/>
            <w:tcBorders>
              <w:top w:val="nil"/>
              <w:left w:val="nil"/>
              <w:bottom w:val="single" w:sz="8" w:space="0" w:color="auto"/>
              <w:right w:val="single" w:sz="8" w:space="0" w:color="auto"/>
            </w:tcBorders>
            <w:shd w:val="clear" w:color="auto" w:fill="auto"/>
            <w:noWrap/>
            <w:vAlign w:val="center"/>
            <w:hideMark/>
          </w:tcPr>
          <w:p w:rsidR="001C0797" w:rsidRPr="001C0797" w:rsidRDefault="00685D4D" w:rsidP="001C0797">
            <w:pPr>
              <w:jc w:val="left"/>
              <w:rPr>
                <w:rFonts w:ascii="Calibri" w:hAnsi="Calibri"/>
                <w:color w:val="548DD4" w:themeColor="text2" w:themeTint="99"/>
                <w:sz w:val="22"/>
                <w:szCs w:val="22"/>
                <w:u w:val="single"/>
                <w:lang w:val="en-US" w:eastAsia="en-US"/>
              </w:rPr>
            </w:pPr>
            <w:hyperlink r:id="rId35" w:history="1">
              <w:r w:rsidR="001C0797" w:rsidRPr="00EA1DA2">
                <w:rPr>
                  <w:rFonts w:ascii="Calibri" w:hAnsi="Calibri"/>
                  <w:color w:val="548DD4" w:themeColor="text2" w:themeTint="99"/>
                  <w:sz w:val="22"/>
                  <w:szCs w:val="22"/>
                  <w:u w:val="single"/>
                  <w:lang w:val="en-US" w:eastAsia="en-US"/>
                </w:rPr>
                <w:t>TREASURY_SUPPORT@ca-cib.com</w:t>
              </w:r>
            </w:hyperlink>
          </w:p>
        </w:tc>
      </w:tr>
    </w:tbl>
    <w:p w:rsidR="001C0797" w:rsidRPr="00EA1DA2" w:rsidRDefault="001C0797" w:rsidP="00E23CC2">
      <w:pPr>
        <w:ind w:left="708"/>
        <w:jc w:val="left"/>
        <w:rPr>
          <w:rFonts w:ascii="Times New Roman" w:hAnsi="Times New Roman"/>
          <w:color w:val="548DD4" w:themeColor="text2" w:themeTint="99"/>
          <w:sz w:val="22"/>
          <w:szCs w:val="20"/>
          <w:lang w:val="en-US" w:eastAsia="ar-SA"/>
        </w:rPr>
      </w:pPr>
    </w:p>
    <w:p w:rsidR="00F83B08" w:rsidRPr="00EA1DA2" w:rsidRDefault="00F83B08" w:rsidP="00F83B08">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r w:rsidR="000A7F86" w:rsidRPr="00EA1DA2">
        <w:rPr>
          <w:rFonts w:ascii="Times New Roman" w:hAnsi="Times New Roman"/>
          <w:color w:val="548DD4" w:themeColor="text2" w:themeTint="99"/>
          <w:sz w:val="22"/>
          <w:szCs w:val="20"/>
          <w:lang w:val="en-US" w:eastAsia="ar-SA"/>
        </w:rPr>
        <w:t>our job shall wait for the correct morning fixing file and one it has arrived, rates will be imported and job will again to start to wait for the next occurrence of the file and if that happens – we will import the rate in K+ only if the morning rates received are different from what we have received again.</w:t>
      </w:r>
    </w:p>
    <w:p w:rsidR="000A7F86" w:rsidRPr="00EA1DA2" w:rsidRDefault="000A7F86" w:rsidP="00F83B08">
      <w:pPr>
        <w:ind w:left="708"/>
        <w:jc w:val="left"/>
        <w:rPr>
          <w:color w:val="548DD4" w:themeColor="text2" w:themeTint="99"/>
          <w:lang w:val="en-US"/>
        </w:rPr>
      </w:pPr>
    </w:p>
    <w:p w:rsidR="000A7F86" w:rsidRPr="00EA1DA2" w:rsidRDefault="000A7F86" w:rsidP="00F83B08">
      <w:pPr>
        <w:ind w:left="708"/>
        <w:jc w:val="left"/>
        <w:rPr>
          <w:color w:val="548DD4" w:themeColor="text2" w:themeTint="99"/>
          <w:lang w:val="en-US"/>
        </w:rPr>
      </w:pPr>
    </w:p>
    <w:p w:rsidR="000A7F86" w:rsidRPr="00EA1DA2" w:rsidRDefault="000A7F86" w:rsidP="000A7F86">
      <w:pPr>
        <w:ind w:left="708"/>
        <w:jc w:val="left"/>
        <w:rPr>
          <w:rFonts w:ascii="Times New Roman" w:hAnsi="Times New Roman"/>
          <w:color w:val="548DD4" w:themeColor="text2" w:themeTint="99"/>
          <w:sz w:val="22"/>
          <w:szCs w:val="20"/>
          <w:lang w:val="en-US" w:eastAsia="ar-SA"/>
        </w:rPr>
      </w:pPr>
      <w:r w:rsidRPr="00EA1DA2">
        <w:rPr>
          <w:rFonts w:ascii="Times New Roman" w:hAnsi="Times New Roman"/>
          <w:b/>
          <w:color w:val="548DD4" w:themeColor="text2" w:themeTint="99"/>
          <w:sz w:val="22"/>
          <w:szCs w:val="20"/>
          <w:u w:val="single"/>
          <w:lang w:val="en-US" w:eastAsia="ar-SA"/>
        </w:rPr>
        <w:t>In Kondor</w:t>
      </w:r>
      <w:r w:rsidRPr="00EA1DA2">
        <w:rPr>
          <w:rFonts w:ascii="Times New Roman" w:hAnsi="Times New Roman"/>
          <w:b/>
          <w:color w:val="548DD4" w:themeColor="text2" w:themeTint="99"/>
          <w:sz w:val="22"/>
          <w:szCs w:val="20"/>
          <w:lang w:val="en-US" w:eastAsia="ar-SA"/>
        </w:rPr>
        <w:t xml:space="preserve"> </w:t>
      </w:r>
      <w:r w:rsidRPr="00EA1DA2">
        <w:rPr>
          <w:rFonts w:ascii="Times New Roman" w:hAnsi="Times New Roman"/>
          <w:color w:val="548DD4" w:themeColor="text2" w:themeTint="99"/>
          <w:sz w:val="22"/>
          <w:szCs w:val="20"/>
          <w:lang w:val="en-US" w:eastAsia="ar-SA"/>
        </w:rPr>
        <w:t xml:space="preserve">we will be putting start time on check and receives job and </w:t>
      </w:r>
      <w:r w:rsidR="00F15ADE" w:rsidRPr="00EA1DA2">
        <w:rPr>
          <w:rFonts w:ascii="Times New Roman" w:hAnsi="Times New Roman"/>
          <w:color w:val="548DD4" w:themeColor="text2" w:themeTint="99"/>
          <w:sz w:val="22"/>
          <w:szCs w:val="20"/>
          <w:lang w:val="en-US" w:eastAsia="ar-SA"/>
        </w:rPr>
        <w:t>dependencies</w:t>
      </w:r>
      <w:r w:rsidRPr="00EA1DA2">
        <w:rPr>
          <w:rFonts w:ascii="Times New Roman" w:hAnsi="Times New Roman"/>
          <w:color w:val="548DD4" w:themeColor="text2" w:themeTint="99"/>
          <w:sz w:val="22"/>
          <w:szCs w:val="20"/>
          <w:lang w:val="en-US" w:eastAsia="ar-SA"/>
        </w:rPr>
        <w:t xml:space="preserve"> on import and mailing jobs as shown in the table.</w:t>
      </w:r>
    </w:p>
    <w:p w:rsidR="000A7F86" w:rsidRPr="00EA1DA2" w:rsidRDefault="000A7F86" w:rsidP="000A7F86">
      <w:pPr>
        <w:ind w:left="708"/>
        <w:jc w:val="left"/>
        <w:rPr>
          <w:rFonts w:ascii="Times New Roman" w:hAnsi="Times New Roman"/>
          <w:color w:val="548DD4" w:themeColor="text2" w:themeTint="99"/>
          <w:sz w:val="22"/>
          <w:szCs w:val="20"/>
          <w:lang w:val="en-US" w:eastAsia="ar-SA"/>
        </w:rPr>
      </w:pPr>
    </w:p>
    <w:p w:rsidR="000A7F86" w:rsidRPr="00EA1DA2" w:rsidRDefault="000A7F86" w:rsidP="000A7F86">
      <w:pPr>
        <w:ind w:left="708"/>
        <w:jc w:val="left"/>
        <w:rPr>
          <w:rFonts w:ascii="Times New Roman" w:hAnsi="Times New Roman"/>
          <w:color w:val="548DD4" w:themeColor="text2" w:themeTint="99"/>
          <w:sz w:val="22"/>
          <w:szCs w:val="20"/>
          <w:lang w:val="en-US" w:eastAsia="ar-SA"/>
        </w:rPr>
      </w:pPr>
    </w:p>
    <w:tbl>
      <w:tblPr>
        <w:tblW w:w="0" w:type="auto"/>
        <w:tblInd w:w="93" w:type="dxa"/>
        <w:tblLook w:val="04A0" w:firstRow="1" w:lastRow="0" w:firstColumn="1" w:lastColumn="0" w:noHBand="0" w:noVBand="1"/>
      </w:tblPr>
      <w:tblGrid>
        <w:gridCol w:w="393"/>
        <w:gridCol w:w="2968"/>
        <w:gridCol w:w="1146"/>
        <w:gridCol w:w="1062"/>
        <w:gridCol w:w="1539"/>
      </w:tblGrid>
      <w:tr w:rsidR="00EA1DA2" w:rsidRPr="000A7F86" w:rsidTr="00B36F6C">
        <w:trPr>
          <w:trHeight w:val="300"/>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b/>
                <w:bCs/>
                <w:color w:val="548DD4" w:themeColor="text2" w:themeTint="99"/>
                <w:sz w:val="22"/>
                <w:szCs w:val="22"/>
                <w:lang w:val="en-US" w:eastAsia="en-US"/>
              </w:rPr>
            </w:pPr>
            <w:commentRangeStart w:id="32"/>
            <w:r w:rsidRPr="000A7F86">
              <w:rPr>
                <w:rFonts w:ascii="Calibri" w:hAnsi="Calibri"/>
                <w:b/>
                <w:bCs/>
                <w:color w:val="548DD4" w:themeColor="text2" w:themeTint="99"/>
                <w:sz w:val="22"/>
                <w:szCs w:val="22"/>
                <w:lang w:val="en-US" w:eastAsia="en-US"/>
              </w:rPr>
              <w:t>Id</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b/>
                <w:bCs/>
                <w:color w:val="548DD4" w:themeColor="text2" w:themeTint="99"/>
                <w:sz w:val="22"/>
                <w:szCs w:val="22"/>
                <w:lang w:val="en-US" w:eastAsia="en-US"/>
              </w:rPr>
            </w:pPr>
            <w:r w:rsidRPr="000A7F86">
              <w:rPr>
                <w:rFonts w:ascii="Calibri" w:hAnsi="Calibri"/>
                <w:b/>
                <w:bCs/>
                <w:color w:val="548DD4" w:themeColor="text2" w:themeTint="99"/>
                <w:sz w:val="22"/>
                <w:szCs w:val="22"/>
                <w:lang w:val="en-US" w:eastAsia="en-US"/>
              </w:rPr>
              <w:t>Job Name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b/>
                <w:bCs/>
                <w:color w:val="548DD4" w:themeColor="text2" w:themeTint="99"/>
                <w:sz w:val="22"/>
                <w:szCs w:val="22"/>
                <w:lang w:val="en-US" w:eastAsia="en-US"/>
              </w:rPr>
            </w:pPr>
            <w:r w:rsidRPr="000A7F86">
              <w:rPr>
                <w:rFonts w:ascii="Calibri" w:hAnsi="Calibri"/>
                <w:b/>
                <w:bCs/>
                <w:color w:val="548DD4" w:themeColor="text2" w:themeTint="99"/>
                <w:sz w:val="22"/>
                <w:szCs w:val="22"/>
                <w:lang w:val="en-US" w:eastAsia="en-US"/>
              </w:rPr>
              <w:t>start Time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b/>
                <w:bCs/>
                <w:color w:val="548DD4" w:themeColor="text2" w:themeTint="99"/>
                <w:sz w:val="22"/>
                <w:szCs w:val="22"/>
                <w:lang w:val="en-US" w:eastAsia="en-US"/>
              </w:rPr>
            </w:pPr>
            <w:r w:rsidRPr="000A7F86">
              <w:rPr>
                <w:rFonts w:ascii="Calibri" w:hAnsi="Calibri"/>
                <w:b/>
                <w:bCs/>
                <w:color w:val="548DD4" w:themeColor="text2" w:themeTint="99"/>
                <w:sz w:val="22"/>
                <w:szCs w:val="22"/>
                <w:lang w:val="en-US" w:eastAsia="en-US"/>
              </w:rPr>
              <w:t>End Time</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0A7F86" w:rsidRPr="000A7F86" w:rsidRDefault="000A7F86" w:rsidP="000A7F86">
            <w:pPr>
              <w:jc w:val="left"/>
              <w:rPr>
                <w:rFonts w:ascii="Calibri" w:hAnsi="Calibri"/>
                <w:b/>
                <w:bCs/>
                <w:color w:val="548DD4" w:themeColor="text2" w:themeTint="99"/>
                <w:sz w:val="22"/>
                <w:szCs w:val="22"/>
                <w:lang w:val="en-US" w:eastAsia="en-US"/>
              </w:rPr>
            </w:pPr>
            <w:r w:rsidRPr="000A7F86">
              <w:rPr>
                <w:rFonts w:ascii="Calibri" w:hAnsi="Calibri"/>
                <w:b/>
                <w:bCs/>
                <w:color w:val="548DD4" w:themeColor="text2" w:themeTint="99"/>
                <w:sz w:val="22"/>
                <w:szCs w:val="22"/>
                <w:lang w:val="en-US" w:eastAsia="en-US"/>
              </w:rPr>
              <w:t>Cyclic</w:t>
            </w:r>
            <w:commentRangeEnd w:id="32"/>
            <w:r w:rsidR="00B36F6C">
              <w:rPr>
                <w:rStyle w:val="CommentReference"/>
              </w:rPr>
              <w:commentReference w:id="32"/>
            </w:r>
          </w:p>
        </w:tc>
      </w:tr>
      <w:tr w:rsidR="00EA1DA2" w:rsidRPr="000A7F86" w:rsidTr="00B36F6C">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1</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proofErr w:type="spellStart"/>
            <w:r w:rsidRPr="000A7F86">
              <w:rPr>
                <w:rFonts w:ascii="Calibri" w:hAnsi="Calibri"/>
                <w:color w:val="548DD4" w:themeColor="text2" w:themeTint="99"/>
                <w:sz w:val="22"/>
                <w:szCs w:val="22"/>
                <w:lang w:val="en-US" w:eastAsia="en-US"/>
              </w:rPr>
              <w:t>Rcv</w:t>
            </w:r>
            <w:proofErr w:type="spellEnd"/>
            <w:r w:rsidRPr="000A7F86">
              <w:rPr>
                <w:rFonts w:ascii="Calibri" w:hAnsi="Calibri"/>
                <w:color w:val="548DD4" w:themeColor="text2" w:themeTint="99"/>
                <w:sz w:val="22"/>
                <w:szCs w:val="22"/>
                <w:lang w:val="en-US" w:eastAsia="en-US"/>
              </w:rPr>
              <w:t xml:space="preserve"> Job</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EA1DA2">
              <w:rPr>
                <w:rFonts w:ascii="Calibri" w:hAnsi="Calibri"/>
                <w:color w:val="548DD4" w:themeColor="text2" w:themeTint="99"/>
                <w:sz w:val="22"/>
                <w:szCs w:val="22"/>
                <w:lang w:val="en-US" w:eastAsia="en-US"/>
              </w:rPr>
              <w:t>0</w:t>
            </w:r>
            <w:r w:rsidRPr="000A7F86">
              <w:rPr>
                <w:rFonts w:ascii="Calibri" w:hAnsi="Calibri"/>
                <w:color w:val="548DD4" w:themeColor="text2" w:themeTint="99"/>
                <w:sz w:val="22"/>
                <w:szCs w:val="22"/>
                <w:lang w:val="en-US" w:eastAsia="en-US"/>
              </w:rPr>
              <w:t>900</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2000</w:t>
            </w:r>
          </w:p>
        </w:tc>
        <w:tc>
          <w:tcPr>
            <w:tcW w:w="0" w:type="auto"/>
            <w:tcBorders>
              <w:top w:val="nil"/>
              <w:left w:val="nil"/>
              <w:bottom w:val="single" w:sz="4" w:space="0" w:color="auto"/>
              <w:right w:val="single" w:sz="8"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 xml:space="preserve">10 </w:t>
            </w:r>
            <w:proofErr w:type="spellStart"/>
            <w:r w:rsidRPr="000A7F86">
              <w:rPr>
                <w:rFonts w:ascii="Calibri" w:hAnsi="Calibri"/>
                <w:color w:val="548DD4" w:themeColor="text2" w:themeTint="99"/>
                <w:sz w:val="22"/>
                <w:szCs w:val="22"/>
                <w:lang w:val="en-US" w:eastAsia="en-US"/>
              </w:rPr>
              <w:t>mins</w:t>
            </w:r>
            <w:proofErr w:type="spellEnd"/>
          </w:p>
        </w:tc>
      </w:tr>
      <w:tr w:rsidR="00EA1DA2" w:rsidRPr="000A7F86" w:rsidTr="00B36F6C">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Check Job</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EA1DA2">
              <w:rPr>
                <w:rFonts w:ascii="Calibri" w:hAnsi="Calibri"/>
                <w:color w:val="548DD4" w:themeColor="text2" w:themeTint="99"/>
                <w:sz w:val="22"/>
                <w:szCs w:val="22"/>
                <w:lang w:val="en-US" w:eastAsia="en-US"/>
              </w:rPr>
              <w:t>0</w:t>
            </w:r>
            <w:r w:rsidRPr="000A7F86">
              <w:rPr>
                <w:rFonts w:ascii="Calibri" w:hAnsi="Calibri"/>
                <w:color w:val="548DD4" w:themeColor="text2" w:themeTint="99"/>
                <w:sz w:val="22"/>
                <w:szCs w:val="22"/>
                <w:lang w:val="en-US" w:eastAsia="en-US"/>
              </w:rPr>
              <w:t>900</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2000</w:t>
            </w:r>
          </w:p>
        </w:tc>
        <w:tc>
          <w:tcPr>
            <w:tcW w:w="0" w:type="auto"/>
            <w:tcBorders>
              <w:top w:val="nil"/>
              <w:left w:val="nil"/>
              <w:bottom w:val="single" w:sz="4" w:space="0" w:color="auto"/>
              <w:right w:val="single" w:sz="8"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 xml:space="preserve">10 </w:t>
            </w:r>
            <w:proofErr w:type="spellStart"/>
            <w:r w:rsidRPr="000A7F86">
              <w:rPr>
                <w:rFonts w:ascii="Calibri" w:hAnsi="Calibri"/>
                <w:color w:val="548DD4" w:themeColor="text2" w:themeTint="99"/>
                <w:sz w:val="22"/>
                <w:szCs w:val="22"/>
                <w:lang w:val="en-US" w:eastAsia="en-US"/>
              </w:rPr>
              <w:t>mins</w:t>
            </w:r>
            <w:proofErr w:type="spellEnd"/>
          </w:p>
        </w:tc>
      </w:tr>
      <w:tr w:rsidR="00EA1DA2" w:rsidRPr="000A7F86" w:rsidTr="00B36F6C">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3</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 xml:space="preserve">Import job </w:t>
            </w:r>
          </w:p>
        </w:tc>
        <w:tc>
          <w:tcPr>
            <w:tcW w:w="0" w:type="auto"/>
            <w:gridSpan w:val="3"/>
            <w:tcBorders>
              <w:top w:val="single" w:sz="4" w:space="0" w:color="auto"/>
              <w:left w:val="nil"/>
              <w:bottom w:val="single" w:sz="4" w:space="0" w:color="auto"/>
              <w:right w:val="single" w:sz="8" w:space="0" w:color="000000"/>
            </w:tcBorders>
            <w:shd w:val="clear" w:color="auto" w:fill="auto"/>
            <w:noWrap/>
            <w:vAlign w:val="bottom"/>
            <w:hideMark/>
          </w:tcPr>
          <w:p w:rsidR="000A7F86" w:rsidRPr="000A7F86" w:rsidRDefault="000A7F86" w:rsidP="000A7F86">
            <w:pPr>
              <w:jc w:val="center"/>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 xml:space="preserve">Dependent upon </w:t>
            </w:r>
            <w:proofErr w:type="spellStart"/>
            <w:r w:rsidRPr="000A7F86">
              <w:rPr>
                <w:rFonts w:ascii="Calibri" w:hAnsi="Calibri"/>
                <w:color w:val="548DD4" w:themeColor="text2" w:themeTint="99"/>
                <w:sz w:val="22"/>
                <w:szCs w:val="22"/>
                <w:lang w:val="en-US" w:eastAsia="en-US"/>
              </w:rPr>
              <w:t>Rcv</w:t>
            </w:r>
            <w:proofErr w:type="spellEnd"/>
            <w:r w:rsidRPr="000A7F86">
              <w:rPr>
                <w:rFonts w:ascii="Calibri" w:hAnsi="Calibri"/>
                <w:color w:val="548DD4" w:themeColor="text2" w:themeTint="99"/>
                <w:sz w:val="22"/>
                <w:szCs w:val="22"/>
                <w:lang w:val="en-US" w:eastAsia="en-US"/>
              </w:rPr>
              <w:t xml:space="preserve"> job</w:t>
            </w:r>
          </w:p>
        </w:tc>
      </w:tr>
      <w:tr w:rsidR="00EA1DA2" w:rsidRPr="000A7F86" w:rsidTr="00B36F6C">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alert mail for Delay</w:t>
            </w:r>
          </w:p>
        </w:tc>
        <w:tc>
          <w:tcPr>
            <w:tcW w:w="0" w:type="auto"/>
            <w:gridSpan w:val="3"/>
            <w:tcBorders>
              <w:top w:val="single" w:sz="4" w:space="0" w:color="auto"/>
              <w:left w:val="nil"/>
              <w:bottom w:val="single" w:sz="4" w:space="0" w:color="auto"/>
              <w:right w:val="single" w:sz="8" w:space="0" w:color="000000"/>
            </w:tcBorders>
            <w:shd w:val="clear" w:color="auto" w:fill="auto"/>
            <w:noWrap/>
            <w:vAlign w:val="bottom"/>
            <w:hideMark/>
          </w:tcPr>
          <w:p w:rsidR="000A7F86" w:rsidRPr="000A7F86" w:rsidRDefault="000A7F86" w:rsidP="000A7F86">
            <w:pPr>
              <w:jc w:val="center"/>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Dependent upon Check job</w:t>
            </w:r>
          </w:p>
        </w:tc>
      </w:tr>
      <w:tr w:rsidR="00EA1DA2" w:rsidRPr="000A7F86" w:rsidTr="00B36F6C">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0A7F86" w:rsidRPr="000A7F86" w:rsidRDefault="000A7F86" w:rsidP="000A7F86">
            <w:pPr>
              <w:jc w:val="righ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5</w:t>
            </w:r>
          </w:p>
        </w:tc>
        <w:tc>
          <w:tcPr>
            <w:tcW w:w="0" w:type="auto"/>
            <w:tcBorders>
              <w:top w:val="nil"/>
              <w:left w:val="nil"/>
              <w:bottom w:val="single" w:sz="8" w:space="0" w:color="auto"/>
              <w:right w:val="single" w:sz="4" w:space="0" w:color="auto"/>
            </w:tcBorders>
            <w:shd w:val="clear" w:color="auto" w:fill="auto"/>
            <w:noWrap/>
            <w:vAlign w:val="bottom"/>
            <w:hideMark/>
          </w:tcPr>
          <w:p w:rsidR="000A7F86" w:rsidRPr="000A7F86" w:rsidRDefault="000A7F86" w:rsidP="000A7F86">
            <w:pPr>
              <w:jc w:val="left"/>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Mail of reception of Fixing rate</w:t>
            </w:r>
          </w:p>
        </w:tc>
        <w:tc>
          <w:tcPr>
            <w:tcW w:w="0" w:type="auto"/>
            <w:gridSpan w:val="3"/>
            <w:tcBorders>
              <w:top w:val="single" w:sz="4" w:space="0" w:color="auto"/>
              <w:left w:val="nil"/>
              <w:bottom w:val="single" w:sz="8" w:space="0" w:color="auto"/>
              <w:right w:val="single" w:sz="8" w:space="0" w:color="000000"/>
            </w:tcBorders>
            <w:shd w:val="clear" w:color="auto" w:fill="auto"/>
            <w:noWrap/>
            <w:vAlign w:val="bottom"/>
            <w:hideMark/>
          </w:tcPr>
          <w:p w:rsidR="000A7F86" w:rsidRPr="000A7F86" w:rsidRDefault="000A7F86" w:rsidP="000A7F86">
            <w:pPr>
              <w:jc w:val="center"/>
              <w:rPr>
                <w:rFonts w:ascii="Calibri" w:hAnsi="Calibri"/>
                <w:color w:val="548DD4" w:themeColor="text2" w:themeTint="99"/>
                <w:sz w:val="22"/>
                <w:szCs w:val="22"/>
                <w:lang w:val="en-US" w:eastAsia="en-US"/>
              </w:rPr>
            </w:pPr>
            <w:r w:rsidRPr="000A7F86">
              <w:rPr>
                <w:rFonts w:ascii="Calibri" w:hAnsi="Calibri"/>
                <w:color w:val="548DD4" w:themeColor="text2" w:themeTint="99"/>
                <w:sz w:val="22"/>
                <w:szCs w:val="22"/>
                <w:lang w:val="en-US" w:eastAsia="en-US"/>
              </w:rPr>
              <w:t>Dependent upon import Job</w:t>
            </w:r>
          </w:p>
        </w:tc>
      </w:tr>
    </w:tbl>
    <w:p w:rsidR="00F01499" w:rsidRDefault="00F01499" w:rsidP="00521076">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w:t>
      </w:r>
      <w:r w:rsidR="00521076">
        <w:rPr>
          <w:rFonts w:ascii="Times New Roman" w:hAnsi="Times New Roman"/>
          <w:sz w:val="22"/>
          <w:szCs w:val="20"/>
          <w:lang w:val="en-US" w:eastAsia="ar-SA"/>
        </w:rPr>
        <w:t xml:space="preserve">we will check if the </w:t>
      </w:r>
      <w:r w:rsidR="00F15ADE">
        <w:rPr>
          <w:rFonts w:ascii="Times New Roman" w:hAnsi="Times New Roman"/>
          <w:sz w:val="22"/>
          <w:szCs w:val="20"/>
          <w:lang w:val="en-US" w:eastAsia="ar-SA"/>
        </w:rPr>
        <w:t>Morning</w:t>
      </w:r>
      <w:r w:rsidR="00521076">
        <w:rPr>
          <w:rFonts w:ascii="Times New Roman" w:hAnsi="Times New Roman"/>
          <w:sz w:val="22"/>
          <w:szCs w:val="20"/>
          <w:lang w:val="en-US" w:eastAsia="ar-SA"/>
        </w:rPr>
        <w:t xml:space="preserve"> Fixing file has been </w:t>
      </w:r>
      <w:r w:rsidR="00F15ADE">
        <w:rPr>
          <w:rFonts w:ascii="Times New Roman" w:hAnsi="Times New Roman"/>
          <w:sz w:val="22"/>
          <w:szCs w:val="20"/>
          <w:lang w:val="en-US" w:eastAsia="ar-SA"/>
        </w:rPr>
        <w:t>received</w:t>
      </w:r>
      <w:r w:rsidR="00521076">
        <w:rPr>
          <w:rFonts w:ascii="Times New Roman" w:hAnsi="Times New Roman"/>
          <w:sz w:val="22"/>
          <w:szCs w:val="20"/>
          <w:lang w:val="en-US" w:eastAsia="ar-SA"/>
        </w:rPr>
        <w:t xml:space="preserve"> and morning </w:t>
      </w:r>
      <w:proofErr w:type="spellStart"/>
      <w:r w:rsidR="00521076">
        <w:rPr>
          <w:rFonts w:ascii="Times New Roman" w:hAnsi="Times New Roman"/>
          <w:sz w:val="22"/>
          <w:szCs w:val="20"/>
          <w:lang w:val="en-US" w:eastAsia="ar-SA"/>
        </w:rPr>
        <w:t>Pnl</w:t>
      </w:r>
      <w:proofErr w:type="spellEnd"/>
      <w:r w:rsidR="00521076">
        <w:rPr>
          <w:rFonts w:ascii="Times New Roman" w:hAnsi="Times New Roman"/>
          <w:sz w:val="22"/>
          <w:szCs w:val="20"/>
          <w:lang w:val="en-US" w:eastAsia="ar-SA"/>
        </w:rPr>
        <w:t xml:space="preserve"> have been finished, and then rerun on the </w:t>
      </w:r>
      <w:commentRangeStart w:id="33"/>
      <w:r w:rsidR="00521076" w:rsidRPr="00521076">
        <w:rPr>
          <w:rFonts w:ascii="Times New Roman" w:hAnsi="Times New Roman"/>
          <w:b/>
          <w:sz w:val="22"/>
          <w:szCs w:val="20"/>
          <w:lang w:val="en-US" w:eastAsia="ar-SA"/>
        </w:rPr>
        <w:t>selected</w:t>
      </w:r>
      <w:r w:rsidR="00521076">
        <w:rPr>
          <w:rFonts w:ascii="Times New Roman" w:hAnsi="Times New Roman"/>
          <w:sz w:val="22"/>
          <w:szCs w:val="20"/>
          <w:lang w:val="en-US" w:eastAsia="ar-SA"/>
        </w:rPr>
        <w:t xml:space="preserve"> </w:t>
      </w:r>
      <w:commentRangeEnd w:id="33"/>
      <w:r w:rsidR="00B36F6C">
        <w:rPr>
          <w:rStyle w:val="CommentReference"/>
        </w:rPr>
        <w:commentReference w:id="33"/>
      </w:r>
      <w:r w:rsidR="00521076">
        <w:rPr>
          <w:rFonts w:ascii="Times New Roman" w:hAnsi="Times New Roman"/>
          <w:sz w:val="22"/>
          <w:szCs w:val="20"/>
          <w:lang w:val="en-US" w:eastAsia="ar-SA"/>
        </w:rPr>
        <w:t xml:space="preserve">branch will be started in the new </w:t>
      </w:r>
      <w:r w:rsidR="00521076" w:rsidRPr="00521076">
        <w:rPr>
          <w:rFonts w:ascii="Times New Roman" w:hAnsi="Times New Roman"/>
          <w:b/>
          <w:sz w:val="22"/>
          <w:szCs w:val="20"/>
          <w:lang w:val="en-US" w:eastAsia="ar-SA"/>
        </w:rPr>
        <w:t>Run</w:t>
      </w:r>
      <w:r w:rsidR="00521076">
        <w:rPr>
          <w:rFonts w:ascii="Times New Roman" w:hAnsi="Times New Roman"/>
          <w:sz w:val="22"/>
          <w:szCs w:val="20"/>
          <w:lang w:val="en-US" w:eastAsia="ar-SA"/>
        </w:rPr>
        <w:t xml:space="preserve"> mode.</w:t>
      </w:r>
    </w:p>
    <w:p w:rsidR="00521076" w:rsidRDefault="00521076" w:rsidP="00521076">
      <w:pPr>
        <w:ind w:left="708"/>
        <w:jc w:val="left"/>
        <w:rPr>
          <w:rFonts w:ascii="Times New Roman" w:hAnsi="Times New Roman"/>
          <w:sz w:val="22"/>
          <w:szCs w:val="20"/>
          <w:lang w:val="en-US" w:eastAsia="ar-SA"/>
        </w:rPr>
      </w:pPr>
    </w:p>
    <w:p w:rsidR="004924DA" w:rsidRDefault="00521076" w:rsidP="00B311E6">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lastRenderedPageBreak/>
        <w:t>In Kondor</w:t>
      </w:r>
      <w:r>
        <w:rPr>
          <w:rFonts w:ascii="Times New Roman" w:hAnsi="Times New Roman"/>
          <w:sz w:val="22"/>
          <w:szCs w:val="20"/>
          <w:lang w:val="en-US" w:eastAsia="ar-SA"/>
        </w:rPr>
        <w:t xml:space="preserve"> </w:t>
      </w:r>
      <w:r w:rsidRPr="002D0CF8">
        <w:rPr>
          <w:rFonts w:ascii="Times New Roman" w:hAnsi="Times New Roman"/>
          <w:b/>
          <w:sz w:val="22"/>
          <w:szCs w:val="20"/>
          <w:lang w:val="en-US" w:eastAsia="ar-SA"/>
        </w:rPr>
        <w:t>selected</w:t>
      </w:r>
      <w:r>
        <w:rPr>
          <w:rFonts w:ascii="Times New Roman" w:hAnsi="Times New Roman"/>
          <w:sz w:val="22"/>
          <w:szCs w:val="20"/>
          <w:lang w:val="en-US" w:eastAsia="ar-SA"/>
        </w:rPr>
        <w:t xml:space="preserve"> branches will be identified by a dynamic check of getting which has the live exposure of EONIA/SONIA and ESTER deals for now and there will be </w:t>
      </w:r>
      <w:commentRangeStart w:id="34"/>
      <w:r>
        <w:rPr>
          <w:rFonts w:ascii="Times New Roman" w:hAnsi="Times New Roman"/>
          <w:sz w:val="22"/>
          <w:szCs w:val="20"/>
          <w:lang w:val="en-US" w:eastAsia="ar-SA"/>
        </w:rPr>
        <w:t xml:space="preserve">static </w:t>
      </w:r>
      <w:commentRangeEnd w:id="34"/>
      <w:r w:rsidR="00B36F6C">
        <w:rPr>
          <w:rStyle w:val="CommentReference"/>
        </w:rPr>
        <w:commentReference w:id="34"/>
      </w:r>
      <w:r>
        <w:rPr>
          <w:rFonts w:ascii="Times New Roman" w:hAnsi="Times New Roman"/>
          <w:sz w:val="22"/>
          <w:szCs w:val="20"/>
          <w:lang w:val="en-US" w:eastAsia="ar-SA"/>
        </w:rPr>
        <w:t>set of branches as well.</w:t>
      </w:r>
    </w:p>
    <w:p w:rsidR="00521076" w:rsidRDefault="00521076" w:rsidP="00B311E6">
      <w:pPr>
        <w:ind w:left="708"/>
        <w:jc w:val="left"/>
        <w:rPr>
          <w:rFonts w:ascii="Times New Roman" w:hAnsi="Times New Roman"/>
          <w:sz w:val="22"/>
          <w:szCs w:val="20"/>
          <w:lang w:val="en-US" w:eastAsia="ar-SA"/>
        </w:rPr>
      </w:pPr>
    </w:p>
    <w:p w:rsidR="00521076" w:rsidRDefault="00521076" w:rsidP="00521076">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A new “</w:t>
      </w:r>
      <w:r w:rsidRPr="002D0CF8">
        <w:rPr>
          <w:rFonts w:ascii="Times New Roman" w:hAnsi="Times New Roman"/>
          <w:b/>
          <w:sz w:val="22"/>
          <w:szCs w:val="20"/>
          <w:lang w:val="en-US" w:eastAsia="ar-SA"/>
        </w:rPr>
        <w:t>Run</w:t>
      </w:r>
      <w:r>
        <w:rPr>
          <w:rFonts w:ascii="Times New Roman" w:hAnsi="Times New Roman"/>
          <w:sz w:val="22"/>
          <w:szCs w:val="20"/>
          <w:lang w:val="en-US" w:eastAsia="ar-SA"/>
        </w:rPr>
        <w:t>” has to be created for this rerun which will give the feed value as 0 for the PIRAT files.</w:t>
      </w:r>
    </w:p>
    <w:p w:rsidR="00521076" w:rsidRDefault="00521076" w:rsidP="00521076">
      <w:pPr>
        <w:ind w:left="708"/>
        <w:jc w:val="left"/>
        <w:rPr>
          <w:rFonts w:ascii="Times New Roman" w:hAnsi="Times New Roman"/>
          <w:sz w:val="22"/>
          <w:szCs w:val="20"/>
          <w:lang w:val="en-US" w:eastAsia="ar-SA"/>
        </w:rPr>
      </w:pPr>
    </w:p>
    <w:p w:rsidR="00521076" w:rsidRDefault="00521076" w:rsidP="00521076">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w:t>
      </w:r>
      <w:r w:rsidRPr="002D0CF8">
        <w:rPr>
          <w:rFonts w:ascii="Times New Roman" w:hAnsi="Times New Roman"/>
          <w:i/>
          <w:sz w:val="22"/>
          <w:szCs w:val="20"/>
          <w:u w:val="single"/>
          <w:lang w:val="en-US" w:eastAsia="ar-SA"/>
        </w:rPr>
        <w:t xml:space="preserve">multiple </w:t>
      </w:r>
      <w:r w:rsidR="00F15ADE" w:rsidRPr="002D0CF8">
        <w:rPr>
          <w:rFonts w:ascii="Times New Roman" w:hAnsi="Times New Roman"/>
          <w:i/>
          <w:sz w:val="22"/>
          <w:szCs w:val="20"/>
          <w:u w:val="single"/>
          <w:lang w:val="en-US" w:eastAsia="ar-SA"/>
        </w:rPr>
        <w:t>reruns</w:t>
      </w:r>
      <w:r>
        <w:rPr>
          <w:rFonts w:ascii="Times New Roman" w:hAnsi="Times New Roman"/>
          <w:sz w:val="22"/>
          <w:szCs w:val="20"/>
          <w:lang w:val="en-US" w:eastAsia="ar-SA"/>
        </w:rPr>
        <w:t xml:space="preserve"> in </w:t>
      </w:r>
      <w:proofErr w:type="spellStart"/>
      <w:r>
        <w:rPr>
          <w:rFonts w:ascii="Times New Roman" w:hAnsi="Times New Roman"/>
          <w:sz w:val="22"/>
          <w:szCs w:val="20"/>
          <w:lang w:val="en-US" w:eastAsia="ar-SA"/>
        </w:rPr>
        <w:t>PnL</w:t>
      </w:r>
      <w:proofErr w:type="spellEnd"/>
      <w:r>
        <w:rPr>
          <w:rFonts w:ascii="Times New Roman" w:hAnsi="Times New Roman"/>
          <w:sz w:val="22"/>
          <w:szCs w:val="20"/>
          <w:lang w:val="en-US" w:eastAsia="ar-SA"/>
        </w:rPr>
        <w:t xml:space="preserve"> will only be done if the </w:t>
      </w:r>
      <w:r w:rsidR="00F15ADE">
        <w:rPr>
          <w:rFonts w:ascii="Times New Roman" w:hAnsi="Times New Roman"/>
          <w:sz w:val="22"/>
          <w:szCs w:val="20"/>
          <w:lang w:val="en-US" w:eastAsia="ar-SA"/>
        </w:rPr>
        <w:t>rate during day differs</w:t>
      </w:r>
      <w:r>
        <w:rPr>
          <w:rFonts w:ascii="Times New Roman" w:hAnsi="Times New Roman"/>
          <w:sz w:val="22"/>
          <w:szCs w:val="20"/>
          <w:lang w:val="en-US" w:eastAsia="ar-SA"/>
        </w:rPr>
        <w:t xml:space="preserve"> from what we have received in first </w:t>
      </w:r>
      <w:r w:rsidR="00F15ADE">
        <w:rPr>
          <w:rFonts w:ascii="Times New Roman" w:hAnsi="Times New Roman"/>
          <w:sz w:val="22"/>
          <w:szCs w:val="20"/>
          <w:lang w:val="en-US" w:eastAsia="ar-SA"/>
        </w:rPr>
        <w:t>file</w:t>
      </w:r>
      <w:r>
        <w:rPr>
          <w:rFonts w:ascii="Times New Roman" w:hAnsi="Times New Roman"/>
          <w:sz w:val="22"/>
          <w:szCs w:val="20"/>
          <w:lang w:val="en-US" w:eastAsia="ar-SA"/>
        </w:rPr>
        <w:t xml:space="preserve"> and imported in DB.</w:t>
      </w:r>
    </w:p>
    <w:p w:rsidR="00521076" w:rsidRDefault="00521076" w:rsidP="00521076">
      <w:pPr>
        <w:ind w:left="708"/>
        <w:jc w:val="left"/>
        <w:rPr>
          <w:rFonts w:ascii="Times New Roman" w:hAnsi="Times New Roman"/>
          <w:sz w:val="22"/>
          <w:szCs w:val="20"/>
          <w:lang w:val="en-US" w:eastAsia="ar-SA"/>
        </w:rPr>
      </w:pPr>
    </w:p>
    <w:p w:rsidR="00521076" w:rsidRDefault="00521076" w:rsidP="00521076">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a final alert mail will be sent to dynamic users of MAM team belongs to only those </w:t>
      </w:r>
      <w:r w:rsidR="00F15ADE">
        <w:rPr>
          <w:rFonts w:ascii="Times New Roman" w:hAnsi="Times New Roman"/>
          <w:sz w:val="22"/>
          <w:szCs w:val="20"/>
          <w:lang w:val="en-US" w:eastAsia="ar-SA"/>
        </w:rPr>
        <w:t>branches</w:t>
      </w:r>
      <w:r>
        <w:rPr>
          <w:rFonts w:ascii="Times New Roman" w:hAnsi="Times New Roman"/>
          <w:sz w:val="22"/>
          <w:szCs w:val="20"/>
          <w:lang w:val="en-US" w:eastAsia="ar-SA"/>
        </w:rPr>
        <w:t xml:space="preserve"> for whom </w:t>
      </w:r>
      <w:proofErr w:type="spellStart"/>
      <w:r>
        <w:rPr>
          <w:rFonts w:ascii="Times New Roman" w:hAnsi="Times New Roman"/>
          <w:sz w:val="22"/>
          <w:szCs w:val="20"/>
          <w:lang w:val="en-US" w:eastAsia="ar-SA"/>
        </w:rPr>
        <w:t>PnL</w:t>
      </w:r>
      <w:proofErr w:type="spellEnd"/>
      <w:r>
        <w:rPr>
          <w:rFonts w:ascii="Times New Roman" w:hAnsi="Times New Roman"/>
          <w:sz w:val="22"/>
          <w:szCs w:val="20"/>
          <w:lang w:val="en-US" w:eastAsia="ar-SA"/>
        </w:rPr>
        <w:t xml:space="preserve"> have been regenerated.</w:t>
      </w:r>
    </w:p>
    <w:commentRangeStart w:id="35"/>
    <w:p w:rsidR="009E2AFC" w:rsidRDefault="009E2AFC" w:rsidP="00521076">
      <w:pPr>
        <w:ind w:left="708"/>
        <w:jc w:val="left"/>
        <w:rPr>
          <w:rFonts w:ascii="Times New Roman" w:hAnsi="Times New Roman"/>
          <w:sz w:val="22"/>
          <w:szCs w:val="20"/>
          <w:lang w:val="en-US" w:eastAsia="ar-SA"/>
        </w:rPr>
      </w:pPr>
      <w:r>
        <w:object w:dxaOrig="1531" w:dyaOrig="993">
          <v:shape id="_x0000_i1029" type="#_x0000_t75" style="width:76.4pt;height:30.05pt" o:ole="">
            <v:imagedata r:id="rId36" o:title=""/>
          </v:shape>
          <o:OLEObject Type="Embed" ProgID="Package" ShapeID="_x0000_i1029" DrawAspect="Icon" ObjectID="_1624378785" r:id="rId37"/>
        </w:object>
      </w:r>
      <w:commentRangeEnd w:id="35"/>
      <w:r>
        <w:rPr>
          <w:rStyle w:val="CommentReference"/>
        </w:rPr>
        <w:commentReference w:id="35"/>
      </w:r>
    </w:p>
    <w:p w:rsidR="00521076" w:rsidRDefault="00521076" w:rsidP="00521076">
      <w:pPr>
        <w:ind w:left="708"/>
        <w:jc w:val="left"/>
        <w:rPr>
          <w:rFonts w:ascii="Times New Roman" w:hAnsi="Times New Roman"/>
          <w:sz w:val="22"/>
          <w:szCs w:val="20"/>
          <w:lang w:val="en-US" w:eastAsia="ar-SA"/>
        </w:rPr>
      </w:pPr>
    </w:p>
    <w:p w:rsidR="00521076" w:rsidRDefault="009E2AFC" w:rsidP="00521076">
      <w:pPr>
        <w:ind w:left="708"/>
        <w:jc w:val="left"/>
        <w:rPr>
          <w:rFonts w:ascii="Times New Roman" w:hAnsi="Times New Roman"/>
          <w:sz w:val="22"/>
          <w:szCs w:val="20"/>
          <w:lang w:val="en-US" w:eastAsia="ar-SA"/>
        </w:rPr>
      </w:pPr>
      <w:r>
        <w:rPr>
          <w:noProof/>
          <w:lang w:val="en-US" w:eastAsia="en-US"/>
        </w:rPr>
        <w:drawing>
          <wp:inline distT="0" distB="0" distL="0" distR="0" wp14:anchorId="5C941B1A" wp14:editId="520CAEE8">
            <wp:extent cx="5940425" cy="3803522"/>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3803522"/>
                    </a:xfrm>
                    <a:prstGeom prst="rect">
                      <a:avLst/>
                    </a:prstGeom>
                  </pic:spPr>
                </pic:pic>
              </a:graphicData>
            </a:graphic>
          </wp:inline>
        </w:drawing>
      </w:r>
    </w:p>
    <w:p w:rsidR="00B36F6C" w:rsidRDefault="00B36F6C" w:rsidP="009E2AFC">
      <w:pPr>
        <w:ind w:left="708"/>
        <w:jc w:val="left"/>
        <w:rPr>
          <w:rFonts w:ascii="Times New Roman" w:hAnsi="Times New Roman"/>
          <w:b/>
          <w:sz w:val="22"/>
          <w:szCs w:val="20"/>
          <w:u w:val="single"/>
          <w:lang w:val="en-US" w:eastAsia="ar-SA"/>
        </w:rPr>
      </w:pPr>
    </w:p>
    <w:p w:rsidR="009E2AFC" w:rsidRDefault="009E2AFC" w:rsidP="009E2AFC">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we have identified the below list as PIRAT and non PIRAT branches with their </w:t>
      </w:r>
      <w:commentRangeStart w:id="36"/>
      <w:r>
        <w:rPr>
          <w:rFonts w:ascii="Times New Roman" w:hAnsi="Times New Roman"/>
          <w:sz w:val="22"/>
          <w:szCs w:val="20"/>
          <w:lang w:val="en-US" w:eastAsia="ar-SA"/>
        </w:rPr>
        <w:t xml:space="preserve">contact list and the initial static </w:t>
      </w:r>
      <w:commentRangeEnd w:id="36"/>
      <w:r w:rsidR="00B36F6C">
        <w:rPr>
          <w:rStyle w:val="CommentReference"/>
        </w:rPr>
        <w:commentReference w:id="36"/>
      </w:r>
      <w:r>
        <w:rPr>
          <w:rFonts w:ascii="Times New Roman" w:hAnsi="Times New Roman"/>
          <w:sz w:val="22"/>
          <w:szCs w:val="20"/>
          <w:lang w:val="en-US" w:eastAsia="ar-SA"/>
        </w:rPr>
        <w:t>of Rerun Required.</w:t>
      </w:r>
    </w:p>
    <w:p w:rsidR="009E2AFC" w:rsidRDefault="009E2AFC" w:rsidP="009E2AFC">
      <w:pPr>
        <w:ind w:left="708"/>
        <w:jc w:val="left"/>
        <w:rPr>
          <w:rFonts w:ascii="Times New Roman" w:hAnsi="Times New Roman"/>
          <w:sz w:val="22"/>
          <w:szCs w:val="20"/>
          <w:lang w:val="en-US" w:eastAsia="ar-SA"/>
        </w:rPr>
      </w:pPr>
    </w:p>
    <w:tbl>
      <w:tblPr>
        <w:tblW w:w="12618" w:type="dxa"/>
        <w:tblCellMar>
          <w:left w:w="0" w:type="dxa"/>
          <w:right w:w="0" w:type="dxa"/>
        </w:tblCellMar>
        <w:tblLook w:val="04A0" w:firstRow="1" w:lastRow="0" w:firstColumn="1" w:lastColumn="0" w:noHBand="0" w:noVBand="1"/>
      </w:tblPr>
      <w:tblGrid>
        <w:gridCol w:w="1617"/>
        <w:gridCol w:w="1561"/>
        <w:gridCol w:w="1572"/>
        <w:gridCol w:w="8665"/>
      </w:tblGrid>
      <w:tr w:rsidR="009E2AFC" w:rsidTr="009E2AFC">
        <w:trPr>
          <w:trHeight w:val="300"/>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b/>
                <w:bCs/>
                <w:color w:val="000000"/>
                <w:sz w:val="22"/>
                <w:szCs w:val="22"/>
              </w:rPr>
            </w:pPr>
            <w:proofErr w:type="spellStart"/>
            <w:r>
              <w:rPr>
                <w:b/>
                <w:bCs/>
                <w:color w:val="000000"/>
              </w:rPr>
              <w:t>Branch</w:t>
            </w:r>
            <w:proofErr w:type="spellEnd"/>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b/>
                <w:bCs/>
                <w:color w:val="000000"/>
                <w:sz w:val="22"/>
                <w:szCs w:val="22"/>
              </w:rPr>
            </w:pPr>
            <w:r>
              <w:rPr>
                <w:b/>
                <w:bCs/>
                <w:color w:val="000000"/>
              </w:rPr>
              <w:t xml:space="preserve">PIRAT </w:t>
            </w:r>
            <w:proofErr w:type="spellStart"/>
            <w:r>
              <w:rPr>
                <w:b/>
                <w:bCs/>
                <w:color w:val="000000"/>
              </w:rPr>
              <w:t>Branch</w:t>
            </w:r>
            <w:proofErr w:type="spellEnd"/>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b/>
                <w:bCs/>
                <w:color w:val="000000"/>
                <w:sz w:val="22"/>
                <w:szCs w:val="22"/>
              </w:rPr>
            </w:pPr>
            <w:proofErr w:type="spellStart"/>
            <w:r>
              <w:rPr>
                <w:b/>
                <w:bCs/>
                <w:color w:val="000000"/>
              </w:rPr>
              <w:t>Rerun</w:t>
            </w:r>
            <w:proofErr w:type="spellEnd"/>
            <w:r>
              <w:rPr>
                <w:b/>
                <w:bCs/>
                <w:color w:val="000000"/>
              </w:rPr>
              <w:t xml:space="preserve"> </w:t>
            </w:r>
            <w:proofErr w:type="spellStart"/>
            <w:r>
              <w:rPr>
                <w:b/>
                <w:bCs/>
                <w:color w:val="000000"/>
              </w:rPr>
              <w:t>Needed</w:t>
            </w:r>
            <w:proofErr w:type="spellEnd"/>
          </w:p>
        </w:tc>
        <w:tc>
          <w:tcPr>
            <w:tcW w:w="866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b/>
                <w:bCs/>
                <w:color w:val="000000"/>
                <w:sz w:val="22"/>
                <w:szCs w:val="22"/>
              </w:rPr>
            </w:pPr>
            <w:r>
              <w:rPr>
                <w:b/>
                <w:bCs/>
                <w:color w:val="000000"/>
              </w:rPr>
              <w:t>MAM Contact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CASALONDON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 UK TREAS &lt;</w:t>
            </w:r>
            <w:hyperlink r:id="rId39" w:history="1">
              <w:r w:rsidRPr="009E2AFC">
                <w:rPr>
                  <w:rStyle w:val="Hyperlink"/>
                  <w:lang w:val="en-US"/>
                </w:rPr>
                <w:t>MAMUKTREAS@ca-cib.com</w:t>
              </w:r>
            </w:hyperlink>
            <w:r w:rsidRPr="009E2AFC">
              <w:rPr>
                <w:color w:val="000000"/>
                <w:lang w:val="en-US"/>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DUBAI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685D4D">
            <w:pPr>
              <w:jc w:val="center"/>
              <w:rPr>
                <w:rFonts w:ascii="Calibri" w:eastAsiaTheme="minorHAnsi" w:hAnsi="Calibri"/>
                <w:color w:val="000000"/>
                <w:sz w:val="22"/>
                <w:szCs w:val="22"/>
              </w:rPr>
            </w:pPr>
            <w:hyperlink r:id="rId40" w:history="1">
              <w:r w:rsidR="009E2AFC">
                <w:rPr>
                  <w:rStyle w:val="Hyperlink"/>
                </w:rPr>
                <w:t>DXB-MarketRisk&amp;MiddleManagement@msx.cib.cal</w:t>
              </w:r>
            </w:hyperlink>
          </w:p>
        </w:tc>
      </w:tr>
      <w:tr w:rsidR="009E2AFC" w:rsidRPr="00685D4D" w:rsidTr="009E2AFC">
        <w:trPr>
          <w:trHeight w:val="34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KIEV</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proofErr w:type="spellStart"/>
            <w:r w:rsidRPr="009E2AFC">
              <w:rPr>
                <w:color w:val="000000"/>
                <w:lang w:val="en-US"/>
              </w:rPr>
              <w:t>Snarova</w:t>
            </w:r>
            <w:proofErr w:type="spellEnd"/>
            <w:r w:rsidRPr="009E2AFC">
              <w:rPr>
                <w:color w:val="000000"/>
                <w:lang w:val="en-US"/>
              </w:rPr>
              <w:t xml:space="preserve">, </w:t>
            </w:r>
            <w:proofErr w:type="spellStart"/>
            <w:r w:rsidRPr="009E2AFC">
              <w:rPr>
                <w:color w:val="000000"/>
                <w:lang w:val="en-US"/>
              </w:rPr>
              <w:t>Kateryna</w:t>
            </w:r>
            <w:proofErr w:type="spellEnd"/>
            <w:r w:rsidRPr="009E2AFC">
              <w:rPr>
                <w:color w:val="000000"/>
                <w:lang w:val="en-US"/>
              </w:rPr>
              <w:t xml:space="preserve"> V (CREDIT AGRICOLE UKRAINE) &lt;</w:t>
            </w:r>
            <w:hyperlink r:id="rId41" w:history="1">
              <w:r w:rsidRPr="009E2AFC">
                <w:rPr>
                  <w:rStyle w:val="Hyperlink"/>
                  <w:lang w:val="en-US"/>
                </w:rPr>
                <w:t>kateryna.snarova@credit-agricole.ua</w:t>
              </w:r>
            </w:hyperlink>
            <w:r w:rsidRPr="009E2AFC">
              <w:rPr>
                <w:color w:val="000000"/>
                <w:lang w:val="en-US"/>
              </w:rPr>
              <w:t xml:space="preserve">&gt;; ODYNAIEV </w:t>
            </w:r>
            <w:proofErr w:type="spellStart"/>
            <w:r w:rsidRPr="009E2AFC">
              <w:rPr>
                <w:color w:val="000000"/>
                <w:lang w:val="en-US"/>
              </w:rPr>
              <w:t>Nazar</w:t>
            </w:r>
            <w:proofErr w:type="spellEnd"/>
            <w:r w:rsidRPr="009E2AFC">
              <w:rPr>
                <w:color w:val="000000"/>
                <w:lang w:val="en-US"/>
              </w:rPr>
              <w:t xml:space="preserve"> </w:t>
            </w:r>
            <w:proofErr w:type="spellStart"/>
            <w:r w:rsidRPr="009E2AFC">
              <w:rPr>
                <w:color w:val="000000"/>
                <w:lang w:val="en-US"/>
              </w:rPr>
              <w:t>Oleksandrovych</w:t>
            </w:r>
            <w:proofErr w:type="spellEnd"/>
            <w:r w:rsidRPr="009E2AFC">
              <w:rPr>
                <w:color w:val="000000"/>
                <w:lang w:val="en-US"/>
              </w:rPr>
              <w:t xml:space="preserve"> &lt;</w:t>
            </w:r>
            <w:hyperlink r:id="rId42" w:history="1">
              <w:r w:rsidRPr="009E2AFC">
                <w:rPr>
                  <w:rStyle w:val="Hyperlink"/>
                  <w:lang w:val="en-US"/>
                </w:rPr>
                <w:t>Nazar.ODYNAIEV@credit-agricole.ua</w:t>
              </w:r>
            </w:hyperlink>
            <w:r w:rsidRPr="009E2AFC">
              <w:rPr>
                <w:color w:val="000000"/>
                <w:lang w:val="en-US"/>
              </w:rPr>
              <w:t>&gt;; Truong, Pascal (CA-CIB) &lt;</w:t>
            </w:r>
            <w:hyperlink r:id="rId43" w:history="1">
              <w:r w:rsidRPr="009E2AFC">
                <w:rPr>
                  <w:rStyle w:val="Hyperlink"/>
                  <w:lang w:val="en-US"/>
                </w:rPr>
                <w:t>pascal.truong@ca-cib.com</w:t>
              </w:r>
            </w:hyperlink>
            <w:r w:rsidRPr="009E2AFC">
              <w:rPr>
                <w:color w:val="000000"/>
                <w:lang w:val="en-US"/>
              </w:rPr>
              <w:t>&gt;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PARISCASA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MAM-TRESO &lt;</w:t>
            </w:r>
            <w:hyperlink r:id="rId44" w:history="1">
              <w:r w:rsidRPr="009E2AFC">
                <w:rPr>
                  <w:rStyle w:val="Hyperlink"/>
                  <w:lang w:val="en-US"/>
                </w:rPr>
                <w:t>mam-treso@ca-cib.com</w:t>
              </w:r>
            </w:hyperlink>
            <w:r w:rsidRPr="009E2AFC">
              <w:rPr>
                <w:color w:val="000000"/>
                <w:lang w:val="en-US"/>
              </w:rPr>
              <w:t>&gt;</w:t>
            </w:r>
          </w:p>
        </w:tc>
      </w:tr>
      <w:tr w:rsidR="009E2AFC" w:rsidTr="009E2AFC">
        <w:trPr>
          <w:trHeight w:val="29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RUSSIA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proofErr w:type="spellStart"/>
            <w:r>
              <w:rPr>
                <w:color w:val="000000"/>
              </w:rPr>
              <w:t>Bardakhanova</w:t>
            </w:r>
            <w:proofErr w:type="spellEnd"/>
            <w:r>
              <w:rPr>
                <w:color w:val="000000"/>
              </w:rPr>
              <w:t>, Anna &lt;</w:t>
            </w:r>
            <w:hyperlink r:id="rId45" w:history="1">
              <w:r>
                <w:rPr>
                  <w:rStyle w:val="Hyperlink"/>
                </w:rPr>
                <w:t>anna.bardakhanova@ca-cib.com</w:t>
              </w:r>
            </w:hyperlink>
            <w:r>
              <w:rPr>
                <w:color w:val="000000"/>
              </w:rPr>
              <w:t>&gt;;</w:t>
            </w:r>
            <w:proofErr w:type="spellStart"/>
            <w:r>
              <w:rPr>
                <w:color w:val="000000"/>
              </w:rPr>
              <w:t>Ardikouts</w:t>
            </w:r>
            <w:proofErr w:type="spellEnd"/>
            <w:r>
              <w:rPr>
                <w:color w:val="000000"/>
              </w:rPr>
              <w:t xml:space="preserve">, Maxim (CA-CIB) </w:t>
            </w:r>
            <w:r>
              <w:rPr>
                <w:color w:val="000000"/>
              </w:rPr>
              <w:lastRenderedPageBreak/>
              <w:t>&lt;</w:t>
            </w:r>
            <w:hyperlink r:id="rId46" w:history="1">
              <w:r>
                <w:rPr>
                  <w:rStyle w:val="Hyperlink"/>
                </w:rPr>
                <w:t>maxim.ardikouts@ca-cib.com</w:t>
              </w:r>
            </w:hyperlink>
            <w:r>
              <w:rPr>
                <w:color w:val="000000"/>
              </w:rPr>
              <w:t>&gt;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lastRenderedPageBreak/>
              <w:t>TRESOPAR</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MAM-TRESO &lt;</w:t>
            </w:r>
            <w:hyperlink r:id="rId47" w:history="1">
              <w:r w:rsidRPr="009E2AFC">
                <w:rPr>
                  <w:rStyle w:val="Hyperlink"/>
                  <w:lang w:val="en-US"/>
                </w:rPr>
                <w:t>mam-treso@ca-cib.com</w:t>
              </w:r>
            </w:hyperlink>
            <w:r w:rsidRPr="009E2AFC">
              <w:rPr>
                <w:color w:val="000000"/>
                <w:lang w:val="en-US"/>
              </w:rPr>
              <w:t>&gt;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UK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 UK TREAS &lt;</w:t>
            </w:r>
            <w:hyperlink r:id="rId48" w:history="1">
              <w:r w:rsidRPr="009E2AFC">
                <w:rPr>
                  <w:rStyle w:val="Hyperlink"/>
                  <w:lang w:val="en-US"/>
                </w:rPr>
                <w:t>MAMUKTREAS@ca-cib.com</w:t>
              </w:r>
            </w:hyperlink>
            <w:r w:rsidRPr="009E2AFC">
              <w:rPr>
                <w:color w:val="000000"/>
                <w:lang w:val="en-US"/>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DIFC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685D4D">
            <w:pPr>
              <w:jc w:val="center"/>
              <w:rPr>
                <w:rFonts w:ascii="Calibri" w:eastAsiaTheme="minorHAnsi" w:hAnsi="Calibri"/>
                <w:color w:val="000000"/>
                <w:sz w:val="22"/>
                <w:szCs w:val="22"/>
              </w:rPr>
            </w:pPr>
            <w:hyperlink r:id="rId49" w:history="1">
              <w:r w:rsidR="009E2AFC">
                <w:rPr>
                  <w:rStyle w:val="Hyperlink"/>
                </w:rPr>
                <w:t>DXB-MarketRisk&amp;MiddleManagement@msx.cib.cal</w:t>
              </w:r>
            </w:hyperlink>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CABP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proofErr w:type="spellStart"/>
            <w:r w:rsidRPr="009E2AFC">
              <w:rPr>
                <w:color w:val="000000"/>
                <w:lang w:val="en-US"/>
              </w:rPr>
              <w:t>Kazmierski</w:t>
            </w:r>
            <w:proofErr w:type="spellEnd"/>
            <w:r w:rsidRPr="009E2AFC">
              <w:rPr>
                <w:color w:val="000000"/>
                <w:lang w:val="en-US"/>
              </w:rPr>
              <w:t>, Lukasz (LUKAS-BANK) &lt;</w:t>
            </w:r>
            <w:hyperlink r:id="rId50" w:history="1">
              <w:r w:rsidRPr="009E2AFC">
                <w:rPr>
                  <w:rStyle w:val="Hyperlink"/>
                  <w:lang w:val="en-US"/>
                </w:rPr>
                <w:t>lukasz.kazmierski@credit-agricole.pl</w:t>
              </w:r>
            </w:hyperlink>
            <w:r w:rsidRPr="009E2AFC">
              <w:rPr>
                <w:color w:val="000000"/>
                <w:lang w:val="en-US"/>
              </w:rPr>
              <w:t>&gt;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MILAN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 UK TREAS &lt;</w:t>
            </w:r>
            <w:hyperlink r:id="rId51" w:history="1">
              <w:r w:rsidRPr="009E2AFC">
                <w:rPr>
                  <w:rStyle w:val="Hyperlink"/>
                  <w:lang w:val="en-US"/>
                </w:rPr>
                <w:t>MAMUKTREAS@ca-cib.com</w:t>
              </w:r>
            </w:hyperlink>
            <w:r w:rsidRPr="009E2AFC">
              <w:rPr>
                <w:color w:val="000000"/>
                <w:lang w:val="en-US"/>
              </w:rPr>
              <w:t>&gt;</w:t>
            </w:r>
          </w:p>
        </w:tc>
      </w:tr>
      <w:tr w:rsidR="009E2AFC" w:rsidRPr="00685D4D"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ALMCPM</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Pr="009E2AFC" w:rsidRDefault="009E2AFC">
            <w:pPr>
              <w:jc w:val="center"/>
              <w:rPr>
                <w:rFonts w:ascii="Calibri" w:eastAsiaTheme="minorHAnsi" w:hAnsi="Calibri"/>
                <w:color w:val="000000"/>
                <w:sz w:val="22"/>
                <w:szCs w:val="22"/>
                <w:lang w:val="en-US"/>
              </w:rPr>
            </w:pPr>
            <w:r w:rsidRPr="009E2AFC">
              <w:rPr>
                <w:color w:val="000000"/>
                <w:lang w:val="en-US"/>
              </w:rPr>
              <w:t>MAM-TRESO &lt;</w:t>
            </w:r>
            <w:hyperlink r:id="rId52" w:history="1">
              <w:r w:rsidRPr="009E2AFC">
                <w:rPr>
                  <w:rStyle w:val="Hyperlink"/>
                  <w:lang w:val="en-US"/>
                </w:rPr>
                <w:t>mam-treso@ca-cib.com</w:t>
              </w:r>
            </w:hyperlink>
            <w:r w:rsidRPr="009E2AFC">
              <w:rPr>
                <w:color w:val="000000"/>
                <w:lang w:val="en-US"/>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ALMPAR</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866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 xml:space="preserve">DAMOU, </w:t>
            </w:r>
            <w:proofErr w:type="spellStart"/>
            <w:r>
              <w:rPr>
                <w:color w:val="000000"/>
              </w:rPr>
              <w:t>Nour</w:t>
            </w:r>
            <w:proofErr w:type="spellEnd"/>
            <w:r>
              <w:rPr>
                <w:color w:val="000000"/>
              </w:rPr>
              <w:t xml:space="preserve"> (CA-CIB) &lt;</w:t>
            </w:r>
            <w:hyperlink r:id="rId53" w:history="1">
              <w:r>
                <w:rPr>
                  <w:rStyle w:val="Hyperlink"/>
                </w:rPr>
                <w:t>nour.damou@ca-cib.com</w:t>
              </w:r>
            </w:hyperlink>
            <w:r>
              <w:rPr>
                <w:color w:val="000000"/>
              </w:rPr>
              <w:t>&gt;</w:t>
            </w:r>
          </w:p>
        </w:tc>
      </w:tr>
      <w:tr w:rsidR="009E2AFC" w:rsidTr="009E2AFC">
        <w:trPr>
          <w:trHeight w:val="295"/>
        </w:trPr>
        <w:tc>
          <w:tcPr>
            <w:tcW w:w="0" w:type="auto"/>
            <w:tcBorders>
              <w:top w:val="nil"/>
              <w:left w:val="single" w:sz="8" w:space="0" w:color="auto"/>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CAE</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 xml:space="preserve">To </w:t>
            </w:r>
            <w:proofErr w:type="spellStart"/>
            <w:r>
              <w:rPr>
                <w:color w:val="000000"/>
              </w:rPr>
              <w:t>be</w:t>
            </w:r>
            <w:proofErr w:type="spellEnd"/>
            <w:r>
              <w:rPr>
                <w:color w:val="000000"/>
              </w:rPr>
              <w:t xml:space="preserve"> </w:t>
            </w:r>
            <w:proofErr w:type="spellStart"/>
            <w:r>
              <w:rPr>
                <w:color w:val="000000"/>
              </w:rPr>
              <w:t>checked</w:t>
            </w:r>
            <w:proofErr w:type="spellEnd"/>
          </w:p>
        </w:tc>
        <w:tc>
          <w:tcPr>
            <w:tcW w:w="8665" w:type="dxa"/>
            <w:tcBorders>
              <w:top w:val="nil"/>
              <w:left w:val="nil"/>
              <w:bottom w:val="single" w:sz="8" w:space="0" w:color="auto"/>
              <w:right w:val="single" w:sz="8" w:space="0" w:color="auto"/>
            </w:tcBorders>
            <w:shd w:val="clear" w:color="auto" w:fill="DDD9C4"/>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El-Dahman, Amr (CA-EGYPTE) &lt;</w:t>
            </w:r>
            <w:hyperlink r:id="rId54" w:history="1">
              <w:r>
                <w:rPr>
                  <w:rStyle w:val="Hyperlink"/>
                </w:rPr>
                <w:t>amr.el-dahman@ca-egypt.com</w:t>
              </w:r>
            </w:hyperlink>
            <w:r>
              <w:rPr>
                <w:color w:val="000000"/>
              </w:rPr>
              <w:t>&gt;;</w:t>
            </w:r>
            <w:proofErr w:type="spellStart"/>
            <w:r>
              <w:rPr>
                <w:color w:val="000000"/>
              </w:rPr>
              <w:t>Errafas</w:t>
            </w:r>
            <w:proofErr w:type="spellEnd"/>
            <w:r>
              <w:rPr>
                <w:color w:val="000000"/>
              </w:rPr>
              <w:t>, Nabil (CA-EGYPTE) &lt;</w:t>
            </w:r>
            <w:hyperlink r:id="rId55" w:history="1">
              <w:r>
                <w:rPr>
                  <w:rStyle w:val="Hyperlink"/>
                </w:rPr>
                <w:t>nabil.errafas@ca-egypt.com</w:t>
              </w:r>
            </w:hyperlink>
            <w:r>
              <w:rPr>
                <w:color w:val="000000"/>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CRP</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 xml:space="preserve">To </w:t>
            </w:r>
            <w:proofErr w:type="spellStart"/>
            <w:r>
              <w:rPr>
                <w:color w:val="000000"/>
              </w:rPr>
              <w:t>be</w:t>
            </w:r>
            <w:proofErr w:type="spellEnd"/>
            <w:r>
              <w:rPr>
                <w:color w:val="000000"/>
              </w:rPr>
              <w:t xml:space="preserve"> </w:t>
            </w:r>
            <w:proofErr w:type="spellStart"/>
            <w:r>
              <w:rPr>
                <w:color w:val="000000"/>
              </w:rPr>
              <w:t>checked</w:t>
            </w:r>
            <w:proofErr w:type="spellEnd"/>
          </w:p>
        </w:tc>
        <w:tc>
          <w:tcPr>
            <w:tcW w:w="8665" w:type="dxa"/>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proofErr w:type="spellStart"/>
            <w:r>
              <w:rPr>
                <w:color w:val="000000"/>
              </w:rPr>
              <w:t>Franze</w:t>
            </w:r>
            <w:proofErr w:type="spellEnd"/>
            <w:r>
              <w:rPr>
                <w:color w:val="000000"/>
              </w:rPr>
              <w:t>', Marta (CARIPARMA) &lt;</w:t>
            </w:r>
            <w:hyperlink r:id="rId56" w:history="1">
              <w:r>
                <w:rPr>
                  <w:rStyle w:val="Hyperlink"/>
                </w:rPr>
                <w:t>marta.franze@credit-agricole.it</w:t>
              </w:r>
            </w:hyperlink>
            <w:r>
              <w:rPr>
                <w:color w:val="000000"/>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FRA</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 xml:space="preserve">To </w:t>
            </w:r>
            <w:proofErr w:type="spellStart"/>
            <w:r>
              <w:rPr>
                <w:color w:val="000000"/>
              </w:rPr>
              <w:t>be</w:t>
            </w:r>
            <w:proofErr w:type="spellEnd"/>
            <w:r>
              <w:rPr>
                <w:color w:val="000000"/>
              </w:rPr>
              <w:t xml:space="preserve"> </w:t>
            </w:r>
            <w:proofErr w:type="spellStart"/>
            <w:r>
              <w:rPr>
                <w:color w:val="000000"/>
              </w:rPr>
              <w:t>checked</w:t>
            </w:r>
            <w:proofErr w:type="spellEnd"/>
          </w:p>
        </w:tc>
        <w:tc>
          <w:tcPr>
            <w:tcW w:w="8665" w:type="dxa"/>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proofErr w:type="spellStart"/>
            <w:r>
              <w:rPr>
                <w:color w:val="000000"/>
              </w:rPr>
              <w:t>Franze</w:t>
            </w:r>
            <w:proofErr w:type="spellEnd"/>
            <w:r>
              <w:rPr>
                <w:color w:val="000000"/>
              </w:rPr>
              <w:t>', Marta (CARIPARMA) &lt;</w:t>
            </w:r>
            <w:hyperlink r:id="rId57" w:history="1">
              <w:r>
                <w:rPr>
                  <w:rStyle w:val="Hyperlink"/>
                </w:rPr>
                <w:t>marta.franze@credit-agricole.it</w:t>
              </w:r>
            </w:hyperlink>
            <w:r>
              <w:rPr>
                <w:color w:val="000000"/>
              </w:rPr>
              <w:t>&gt;</w:t>
            </w:r>
          </w:p>
        </w:tc>
      </w:tr>
      <w:tr w:rsidR="009E2AFC" w:rsidTr="009E2AFC">
        <w:trPr>
          <w:trHeight w:val="300"/>
        </w:trPr>
        <w:tc>
          <w:tcPr>
            <w:tcW w:w="0" w:type="auto"/>
            <w:tcBorders>
              <w:top w:val="nil"/>
              <w:left w:val="single" w:sz="8" w:space="0" w:color="auto"/>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CSP</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 xml:space="preserve">To </w:t>
            </w:r>
            <w:proofErr w:type="spellStart"/>
            <w:r>
              <w:rPr>
                <w:color w:val="000000"/>
              </w:rPr>
              <w:t>be</w:t>
            </w:r>
            <w:proofErr w:type="spellEnd"/>
            <w:r>
              <w:rPr>
                <w:color w:val="000000"/>
              </w:rPr>
              <w:t xml:space="preserve"> </w:t>
            </w:r>
            <w:proofErr w:type="spellStart"/>
            <w:r>
              <w:rPr>
                <w:color w:val="000000"/>
              </w:rPr>
              <w:t>checked</w:t>
            </w:r>
            <w:proofErr w:type="spellEnd"/>
          </w:p>
        </w:tc>
        <w:tc>
          <w:tcPr>
            <w:tcW w:w="8665" w:type="dxa"/>
            <w:tcBorders>
              <w:top w:val="nil"/>
              <w:left w:val="nil"/>
              <w:bottom w:val="single" w:sz="8" w:space="0" w:color="auto"/>
              <w:right w:val="single" w:sz="8" w:space="0" w:color="auto"/>
            </w:tcBorders>
            <w:shd w:val="clear" w:color="auto" w:fill="DDD9C4"/>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proofErr w:type="spellStart"/>
            <w:r>
              <w:rPr>
                <w:color w:val="000000"/>
              </w:rPr>
              <w:t>Franze</w:t>
            </w:r>
            <w:proofErr w:type="spellEnd"/>
            <w:r>
              <w:rPr>
                <w:color w:val="000000"/>
              </w:rPr>
              <w:t>', Marta (CARIPARMA) &lt;</w:t>
            </w:r>
            <w:hyperlink r:id="rId58" w:history="1">
              <w:r>
                <w:rPr>
                  <w:rStyle w:val="Hyperlink"/>
                </w:rPr>
                <w:t>marta.franze@credit-agricole.it</w:t>
              </w:r>
            </w:hyperlink>
            <w:r>
              <w:rPr>
                <w:color w:val="000000"/>
              </w:rPr>
              <w:t>&gt;</w:t>
            </w:r>
          </w:p>
        </w:tc>
      </w:tr>
      <w:tr w:rsidR="009E2AFC" w:rsidTr="009E2AFC">
        <w:trPr>
          <w:trHeight w:val="38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CASCAS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NO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YES</w:t>
            </w:r>
          </w:p>
        </w:tc>
        <w:tc>
          <w:tcPr>
            <w:tcW w:w="86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2AFC" w:rsidRDefault="009E2AFC">
            <w:pPr>
              <w:jc w:val="center"/>
              <w:rPr>
                <w:rFonts w:ascii="Calibri" w:eastAsiaTheme="minorHAnsi" w:hAnsi="Calibri"/>
                <w:color w:val="000000"/>
                <w:sz w:val="22"/>
                <w:szCs w:val="22"/>
              </w:rPr>
            </w:pPr>
            <w:r>
              <w:rPr>
                <w:color w:val="000000"/>
              </w:rPr>
              <w:t>VIDIC, Jocelyn (CAPBS) &lt;</w:t>
            </w:r>
            <w:hyperlink r:id="rId59" w:history="1">
              <w:r>
                <w:rPr>
                  <w:rStyle w:val="Hyperlink"/>
                </w:rPr>
                <w:t>jocelyn.vidic@ca-indosuez.ch</w:t>
              </w:r>
            </w:hyperlink>
            <w:r>
              <w:rPr>
                <w:color w:val="000000"/>
              </w:rPr>
              <w:t>&gt;;RIMA MAM/CH/CAI/CAIS (CAIS) &lt;</w:t>
            </w:r>
            <w:hyperlink r:id="rId60" w:history="1">
              <w:r>
                <w:rPr>
                  <w:rStyle w:val="Hyperlink"/>
                </w:rPr>
                <w:t>rima.mam@ca-indosuez.ch</w:t>
              </w:r>
            </w:hyperlink>
            <w:r>
              <w:rPr>
                <w:color w:val="000000"/>
              </w:rPr>
              <w:t>&gt;; Trésorerie CAS/CH/CAI/CAIS (CAIS) &lt;</w:t>
            </w:r>
            <w:hyperlink r:id="rId61" w:history="1">
              <w:r>
                <w:rPr>
                  <w:rStyle w:val="Hyperlink"/>
                </w:rPr>
                <w:t>tresorerie.cas@ca-indosuez.ch</w:t>
              </w:r>
            </w:hyperlink>
            <w:r>
              <w:rPr>
                <w:color w:val="000000"/>
              </w:rPr>
              <w:t>&gt;</w:t>
            </w:r>
          </w:p>
        </w:tc>
      </w:tr>
    </w:tbl>
    <w:p w:rsidR="009E2AFC" w:rsidRPr="009E2AFC" w:rsidRDefault="009E2AFC" w:rsidP="00521076">
      <w:pPr>
        <w:ind w:left="708"/>
        <w:jc w:val="left"/>
        <w:rPr>
          <w:rFonts w:ascii="Times New Roman" w:hAnsi="Times New Roman"/>
          <w:sz w:val="22"/>
          <w:szCs w:val="20"/>
          <w:lang w:eastAsia="ar-SA"/>
        </w:rPr>
      </w:pPr>
    </w:p>
    <w:p w:rsidR="00D355A1" w:rsidRPr="00685D4D" w:rsidRDefault="00D355A1" w:rsidP="00D355A1">
      <w:pPr>
        <w:ind w:left="708"/>
        <w:jc w:val="left"/>
        <w:rPr>
          <w:rFonts w:ascii="Times New Roman" w:hAnsi="Times New Roman"/>
          <w:sz w:val="22"/>
          <w:szCs w:val="20"/>
          <w:lang w:eastAsia="ar-SA"/>
        </w:rPr>
      </w:pPr>
    </w:p>
    <w:p w:rsidR="00D355A1" w:rsidRPr="00347BC7" w:rsidRDefault="00D355A1" w:rsidP="00D355A1">
      <w:pPr>
        <w:ind w:left="708"/>
        <w:jc w:val="left"/>
        <w:rPr>
          <w:rFonts w:ascii="Times New Roman" w:hAnsi="Times New Roman"/>
          <w:color w:val="943634" w:themeColor="accent2" w:themeShade="BF"/>
          <w:sz w:val="22"/>
          <w:szCs w:val="20"/>
          <w:lang w:val="en-US" w:eastAsia="ar-SA"/>
        </w:rPr>
      </w:pPr>
      <w:commentRangeStart w:id="37"/>
      <w:r w:rsidRPr="00347BC7">
        <w:rPr>
          <w:rFonts w:ascii="Times New Roman" w:hAnsi="Times New Roman"/>
          <w:b/>
          <w:color w:val="943634" w:themeColor="accent2" w:themeShade="BF"/>
          <w:sz w:val="22"/>
          <w:szCs w:val="20"/>
          <w:u w:val="single"/>
          <w:lang w:val="en-US" w:eastAsia="ar-SA"/>
        </w:rPr>
        <w:t>In Kondor</w:t>
      </w:r>
      <w:r w:rsidRPr="00347BC7">
        <w:rPr>
          <w:rFonts w:ascii="Times New Roman" w:hAnsi="Times New Roman"/>
          <w:color w:val="943634" w:themeColor="accent2" w:themeShade="BF"/>
          <w:sz w:val="22"/>
          <w:szCs w:val="20"/>
          <w:lang w:val="en-US" w:eastAsia="ar-SA"/>
        </w:rPr>
        <w:t xml:space="preserve"> </w:t>
      </w:r>
      <w:commentRangeEnd w:id="37"/>
      <w:r w:rsidR="00B36F6C">
        <w:rPr>
          <w:rStyle w:val="CommentReference"/>
        </w:rPr>
        <w:commentReference w:id="37"/>
      </w:r>
      <w:r w:rsidRPr="00347BC7">
        <w:rPr>
          <w:rFonts w:ascii="Times New Roman" w:hAnsi="Times New Roman"/>
          <w:color w:val="943634" w:themeColor="accent2" w:themeShade="BF"/>
          <w:sz w:val="22"/>
          <w:szCs w:val="20"/>
          <w:lang w:val="en-US" w:eastAsia="ar-SA"/>
        </w:rPr>
        <w:t>Create a new Fixing rate for ESTER similar to FEUROIS, create a new curve for ESTER_OIS similar to EUR_</w:t>
      </w:r>
      <w:r w:rsidR="00166B28" w:rsidRPr="00347BC7">
        <w:rPr>
          <w:rFonts w:ascii="Times New Roman" w:hAnsi="Times New Roman"/>
          <w:color w:val="943634" w:themeColor="accent2" w:themeShade="BF"/>
          <w:sz w:val="22"/>
          <w:szCs w:val="20"/>
          <w:lang w:val="en-US" w:eastAsia="ar-SA"/>
        </w:rPr>
        <w:t>OIS;</w:t>
      </w:r>
      <w:r w:rsidRPr="00347BC7">
        <w:rPr>
          <w:rFonts w:ascii="Times New Roman" w:hAnsi="Times New Roman"/>
          <w:color w:val="943634" w:themeColor="accent2" w:themeShade="BF"/>
          <w:sz w:val="22"/>
          <w:szCs w:val="20"/>
          <w:lang w:val="en-US" w:eastAsia="ar-SA"/>
        </w:rPr>
        <w:t xml:space="preserve"> create a default TOI for the FESTROIS rates.</w:t>
      </w:r>
    </w:p>
    <w:p w:rsidR="00166B28" w:rsidRPr="00347BC7" w:rsidRDefault="00166B28" w:rsidP="00D355A1">
      <w:pPr>
        <w:ind w:left="708"/>
        <w:jc w:val="left"/>
        <w:rPr>
          <w:rFonts w:ascii="Times New Roman" w:hAnsi="Times New Roman"/>
          <w:color w:val="943634" w:themeColor="accent2" w:themeShade="BF"/>
          <w:sz w:val="22"/>
          <w:szCs w:val="20"/>
          <w:lang w:val="en-US" w:eastAsia="ar-SA"/>
        </w:rPr>
      </w:pPr>
      <w:r w:rsidRPr="00347BC7">
        <w:rPr>
          <w:rFonts w:ascii="Times New Roman" w:hAnsi="Times New Roman"/>
          <w:color w:val="943634" w:themeColor="accent2" w:themeShade="BF"/>
          <w:sz w:val="22"/>
          <w:szCs w:val="20"/>
          <w:lang w:val="en-US" w:eastAsia="ar-SA"/>
        </w:rPr>
        <w:t>Market rate of the ESTER_OIS will be mapped to EUR_OIS curve at the starting.</w:t>
      </w:r>
    </w:p>
    <w:p w:rsidR="00166B28" w:rsidRDefault="00166B28" w:rsidP="00D355A1">
      <w:pPr>
        <w:ind w:left="708"/>
        <w:jc w:val="left"/>
        <w:rPr>
          <w:rFonts w:ascii="Times New Roman" w:hAnsi="Times New Roman"/>
          <w:sz w:val="22"/>
          <w:szCs w:val="20"/>
          <w:lang w:val="en-US" w:eastAsia="ar-SA"/>
        </w:rPr>
      </w:pPr>
    </w:p>
    <w:p w:rsidR="00870AE1" w:rsidRPr="00347BC7" w:rsidRDefault="00870AE1" w:rsidP="00870AE1">
      <w:pPr>
        <w:ind w:left="708"/>
        <w:jc w:val="left"/>
        <w:rPr>
          <w:rFonts w:ascii="Times New Roman" w:hAnsi="Times New Roman"/>
          <w:color w:val="943634" w:themeColor="accent2" w:themeShade="BF"/>
          <w:sz w:val="22"/>
          <w:szCs w:val="20"/>
          <w:lang w:val="en-US" w:eastAsia="ar-SA"/>
        </w:rPr>
      </w:pPr>
      <w:r w:rsidRPr="00347BC7">
        <w:rPr>
          <w:rFonts w:ascii="Times New Roman" w:hAnsi="Times New Roman"/>
          <w:b/>
          <w:color w:val="943634" w:themeColor="accent2" w:themeShade="BF"/>
          <w:sz w:val="22"/>
          <w:szCs w:val="20"/>
          <w:u w:val="single"/>
          <w:lang w:val="en-US" w:eastAsia="ar-SA"/>
        </w:rPr>
        <w:t>In Kondor</w:t>
      </w:r>
      <w:r w:rsidRPr="00347BC7">
        <w:rPr>
          <w:rFonts w:ascii="Times New Roman" w:hAnsi="Times New Roman"/>
          <w:color w:val="943634" w:themeColor="accent2" w:themeShade="BF"/>
          <w:sz w:val="22"/>
          <w:szCs w:val="20"/>
          <w:lang w:val="en-US" w:eastAsia="ar-SA"/>
        </w:rPr>
        <w:t xml:space="preserve"> </w:t>
      </w:r>
      <w:r>
        <w:rPr>
          <w:rFonts w:ascii="Times New Roman" w:hAnsi="Times New Roman"/>
          <w:color w:val="943634" w:themeColor="accent2" w:themeShade="BF"/>
          <w:sz w:val="22"/>
          <w:szCs w:val="20"/>
          <w:lang w:val="en-US" w:eastAsia="ar-SA"/>
        </w:rPr>
        <w:t xml:space="preserve">based on the </w:t>
      </w:r>
      <w:r w:rsidR="00F15ADE">
        <w:rPr>
          <w:rFonts w:ascii="Times New Roman" w:hAnsi="Times New Roman"/>
          <w:color w:val="943634" w:themeColor="accent2" w:themeShade="BF"/>
          <w:sz w:val="22"/>
          <w:szCs w:val="20"/>
          <w:lang w:val="en-US" w:eastAsia="ar-SA"/>
        </w:rPr>
        <w:t>availability</w:t>
      </w:r>
      <w:r>
        <w:rPr>
          <w:rFonts w:ascii="Times New Roman" w:hAnsi="Times New Roman"/>
          <w:color w:val="943634" w:themeColor="accent2" w:themeShade="BF"/>
          <w:sz w:val="22"/>
          <w:szCs w:val="20"/>
          <w:lang w:val="en-US" w:eastAsia="ar-SA"/>
        </w:rPr>
        <w:t xml:space="preserve"> of market rates from CARD, we’ll change the mapping directly in Prod, plus any additional changes which has dynamic behavior needs changes in Prod directly by support team.</w:t>
      </w:r>
    </w:p>
    <w:p w:rsidR="00166B28" w:rsidRDefault="00166B28" w:rsidP="00D355A1">
      <w:pPr>
        <w:ind w:left="708"/>
        <w:jc w:val="left"/>
        <w:rPr>
          <w:rFonts w:ascii="Times New Roman" w:hAnsi="Times New Roman"/>
          <w:sz w:val="22"/>
          <w:szCs w:val="20"/>
          <w:lang w:val="en-US" w:eastAsia="ar-SA"/>
        </w:rPr>
      </w:pPr>
    </w:p>
    <w:p w:rsidR="00114042" w:rsidRDefault="00114042" w:rsidP="00114042">
      <w:pPr>
        <w:ind w:left="708"/>
        <w:jc w:val="left"/>
        <w:rPr>
          <w:rFonts w:ascii="Times New Roman" w:hAnsi="Times New Roman"/>
          <w:sz w:val="22"/>
          <w:szCs w:val="20"/>
          <w:lang w:val="en-US" w:eastAsia="ar-SA"/>
        </w:rPr>
      </w:pPr>
      <w:r w:rsidRPr="00F01499">
        <w:rPr>
          <w:rFonts w:ascii="Times New Roman" w:hAnsi="Times New Roman"/>
          <w:b/>
          <w:sz w:val="22"/>
          <w:szCs w:val="20"/>
          <w:u w:val="single"/>
          <w:lang w:val="en-US" w:eastAsia="ar-SA"/>
        </w:rPr>
        <w:t>In Kondor</w:t>
      </w:r>
      <w:r>
        <w:rPr>
          <w:rFonts w:ascii="Times New Roman" w:hAnsi="Times New Roman"/>
          <w:sz w:val="22"/>
          <w:szCs w:val="20"/>
          <w:lang w:val="en-US" w:eastAsia="ar-SA"/>
        </w:rPr>
        <w:t xml:space="preserve"> you will find detailed excel sheet placed on below which talks more on the subject.</w:t>
      </w:r>
    </w:p>
    <w:p w:rsidR="004924DA" w:rsidRDefault="004924DA" w:rsidP="00D355A1">
      <w:pPr>
        <w:jc w:val="left"/>
        <w:rPr>
          <w:rFonts w:ascii="Times New Roman" w:hAnsi="Times New Roman"/>
          <w:sz w:val="22"/>
          <w:szCs w:val="20"/>
          <w:lang w:val="en-US" w:eastAsia="ar-SA"/>
        </w:rPr>
      </w:pPr>
    </w:p>
    <w:p w:rsidR="00114042" w:rsidRDefault="00114042" w:rsidP="00D355A1">
      <w:pPr>
        <w:jc w:val="left"/>
        <w:rPr>
          <w:rFonts w:ascii="Times New Roman" w:hAnsi="Times New Roman"/>
          <w:sz w:val="22"/>
          <w:szCs w:val="20"/>
          <w:lang w:val="en-US" w:eastAsia="ar-SA"/>
        </w:rPr>
      </w:pPr>
    </w:p>
    <w:p w:rsidR="00114042" w:rsidRPr="00D355A1" w:rsidRDefault="00114042" w:rsidP="00D355A1">
      <w:pPr>
        <w:jc w:val="left"/>
        <w:rPr>
          <w:rFonts w:ascii="Times New Roman" w:hAnsi="Times New Roman"/>
          <w:sz w:val="22"/>
          <w:szCs w:val="20"/>
          <w:lang w:val="en-US" w:eastAsia="ar-SA"/>
        </w:rPr>
      </w:pPr>
      <w:r w:rsidRPr="00114042">
        <w:rPr>
          <w:rFonts w:ascii="Times New Roman" w:hAnsi="Times New Roman"/>
          <w:sz w:val="22"/>
          <w:szCs w:val="20"/>
          <w:lang w:val="en-US" w:eastAsia="ar-SA"/>
        </w:rPr>
        <w:t>\\cmfrfi002\DOT\DOT IT\FO-BO Systems\Front Office\</w:t>
      </w:r>
      <w:proofErr w:type="spellStart"/>
      <w:r w:rsidRPr="00114042">
        <w:rPr>
          <w:rFonts w:ascii="Times New Roman" w:hAnsi="Times New Roman"/>
          <w:sz w:val="22"/>
          <w:szCs w:val="20"/>
          <w:lang w:val="en-US" w:eastAsia="ar-SA"/>
        </w:rPr>
        <w:t>Tfw</w:t>
      </w:r>
      <w:proofErr w:type="spellEnd"/>
      <w:r w:rsidRPr="00114042">
        <w:rPr>
          <w:rFonts w:ascii="Times New Roman" w:hAnsi="Times New Roman"/>
          <w:sz w:val="22"/>
          <w:szCs w:val="20"/>
          <w:lang w:val="en-US" w:eastAsia="ar-SA"/>
        </w:rPr>
        <w:t>\Documents Kondor+\CURRENT PROJECTS\188 - Benchmark project\Studies\02 - Specification Documents</w:t>
      </w:r>
    </w:p>
    <w:p w:rsidR="00706444" w:rsidRPr="001432FC" w:rsidRDefault="00706444"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38" w:name="_Toc13488920"/>
      <w:bookmarkStart w:id="39" w:name="_Toc418014916"/>
      <w:r w:rsidRPr="001432FC">
        <w:rPr>
          <w:rFonts w:ascii="Times New Roman" w:hAnsi="Times New Roman" w:cs="Times New Roman"/>
          <w:smallCaps/>
          <w:color w:val="007D57"/>
          <w:kern w:val="0"/>
          <w:sz w:val="32"/>
          <w:szCs w:val="28"/>
          <w:u w:val="none"/>
          <w:lang w:val="en-US" w:eastAsia="ar-SA"/>
        </w:rPr>
        <w:lastRenderedPageBreak/>
        <w:t>User Stories</w:t>
      </w:r>
      <w:bookmarkEnd w:id="38"/>
    </w:p>
    <w:p w:rsidR="00706444" w:rsidRPr="00CE0A35" w:rsidRDefault="00706444" w:rsidP="00B311E6">
      <w:pPr>
        <w:pStyle w:val="Heading2"/>
        <w:jc w:val="left"/>
        <w:rPr>
          <w:rFonts w:ascii="Times New Roman" w:hAnsi="Times New Roman" w:cs="Times New Roman"/>
          <w:szCs w:val="24"/>
          <w:lang w:val="en-US" w:eastAsia="ar-SA"/>
        </w:rPr>
      </w:pPr>
      <w:bookmarkStart w:id="40" w:name="_Toc13488921"/>
      <w:r w:rsidRPr="00CE0A35">
        <w:rPr>
          <w:rFonts w:ascii="Times New Roman" w:hAnsi="Times New Roman" w:cs="Times New Roman"/>
          <w:szCs w:val="24"/>
          <w:lang w:val="en-US" w:eastAsia="ar-SA"/>
        </w:rPr>
        <w:t>User stories</w:t>
      </w:r>
      <w:bookmarkEnd w:id="40"/>
    </w:p>
    <w:p w:rsidR="00706444" w:rsidRPr="004435D5" w:rsidRDefault="00706444" w:rsidP="00B311E6">
      <w:pPr>
        <w:jc w:val="left"/>
        <w:rPr>
          <w:rFonts w:ascii="Times New Roman" w:hAnsi="Times New Roman"/>
          <w:color w:val="000000"/>
          <w:sz w:val="24"/>
          <w:lang w:val="en-US"/>
        </w:rPr>
      </w:pPr>
      <w:r w:rsidRPr="004435D5">
        <w:rPr>
          <w:rFonts w:ascii="Times New Roman" w:hAnsi="Times New Roman"/>
          <w:color w:val="000000"/>
          <w:sz w:val="24"/>
          <w:lang w:val="en-US"/>
        </w:rPr>
        <w:t xml:space="preserve">The feature can be split in </w:t>
      </w:r>
      <w:r w:rsidR="00B56499">
        <w:rPr>
          <w:rFonts w:ascii="Times New Roman" w:hAnsi="Times New Roman"/>
          <w:color w:val="000000"/>
          <w:sz w:val="24"/>
          <w:lang w:val="en-US"/>
        </w:rPr>
        <w:t>5</w:t>
      </w:r>
      <w:r w:rsidRPr="004435D5">
        <w:rPr>
          <w:rFonts w:ascii="Times New Roman" w:hAnsi="Times New Roman"/>
          <w:color w:val="000000"/>
          <w:sz w:val="24"/>
          <w:lang w:val="en-US"/>
        </w:rPr>
        <w:t xml:space="preserve"> </w:t>
      </w:r>
      <w:r w:rsidR="009F6D46" w:rsidRPr="004435D5">
        <w:rPr>
          <w:rFonts w:ascii="Times New Roman" w:hAnsi="Times New Roman"/>
          <w:color w:val="000000"/>
          <w:sz w:val="24"/>
          <w:lang w:val="en-US"/>
        </w:rPr>
        <w:t>user’s</w:t>
      </w:r>
      <w:r w:rsidRPr="004435D5">
        <w:rPr>
          <w:rFonts w:ascii="Times New Roman" w:hAnsi="Times New Roman"/>
          <w:color w:val="000000"/>
          <w:sz w:val="24"/>
          <w:lang w:val="en-US"/>
        </w:rPr>
        <w:t xml:space="preserve"> </w:t>
      </w:r>
      <w:r w:rsidR="009F6D46" w:rsidRPr="004435D5">
        <w:rPr>
          <w:rFonts w:ascii="Times New Roman" w:hAnsi="Times New Roman"/>
          <w:color w:val="000000"/>
          <w:sz w:val="24"/>
          <w:lang w:val="en-US"/>
        </w:rPr>
        <w:t>stories:</w:t>
      </w:r>
    </w:p>
    <w:p w:rsidR="00706444" w:rsidRDefault="00706444" w:rsidP="00B311E6">
      <w:pPr>
        <w:jc w:val="left"/>
        <w:rPr>
          <w:rFonts w:ascii="Times New Roman" w:hAnsi="Times New Roman"/>
          <w:color w:val="000000"/>
          <w:sz w:val="22"/>
          <w:szCs w:val="20"/>
          <w:lang w:val="en-US"/>
        </w:rPr>
      </w:pPr>
    </w:p>
    <w:tbl>
      <w:tblPr>
        <w:tblW w:w="6545" w:type="pct"/>
        <w:tblLook w:val="04A0" w:firstRow="1" w:lastRow="0" w:firstColumn="1" w:lastColumn="0" w:noHBand="0" w:noVBand="1"/>
      </w:tblPr>
      <w:tblGrid>
        <w:gridCol w:w="549"/>
        <w:gridCol w:w="9368"/>
        <w:gridCol w:w="2611"/>
      </w:tblGrid>
      <w:tr w:rsidR="001F50D4" w:rsidRPr="001F50D4" w:rsidTr="007324D8">
        <w:trPr>
          <w:trHeight w:val="330"/>
        </w:trPr>
        <w:tc>
          <w:tcPr>
            <w:tcW w:w="219" w:type="pct"/>
            <w:tcBorders>
              <w:top w:val="single" w:sz="8" w:space="0" w:color="auto"/>
              <w:left w:val="single" w:sz="8" w:space="0" w:color="auto"/>
              <w:bottom w:val="single" w:sz="4" w:space="0" w:color="auto"/>
              <w:right w:val="single" w:sz="4" w:space="0" w:color="auto"/>
            </w:tcBorders>
            <w:shd w:val="clear" w:color="000000" w:fill="FFC000"/>
            <w:vAlign w:val="center"/>
            <w:hideMark/>
          </w:tcPr>
          <w:p w:rsidR="001F50D4" w:rsidRPr="001F50D4" w:rsidRDefault="001F50D4" w:rsidP="00B311E6">
            <w:pPr>
              <w:jc w:val="left"/>
              <w:rPr>
                <w:rFonts w:ascii="Times New Roman" w:hAnsi="Times New Roman"/>
                <w:color w:val="000000"/>
                <w:sz w:val="26"/>
                <w:szCs w:val="26"/>
                <w:lang w:val="en-US" w:eastAsia="en-US"/>
              </w:rPr>
            </w:pPr>
            <w:r w:rsidRPr="001F50D4">
              <w:rPr>
                <w:rFonts w:ascii="Times New Roman" w:hAnsi="Times New Roman"/>
                <w:color w:val="000000"/>
                <w:sz w:val="26"/>
                <w:szCs w:val="26"/>
                <w:lang w:val="en-US" w:eastAsia="en-US"/>
              </w:rPr>
              <w:t>US ID</w:t>
            </w:r>
          </w:p>
        </w:tc>
        <w:tc>
          <w:tcPr>
            <w:tcW w:w="3739" w:type="pct"/>
            <w:tcBorders>
              <w:top w:val="single" w:sz="8" w:space="0" w:color="auto"/>
              <w:left w:val="nil"/>
              <w:bottom w:val="single" w:sz="4" w:space="0" w:color="auto"/>
              <w:right w:val="single" w:sz="4" w:space="0" w:color="auto"/>
            </w:tcBorders>
            <w:shd w:val="clear" w:color="000000" w:fill="FFC000"/>
            <w:vAlign w:val="center"/>
            <w:hideMark/>
          </w:tcPr>
          <w:p w:rsidR="001F50D4" w:rsidRPr="001F50D4" w:rsidRDefault="001F50D4" w:rsidP="00B311E6">
            <w:pPr>
              <w:jc w:val="left"/>
              <w:rPr>
                <w:rFonts w:ascii="Times New Roman" w:hAnsi="Times New Roman"/>
                <w:color w:val="000000"/>
                <w:sz w:val="26"/>
                <w:szCs w:val="26"/>
                <w:lang w:val="en-US" w:eastAsia="en-US"/>
              </w:rPr>
            </w:pPr>
            <w:r w:rsidRPr="001F50D4">
              <w:rPr>
                <w:rFonts w:ascii="Times New Roman" w:hAnsi="Times New Roman"/>
                <w:color w:val="000000"/>
                <w:sz w:val="26"/>
                <w:szCs w:val="26"/>
                <w:lang w:val="en-US" w:eastAsia="en-US"/>
              </w:rPr>
              <w:t>US description</w:t>
            </w:r>
          </w:p>
        </w:tc>
        <w:tc>
          <w:tcPr>
            <w:tcW w:w="1042" w:type="pct"/>
            <w:tcBorders>
              <w:top w:val="single" w:sz="8" w:space="0" w:color="auto"/>
              <w:left w:val="nil"/>
              <w:bottom w:val="single" w:sz="4" w:space="0" w:color="auto"/>
              <w:right w:val="single" w:sz="8" w:space="0" w:color="auto"/>
            </w:tcBorders>
            <w:shd w:val="clear" w:color="000000" w:fill="FFC000"/>
            <w:vAlign w:val="center"/>
            <w:hideMark/>
          </w:tcPr>
          <w:p w:rsidR="001F50D4" w:rsidRPr="001F50D4" w:rsidRDefault="001F50D4" w:rsidP="00B311E6">
            <w:pPr>
              <w:jc w:val="left"/>
              <w:rPr>
                <w:rFonts w:ascii="Times New Roman" w:hAnsi="Times New Roman"/>
                <w:color w:val="000000"/>
                <w:sz w:val="26"/>
                <w:szCs w:val="26"/>
                <w:lang w:val="en-US" w:eastAsia="en-US"/>
              </w:rPr>
            </w:pPr>
            <w:r w:rsidRPr="001F50D4">
              <w:rPr>
                <w:rFonts w:ascii="Times New Roman" w:hAnsi="Times New Roman"/>
                <w:color w:val="000000"/>
                <w:sz w:val="26"/>
                <w:szCs w:val="26"/>
                <w:lang w:val="en-US" w:eastAsia="en-US"/>
              </w:rPr>
              <w:t>US Business Value</w:t>
            </w:r>
          </w:p>
        </w:tc>
      </w:tr>
      <w:tr w:rsidR="001F50D4" w:rsidRPr="001F50D4" w:rsidTr="007324D8">
        <w:trPr>
          <w:trHeight w:val="315"/>
        </w:trPr>
        <w:tc>
          <w:tcPr>
            <w:tcW w:w="219" w:type="pct"/>
            <w:tcBorders>
              <w:top w:val="nil"/>
              <w:left w:val="single" w:sz="8" w:space="0" w:color="auto"/>
              <w:bottom w:val="single" w:sz="4" w:space="0" w:color="auto"/>
              <w:right w:val="single" w:sz="4"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1</w:t>
            </w:r>
          </w:p>
        </w:tc>
        <w:tc>
          <w:tcPr>
            <w:tcW w:w="3739" w:type="pct"/>
            <w:tcBorders>
              <w:top w:val="nil"/>
              <w:left w:val="nil"/>
              <w:bottom w:val="single" w:sz="4" w:space="0" w:color="auto"/>
              <w:right w:val="single" w:sz="4" w:space="0" w:color="auto"/>
            </w:tcBorders>
            <w:shd w:val="clear" w:color="auto" w:fill="auto"/>
            <w:vAlign w:val="center"/>
            <w:hideMark/>
          </w:tcPr>
          <w:p w:rsidR="001F50D4" w:rsidRPr="001F50D4" w:rsidRDefault="00B924F6" w:rsidP="00CF1C5B">
            <w:pPr>
              <w:jc w:val="left"/>
              <w:rPr>
                <w:rFonts w:ascii="Times New Roman" w:hAnsi="Times New Roman"/>
                <w:color w:val="000000"/>
                <w:sz w:val="24"/>
                <w:lang w:val="en-US" w:eastAsia="en-US"/>
              </w:rPr>
            </w:pPr>
            <w:r>
              <w:rPr>
                <w:rFonts w:ascii="Times New Roman" w:hAnsi="Times New Roman"/>
                <w:color w:val="000000"/>
                <w:sz w:val="24"/>
                <w:lang w:val="en-US" w:eastAsia="en-US"/>
              </w:rPr>
              <w:t xml:space="preserve">As a User, </w:t>
            </w:r>
            <w:r w:rsidR="00CF1C5B">
              <w:rPr>
                <w:rFonts w:ascii="Times New Roman" w:hAnsi="Times New Roman"/>
                <w:color w:val="000000"/>
                <w:sz w:val="24"/>
                <w:lang w:val="en-US" w:eastAsia="en-US"/>
              </w:rPr>
              <w:t>I would want the old and new way of booking the deals in BLOFI and K+ on EONIA and ESTER.</w:t>
            </w:r>
          </w:p>
        </w:tc>
        <w:tc>
          <w:tcPr>
            <w:tcW w:w="1042" w:type="pct"/>
            <w:tcBorders>
              <w:top w:val="nil"/>
              <w:left w:val="nil"/>
              <w:bottom w:val="single" w:sz="4" w:space="0" w:color="auto"/>
              <w:right w:val="single" w:sz="8"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 </w:t>
            </w:r>
            <w:r w:rsidR="007324D8">
              <w:rPr>
                <w:rFonts w:ascii="Times New Roman" w:hAnsi="Times New Roman"/>
                <w:color w:val="000000"/>
                <w:sz w:val="24"/>
                <w:lang w:val="en-US" w:eastAsia="en-US"/>
              </w:rPr>
              <w:t>5</w:t>
            </w:r>
          </w:p>
        </w:tc>
      </w:tr>
      <w:tr w:rsidR="001F50D4" w:rsidRPr="001F50D4" w:rsidTr="007324D8">
        <w:trPr>
          <w:trHeight w:val="315"/>
        </w:trPr>
        <w:tc>
          <w:tcPr>
            <w:tcW w:w="219" w:type="pct"/>
            <w:tcBorders>
              <w:top w:val="nil"/>
              <w:left w:val="single" w:sz="8" w:space="0" w:color="auto"/>
              <w:bottom w:val="single" w:sz="4" w:space="0" w:color="auto"/>
              <w:right w:val="single" w:sz="4"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2</w:t>
            </w:r>
          </w:p>
        </w:tc>
        <w:tc>
          <w:tcPr>
            <w:tcW w:w="3739" w:type="pct"/>
            <w:tcBorders>
              <w:top w:val="nil"/>
              <w:left w:val="nil"/>
              <w:bottom w:val="single" w:sz="4" w:space="0" w:color="auto"/>
              <w:right w:val="single" w:sz="4" w:space="0" w:color="auto"/>
            </w:tcBorders>
            <w:shd w:val="clear" w:color="auto" w:fill="auto"/>
            <w:vAlign w:val="center"/>
            <w:hideMark/>
          </w:tcPr>
          <w:p w:rsidR="001F50D4" w:rsidRPr="001F50D4" w:rsidRDefault="00CF1C5B" w:rsidP="00B311E6">
            <w:pPr>
              <w:jc w:val="left"/>
              <w:rPr>
                <w:rFonts w:ascii="Times New Roman" w:hAnsi="Times New Roman"/>
                <w:color w:val="000000"/>
                <w:sz w:val="24"/>
                <w:lang w:val="en-US" w:eastAsia="en-US"/>
              </w:rPr>
            </w:pPr>
            <w:r>
              <w:rPr>
                <w:rFonts w:ascii="Times New Roman" w:hAnsi="Times New Roman"/>
                <w:color w:val="000000"/>
                <w:sz w:val="24"/>
                <w:lang w:val="en-US" w:eastAsia="en-US"/>
              </w:rPr>
              <w:t>As a User, I don’t want to see any impact on EONIA/ESTER and SONIA time publication changes.</w:t>
            </w:r>
          </w:p>
        </w:tc>
        <w:tc>
          <w:tcPr>
            <w:tcW w:w="1042" w:type="pct"/>
            <w:tcBorders>
              <w:top w:val="nil"/>
              <w:left w:val="nil"/>
              <w:bottom w:val="single" w:sz="4" w:space="0" w:color="auto"/>
              <w:right w:val="single" w:sz="8"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 </w:t>
            </w:r>
            <w:r w:rsidR="007324D8">
              <w:rPr>
                <w:rFonts w:ascii="Times New Roman" w:hAnsi="Times New Roman"/>
                <w:color w:val="000000"/>
                <w:sz w:val="24"/>
                <w:lang w:val="en-US" w:eastAsia="en-US"/>
              </w:rPr>
              <w:t>5</w:t>
            </w:r>
          </w:p>
        </w:tc>
      </w:tr>
      <w:tr w:rsidR="001F50D4" w:rsidRPr="001F50D4" w:rsidTr="007324D8">
        <w:trPr>
          <w:trHeight w:val="315"/>
        </w:trPr>
        <w:tc>
          <w:tcPr>
            <w:tcW w:w="219" w:type="pct"/>
            <w:tcBorders>
              <w:top w:val="nil"/>
              <w:left w:val="single" w:sz="8" w:space="0" w:color="auto"/>
              <w:bottom w:val="single" w:sz="4" w:space="0" w:color="auto"/>
              <w:right w:val="single" w:sz="4"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3</w:t>
            </w:r>
          </w:p>
        </w:tc>
        <w:tc>
          <w:tcPr>
            <w:tcW w:w="3739" w:type="pct"/>
            <w:tcBorders>
              <w:top w:val="nil"/>
              <w:left w:val="nil"/>
              <w:bottom w:val="single" w:sz="4" w:space="0" w:color="auto"/>
              <w:right w:val="single" w:sz="4" w:space="0" w:color="auto"/>
            </w:tcBorders>
            <w:shd w:val="clear" w:color="auto" w:fill="auto"/>
            <w:vAlign w:val="center"/>
            <w:hideMark/>
          </w:tcPr>
          <w:p w:rsidR="001F50D4" w:rsidRPr="001F50D4" w:rsidRDefault="00CF1C5B" w:rsidP="00B311E6">
            <w:pPr>
              <w:jc w:val="left"/>
              <w:rPr>
                <w:rFonts w:ascii="Times New Roman" w:hAnsi="Times New Roman"/>
                <w:color w:val="000000"/>
                <w:sz w:val="24"/>
                <w:lang w:val="en-US" w:eastAsia="en-US"/>
              </w:rPr>
            </w:pPr>
            <w:r>
              <w:rPr>
                <w:rFonts w:ascii="Times New Roman" w:hAnsi="Times New Roman"/>
                <w:color w:val="000000"/>
                <w:sz w:val="24"/>
                <w:lang w:val="en-US" w:eastAsia="en-US"/>
              </w:rPr>
              <w:t xml:space="preserve">As a user, I want a new </w:t>
            </w:r>
            <w:proofErr w:type="spellStart"/>
            <w:r>
              <w:rPr>
                <w:rFonts w:ascii="Times New Roman" w:hAnsi="Times New Roman"/>
                <w:color w:val="000000"/>
                <w:sz w:val="24"/>
                <w:lang w:val="en-US" w:eastAsia="en-US"/>
              </w:rPr>
              <w:t>PnL</w:t>
            </w:r>
            <w:proofErr w:type="spellEnd"/>
            <w:r>
              <w:rPr>
                <w:rFonts w:ascii="Times New Roman" w:hAnsi="Times New Roman"/>
                <w:color w:val="000000"/>
                <w:sz w:val="24"/>
                <w:lang w:val="en-US" w:eastAsia="en-US"/>
              </w:rPr>
              <w:t xml:space="preserve"> run to be made on my branch after having the fixing rate during the day.</w:t>
            </w:r>
          </w:p>
        </w:tc>
        <w:tc>
          <w:tcPr>
            <w:tcW w:w="1042" w:type="pct"/>
            <w:tcBorders>
              <w:top w:val="nil"/>
              <w:left w:val="nil"/>
              <w:bottom w:val="single" w:sz="4" w:space="0" w:color="auto"/>
              <w:right w:val="single" w:sz="8"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 </w:t>
            </w:r>
            <w:r w:rsidR="007324D8">
              <w:rPr>
                <w:rFonts w:ascii="Times New Roman" w:hAnsi="Times New Roman"/>
                <w:color w:val="000000"/>
                <w:sz w:val="24"/>
                <w:lang w:val="en-US" w:eastAsia="en-US"/>
              </w:rPr>
              <w:t>5</w:t>
            </w:r>
          </w:p>
        </w:tc>
      </w:tr>
      <w:tr w:rsidR="001F50D4" w:rsidRPr="001F50D4" w:rsidTr="007324D8">
        <w:trPr>
          <w:trHeight w:val="315"/>
        </w:trPr>
        <w:tc>
          <w:tcPr>
            <w:tcW w:w="219" w:type="pct"/>
            <w:tcBorders>
              <w:top w:val="nil"/>
              <w:left w:val="single" w:sz="8" w:space="0" w:color="auto"/>
              <w:bottom w:val="single" w:sz="4" w:space="0" w:color="auto"/>
              <w:right w:val="single" w:sz="4" w:space="0" w:color="auto"/>
            </w:tcBorders>
            <w:shd w:val="clear" w:color="auto" w:fill="auto"/>
            <w:vAlign w:val="center"/>
            <w:hideMark/>
          </w:tcPr>
          <w:p w:rsidR="001F50D4" w:rsidRPr="001F50D4" w:rsidRDefault="003A4F4B" w:rsidP="00B311E6">
            <w:pPr>
              <w:jc w:val="left"/>
              <w:rPr>
                <w:rFonts w:ascii="Times New Roman" w:hAnsi="Times New Roman"/>
                <w:color w:val="000000"/>
                <w:sz w:val="24"/>
                <w:lang w:val="en-US" w:eastAsia="en-US"/>
              </w:rPr>
            </w:pPr>
            <w:r>
              <w:rPr>
                <w:rFonts w:ascii="Times New Roman" w:hAnsi="Times New Roman"/>
                <w:color w:val="000000"/>
                <w:sz w:val="24"/>
                <w:lang w:val="en-US" w:eastAsia="en-US"/>
              </w:rPr>
              <w:t>4</w:t>
            </w:r>
          </w:p>
        </w:tc>
        <w:tc>
          <w:tcPr>
            <w:tcW w:w="3739" w:type="pct"/>
            <w:tcBorders>
              <w:top w:val="nil"/>
              <w:left w:val="nil"/>
              <w:bottom w:val="single" w:sz="4" w:space="0" w:color="auto"/>
              <w:right w:val="single" w:sz="4" w:space="0" w:color="auto"/>
            </w:tcBorders>
            <w:shd w:val="clear" w:color="auto" w:fill="auto"/>
            <w:vAlign w:val="center"/>
            <w:hideMark/>
          </w:tcPr>
          <w:p w:rsidR="001F50D4" w:rsidRPr="001F50D4" w:rsidRDefault="007324D8" w:rsidP="00CF1C5B">
            <w:pPr>
              <w:jc w:val="left"/>
              <w:rPr>
                <w:rFonts w:ascii="Times New Roman" w:hAnsi="Times New Roman"/>
                <w:color w:val="000000"/>
                <w:sz w:val="24"/>
                <w:lang w:val="en-US" w:eastAsia="en-US"/>
              </w:rPr>
            </w:pPr>
            <w:r>
              <w:rPr>
                <w:rFonts w:ascii="Times New Roman" w:hAnsi="Times New Roman"/>
                <w:color w:val="000000"/>
                <w:sz w:val="24"/>
                <w:lang w:val="en-US" w:eastAsia="en-US"/>
              </w:rPr>
              <w:t xml:space="preserve"> </w:t>
            </w:r>
            <w:r w:rsidR="00CF1C5B">
              <w:rPr>
                <w:rFonts w:ascii="Times New Roman" w:hAnsi="Times New Roman"/>
                <w:color w:val="000000"/>
                <w:sz w:val="24"/>
                <w:lang w:val="en-US" w:eastAsia="en-US"/>
              </w:rPr>
              <w:t>New curve for ESTER should exist like EONIA and Funding to be calculated correctly.</w:t>
            </w:r>
          </w:p>
        </w:tc>
        <w:tc>
          <w:tcPr>
            <w:tcW w:w="1042" w:type="pct"/>
            <w:tcBorders>
              <w:top w:val="nil"/>
              <w:left w:val="nil"/>
              <w:bottom w:val="single" w:sz="4" w:space="0" w:color="auto"/>
              <w:right w:val="single" w:sz="8" w:space="0" w:color="auto"/>
            </w:tcBorders>
            <w:shd w:val="clear" w:color="auto" w:fill="auto"/>
            <w:vAlign w:val="center"/>
            <w:hideMark/>
          </w:tcPr>
          <w:p w:rsidR="001F50D4" w:rsidRPr="001F50D4" w:rsidRDefault="001F50D4" w:rsidP="00B311E6">
            <w:pPr>
              <w:jc w:val="left"/>
              <w:rPr>
                <w:rFonts w:ascii="Times New Roman" w:hAnsi="Times New Roman"/>
                <w:color w:val="000000"/>
                <w:sz w:val="24"/>
                <w:lang w:val="en-US" w:eastAsia="en-US"/>
              </w:rPr>
            </w:pPr>
            <w:r w:rsidRPr="001F50D4">
              <w:rPr>
                <w:rFonts w:ascii="Times New Roman" w:hAnsi="Times New Roman"/>
                <w:color w:val="000000"/>
                <w:sz w:val="24"/>
                <w:lang w:val="en-US" w:eastAsia="en-US"/>
              </w:rPr>
              <w:t> </w:t>
            </w:r>
            <w:r w:rsidR="007324D8">
              <w:rPr>
                <w:rFonts w:ascii="Times New Roman" w:hAnsi="Times New Roman"/>
                <w:color w:val="000000"/>
                <w:sz w:val="24"/>
                <w:lang w:val="en-US" w:eastAsia="en-US"/>
              </w:rPr>
              <w:t>5</w:t>
            </w:r>
          </w:p>
        </w:tc>
      </w:tr>
    </w:tbl>
    <w:p w:rsidR="001F50D4" w:rsidRPr="00CE0A35" w:rsidRDefault="001F50D4" w:rsidP="00B311E6">
      <w:pPr>
        <w:jc w:val="left"/>
        <w:rPr>
          <w:rFonts w:ascii="Times New Roman" w:hAnsi="Times New Roman"/>
          <w:color w:val="000000"/>
          <w:sz w:val="22"/>
          <w:szCs w:val="20"/>
          <w:lang w:val="en-US"/>
        </w:rPr>
      </w:pPr>
    </w:p>
    <w:p w:rsidR="00706444" w:rsidRPr="007324D8" w:rsidRDefault="00706444" w:rsidP="007324D8">
      <w:pPr>
        <w:pStyle w:val="Heading2"/>
        <w:jc w:val="left"/>
        <w:rPr>
          <w:rFonts w:ascii="Times New Roman" w:hAnsi="Times New Roman" w:cs="Times New Roman"/>
          <w:szCs w:val="24"/>
          <w:lang w:val="en-US" w:eastAsia="ar-SA"/>
        </w:rPr>
      </w:pPr>
      <w:bookmarkStart w:id="41" w:name="_Toc13488922"/>
      <w:r w:rsidRPr="007324D8">
        <w:rPr>
          <w:rFonts w:ascii="Times New Roman" w:hAnsi="Times New Roman" w:cs="Times New Roman"/>
          <w:szCs w:val="24"/>
          <w:lang w:val="en-US" w:eastAsia="ar-SA"/>
        </w:rPr>
        <w:t>I.N.V.E.S.T checks</w:t>
      </w:r>
      <w:bookmarkEnd w:id="41"/>
    </w:p>
    <w:p w:rsidR="00706444" w:rsidRPr="00CE0A35" w:rsidRDefault="00706444" w:rsidP="00B311E6">
      <w:pPr>
        <w:pStyle w:val="Heading2"/>
        <w:numPr>
          <w:ilvl w:val="2"/>
          <w:numId w:val="1"/>
        </w:numPr>
        <w:jc w:val="left"/>
        <w:rPr>
          <w:rFonts w:ascii="Times New Roman" w:hAnsi="Times New Roman" w:cs="Times New Roman"/>
          <w:szCs w:val="24"/>
          <w:lang w:val="en-US" w:eastAsia="ar-SA"/>
        </w:rPr>
      </w:pPr>
      <w:bookmarkStart w:id="42" w:name="_Toc13488923"/>
      <w:r w:rsidRPr="00CE0A35">
        <w:rPr>
          <w:rFonts w:ascii="Times New Roman" w:hAnsi="Times New Roman" w:cs="Times New Roman"/>
          <w:szCs w:val="24"/>
          <w:lang w:val="en-US" w:eastAsia="ar-SA"/>
        </w:rPr>
        <w:t>US 1</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1"/>
        <w:gridCol w:w="3191"/>
      </w:tblGrid>
      <w:tr w:rsidR="00706444" w:rsidRPr="00CE0A35"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Independent</w:t>
            </w:r>
          </w:p>
        </w:tc>
        <w:tc>
          <w:tcPr>
            <w:tcW w:w="4571" w:type="dxa"/>
            <w:shd w:val="clear" w:color="auto" w:fill="auto"/>
          </w:tcPr>
          <w:p w:rsidR="00706444" w:rsidRPr="00CE0A35" w:rsidRDefault="00706444" w:rsidP="00B311E6">
            <w:pPr>
              <w:jc w:val="left"/>
              <w:rPr>
                <w:sz w:val="22"/>
                <w:lang w:val="en-US" w:eastAsia="ar-SA"/>
              </w:rPr>
            </w:pPr>
            <w:r w:rsidRPr="00CE0A35">
              <w:rPr>
                <w:sz w:val="22"/>
                <w:lang w:val="en-US" w:eastAsia="ar-SA"/>
              </w:rPr>
              <w:t>Yes</w:t>
            </w:r>
          </w:p>
        </w:tc>
        <w:tc>
          <w:tcPr>
            <w:tcW w:w="3191" w:type="dxa"/>
            <w:shd w:val="clear" w:color="auto" w:fill="auto"/>
          </w:tcPr>
          <w:p w:rsidR="00706444" w:rsidRPr="00CE0A35" w:rsidRDefault="00706444" w:rsidP="00B311E6">
            <w:pPr>
              <w:jc w:val="left"/>
              <w:rPr>
                <w:sz w:val="22"/>
                <w:lang w:val="en-US" w:eastAsia="ar-SA"/>
              </w:rPr>
            </w:pPr>
          </w:p>
        </w:tc>
      </w:tr>
      <w:tr w:rsidR="00706444" w:rsidRPr="00CE0A35" w:rsidTr="00566D8F">
        <w:tc>
          <w:tcPr>
            <w:tcW w:w="1809" w:type="dxa"/>
            <w:shd w:val="clear" w:color="auto" w:fill="FFC000"/>
          </w:tcPr>
          <w:p w:rsidR="00706444" w:rsidRPr="00CE0A35" w:rsidRDefault="001A6A93" w:rsidP="00B311E6">
            <w:pPr>
              <w:jc w:val="left"/>
              <w:rPr>
                <w:sz w:val="22"/>
                <w:lang w:val="en-US" w:eastAsia="ar-SA"/>
              </w:rPr>
            </w:pPr>
            <w:r w:rsidRPr="00CE0A35">
              <w:rPr>
                <w:sz w:val="22"/>
                <w:lang w:val="en-US" w:eastAsia="ar-SA"/>
              </w:rPr>
              <w:t>Negotiable</w:t>
            </w:r>
          </w:p>
        </w:tc>
        <w:tc>
          <w:tcPr>
            <w:tcW w:w="4571" w:type="dxa"/>
            <w:shd w:val="clear" w:color="auto" w:fill="auto"/>
          </w:tcPr>
          <w:p w:rsidR="00706444" w:rsidRPr="00CE0A35" w:rsidRDefault="00CB5D86" w:rsidP="00B311E6">
            <w:pPr>
              <w:jc w:val="left"/>
              <w:rPr>
                <w:sz w:val="22"/>
                <w:lang w:val="en-US" w:eastAsia="ar-SA"/>
              </w:rPr>
            </w:pPr>
            <w:r>
              <w:rPr>
                <w:sz w:val="22"/>
                <w:lang w:val="en-US" w:eastAsia="ar-SA"/>
              </w:rPr>
              <w:t>No</w:t>
            </w:r>
          </w:p>
        </w:tc>
        <w:tc>
          <w:tcPr>
            <w:tcW w:w="3191" w:type="dxa"/>
            <w:shd w:val="clear" w:color="auto" w:fill="auto"/>
          </w:tcPr>
          <w:p w:rsidR="00706444" w:rsidRPr="00CE0A35" w:rsidRDefault="00706444" w:rsidP="00B311E6">
            <w:pPr>
              <w:jc w:val="left"/>
              <w:rPr>
                <w:sz w:val="22"/>
                <w:lang w:val="en-US" w:eastAsia="ar-SA"/>
              </w:rPr>
            </w:pPr>
          </w:p>
        </w:tc>
      </w:tr>
      <w:tr w:rsidR="00706444" w:rsidRPr="00CE0A35"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Valuable</w:t>
            </w:r>
            <w:r w:rsidR="00205F18">
              <w:rPr>
                <w:sz w:val="22"/>
                <w:lang w:val="en-US" w:eastAsia="ar-SA"/>
              </w:rPr>
              <w:t xml:space="preserve"> </w:t>
            </w:r>
          </w:p>
        </w:tc>
        <w:tc>
          <w:tcPr>
            <w:tcW w:w="4571" w:type="dxa"/>
            <w:shd w:val="clear" w:color="auto" w:fill="auto"/>
          </w:tcPr>
          <w:p w:rsidR="00706444" w:rsidRPr="00CE0A35" w:rsidRDefault="00706444" w:rsidP="00B311E6">
            <w:pPr>
              <w:jc w:val="left"/>
              <w:rPr>
                <w:sz w:val="22"/>
                <w:lang w:val="en-US" w:eastAsia="ar-SA"/>
              </w:rPr>
            </w:pPr>
            <w:r w:rsidRPr="00CE0A35">
              <w:rPr>
                <w:sz w:val="22"/>
                <w:lang w:val="en-US" w:eastAsia="ar-SA"/>
              </w:rPr>
              <w:t>Yes</w:t>
            </w:r>
          </w:p>
        </w:tc>
        <w:tc>
          <w:tcPr>
            <w:tcW w:w="3191" w:type="dxa"/>
            <w:shd w:val="clear" w:color="auto" w:fill="auto"/>
          </w:tcPr>
          <w:p w:rsidR="00205F18" w:rsidRPr="00CE0A35" w:rsidRDefault="00205F18" w:rsidP="00B311E6">
            <w:pPr>
              <w:jc w:val="left"/>
              <w:rPr>
                <w:sz w:val="22"/>
                <w:lang w:val="en-US" w:eastAsia="ar-SA"/>
              </w:rPr>
            </w:pPr>
            <w:r>
              <w:rPr>
                <w:sz w:val="22"/>
                <w:lang w:val="en-US" w:eastAsia="ar-SA"/>
              </w:rPr>
              <w:t>Added value for User</w:t>
            </w:r>
          </w:p>
        </w:tc>
      </w:tr>
      <w:tr w:rsidR="00706444" w:rsidRPr="00CE0A35"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Estimable</w:t>
            </w:r>
          </w:p>
        </w:tc>
        <w:tc>
          <w:tcPr>
            <w:tcW w:w="4571" w:type="dxa"/>
            <w:shd w:val="clear" w:color="auto" w:fill="auto"/>
          </w:tcPr>
          <w:p w:rsidR="00706444" w:rsidRPr="00CE0A35" w:rsidRDefault="00706444" w:rsidP="00B311E6">
            <w:pPr>
              <w:jc w:val="left"/>
              <w:rPr>
                <w:sz w:val="22"/>
                <w:lang w:val="en-US" w:eastAsia="ar-SA"/>
              </w:rPr>
            </w:pPr>
            <w:r w:rsidRPr="00CE0A35">
              <w:rPr>
                <w:sz w:val="22"/>
                <w:lang w:val="en-US" w:eastAsia="ar-SA"/>
              </w:rPr>
              <w:t>Yes</w:t>
            </w:r>
          </w:p>
        </w:tc>
        <w:tc>
          <w:tcPr>
            <w:tcW w:w="3191" w:type="dxa"/>
            <w:shd w:val="clear" w:color="auto" w:fill="auto"/>
          </w:tcPr>
          <w:p w:rsidR="00706444" w:rsidRPr="00CE0A35" w:rsidRDefault="00706444" w:rsidP="00B311E6">
            <w:pPr>
              <w:jc w:val="left"/>
              <w:rPr>
                <w:sz w:val="22"/>
                <w:lang w:val="en-US" w:eastAsia="ar-SA"/>
              </w:rPr>
            </w:pPr>
          </w:p>
        </w:tc>
      </w:tr>
      <w:tr w:rsidR="00706444" w:rsidRPr="00CE0A35"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Small</w:t>
            </w:r>
          </w:p>
        </w:tc>
        <w:tc>
          <w:tcPr>
            <w:tcW w:w="4571" w:type="dxa"/>
            <w:shd w:val="clear" w:color="auto" w:fill="auto"/>
          </w:tcPr>
          <w:p w:rsidR="00706444" w:rsidRPr="00CE0A35" w:rsidRDefault="00205F18" w:rsidP="00B311E6">
            <w:pPr>
              <w:jc w:val="left"/>
              <w:rPr>
                <w:sz w:val="22"/>
                <w:lang w:val="en-US" w:eastAsia="ar-SA"/>
              </w:rPr>
            </w:pPr>
            <w:r>
              <w:rPr>
                <w:sz w:val="22"/>
                <w:lang w:val="en-US" w:eastAsia="ar-SA"/>
              </w:rPr>
              <w:t>Yes</w:t>
            </w:r>
          </w:p>
        </w:tc>
        <w:tc>
          <w:tcPr>
            <w:tcW w:w="3191" w:type="dxa"/>
            <w:shd w:val="clear" w:color="auto" w:fill="auto"/>
          </w:tcPr>
          <w:p w:rsidR="00706444" w:rsidRPr="00CE0A35" w:rsidRDefault="00706444" w:rsidP="00B311E6">
            <w:pPr>
              <w:jc w:val="left"/>
              <w:rPr>
                <w:sz w:val="22"/>
                <w:lang w:val="en-US" w:eastAsia="ar-SA"/>
              </w:rPr>
            </w:pPr>
          </w:p>
        </w:tc>
      </w:tr>
      <w:tr w:rsidR="00706444" w:rsidRPr="00685D4D"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Testable</w:t>
            </w:r>
          </w:p>
        </w:tc>
        <w:tc>
          <w:tcPr>
            <w:tcW w:w="4571" w:type="dxa"/>
            <w:shd w:val="clear" w:color="auto" w:fill="auto"/>
          </w:tcPr>
          <w:p w:rsidR="00706444" w:rsidRPr="00CE0A35" w:rsidRDefault="00F67F26" w:rsidP="00B311E6">
            <w:pPr>
              <w:jc w:val="left"/>
              <w:rPr>
                <w:sz w:val="22"/>
                <w:lang w:val="en-US" w:eastAsia="ar-SA"/>
              </w:rPr>
            </w:pPr>
            <w:r>
              <w:rPr>
                <w:sz w:val="22"/>
                <w:lang w:val="en-US" w:eastAsia="ar-SA"/>
              </w:rPr>
              <w:t xml:space="preserve">Yes, by </w:t>
            </w:r>
            <w:r w:rsidR="00B949D0">
              <w:rPr>
                <w:sz w:val="22"/>
                <w:lang w:val="en-US" w:eastAsia="ar-SA"/>
              </w:rPr>
              <w:t xml:space="preserve">setting up the test </w:t>
            </w:r>
            <w:proofErr w:type="spellStart"/>
            <w:r w:rsidR="00B949D0">
              <w:rPr>
                <w:sz w:val="22"/>
                <w:lang w:val="en-US" w:eastAsia="ar-SA"/>
              </w:rPr>
              <w:t>env</w:t>
            </w:r>
            <w:proofErr w:type="spellEnd"/>
          </w:p>
        </w:tc>
        <w:tc>
          <w:tcPr>
            <w:tcW w:w="3191" w:type="dxa"/>
            <w:shd w:val="clear" w:color="auto" w:fill="auto"/>
          </w:tcPr>
          <w:p w:rsidR="00706444" w:rsidRPr="00CE0A35" w:rsidRDefault="00706444" w:rsidP="00B311E6">
            <w:pPr>
              <w:jc w:val="left"/>
              <w:rPr>
                <w:sz w:val="22"/>
                <w:lang w:val="en-US" w:eastAsia="ar-SA"/>
              </w:rPr>
            </w:pPr>
          </w:p>
        </w:tc>
      </w:tr>
    </w:tbl>
    <w:p w:rsidR="00706444" w:rsidRPr="00CE0A35" w:rsidRDefault="00706444" w:rsidP="00B311E6">
      <w:pPr>
        <w:pStyle w:val="Heading2"/>
        <w:numPr>
          <w:ilvl w:val="2"/>
          <w:numId w:val="1"/>
        </w:numPr>
        <w:jc w:val="left"/>
        <w:rPr>
          <w:rFonts w:ascii="Times New Roman" w:hAnsi="Times New Roman" w:cs="Times New Roman"/>
          <w:szCs w:val="24"/>
          <w:lang w:val="en-US" w:eastAsia="ar-SA"/>
        </w:rPr>
      </w:pPr>
      <w:bookmarkStart w:id="43" w:name="_Toc13488924"/>
      <w:r w:rsidRPr="00CE0A35">
        <w:rPr>
          <w:rFonts w:ascii="Times New Roman" w:hAnsi="Times New Roman" w:cs="Times New Roman"/>
          <w:szCs w:val="24"/>
          <w:lang w:val="en-US" w:eastAsia="ar-SA"/>
        </w:rPr>
        <w:t>US 2</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1"/>
        <w:gridCol w:w="3191"/>
      </w:tblGrid>
      <w:tr w:rsidR="00706444" w:rsidRPr="00CE0A35" w:rsidTr="00566D8F">
        <w:tc>
          <w:tcPr>
            <w:tcW w:w="1809" w:type="dxa"/>
            <w:shd w:val="clear" w:color="auto" w:fill="FFC000"/>
          </w:tcPr>
          <w:p w:rsidR="00706444" w:rsidRPr="00CE0A35" w:rsidRDefault="00706444" w:rsidP="00B311E6">
            <w:pPr>
              <w:jc w:val="left"/>
              <w:rPr>
                <w:sz w:val="22"/>
                <w:lang w:val="en-US" w:eastAsia="ar-SA"/>
              </w:rPr>
            </w:pPr>
            <w:r w:rsidRPr="00CE0A35">
              <w:rPr>
                <w:sz w:val="22"/>
                <w:lang w:val="en-US" w:eastAsia="ar-SA"/>
              </w:rPr>
              <w:t>Independent</w:t>
            </w:r>
          </w:p>
        </w:tc>
        <w:tc>
          <w:tcPr>
            <w:tcW w:w="4571" w:type="dxa"/>
            <w:shd w:val="clear" w:color="auto" w:fill="auto"/>
          </w:tcPr>
          <w:p w:rsidR="00706444" w:rsidRPr="00CE0A35" w:rsidRDefault="00AF36A1" w:rsidP="00B311E6">
            <w:pPr>
              <w:jc w:val="left"/>
              <w:rPr>
                <w:sz w:val="22"/>
                <w:lang w:val="en-US" w:eastAsia="ar-SA"/>
              </w:rPr>
            </w:pPr>
            <w:r>
              <w:rPr>
                <w:sz w:val="22"/>
                <w:lang w:val="en-US" w:eastAsia="ar-SA"/>
              </w:rPr>
              <w:t>Yes</w:t>
            </w:r>
          </w:p>
        </w:tc>
        <w:tc>
          <w:tcPr>
            <w:tcW w:w="3191" w:type="dxa"/>
            <w:shd w:val="clear" w:color="auto" w:fill="auto"/>
          </w:tcPr>
          <w:p w:rsidR="00706444" w:rsidRPr="00CE0A35" w:rsidRDefault="00706444" w:rsidP="00B311E6">
            <w:pPr>
              <w:jc w:val="left"/>
              <w:rPr>
                <w:sz w:val="22"/>
                <w:lang w:val="en-US" w:eastAsia="ar-SA"/>
              </w:rPr>
            </w:pPr>
          </w:p>
        </w:tc>
      </w:tr>
      <w:tr w:rsidR="00706444" w:rsidRPr="00CE0A35" w:rsidTr="00566D8F">
        <w:tc>
          <w:tcPr>
            <w:tcW w:w="1809" w:type="dxa"/>
            <w:shd w:val="clear" w:color="auto" w:fill="FFC000"/>
          </w:tcPr>
          <w:p w:rsidR="00706444" w:rsidRPr="00CE0A35" w:rsidRDefault="001A6A93" w:rsidP="00B311E6">
            <w:pPr>
              <w:jc w:val="left"/>
              <w:rPr>
                <w:sz w:val="22"/>
                <w:lang w:val="en-US" w:eastAsia="ar-SA"/>
              </w:rPr>
            </w:pPr>
            <w:r w:rsidRPr="00CE0A35">
              <w:rPr>
                <w:sz w:val="22"/>
                <w:lang w:val="en-US" w:eastAsia="ar-SA"/>
              </w:rPr>
              <w:t>Negotiable</w:t>
            </w:r>
          </w:p>
        </w:tc>
        <w:tc>
          <w:tcPr>
            <w:tcW w:w="4571" w:type="dxa"/>
            <w:shd w:val="clear" w:color="auto" w:fill="auto"/>
          </w:tcPr>
          <w:p w:rsidR="00706444" w:rsidRPr="00CE0A35" w:rsidRDefault="00AD348F" w:rsidP="00B311E6">
            <w:pPr>
              <w:jc w:val="left"/>
              <w:rPr>
                <w:sz w:val="22"/>
                <w:lang w:val="en-US" w:eastAsia="ar-SA"/>
              </w:rPr>
            </w:pPr>
            <w:r>
              <w:rPr>
                <w:sz w:val="22"/>
                <w:lang w:val="en-US" w:eastAsia="ar-SA"/>
              </w:rPr>
              <w:t>No</w:t>
            </w:r>
          </w:p>
        </w:tc>
        <w:tc>
          <w:tcPr>
            <w:tcW w:w="3191" w:type="dxa"/>
            <w:shd w:val="clear" w:color="auto" w:fill="auto"/>
          </w:tcPr>
          <w:p w:rsidR="00706444" w:rsidRPr="00CE0A35" w:rsidRDefault="00706444" w:rsidP="00B311E6">
            <w:pPr>
              <w:jc w:val="left"/>
              <w:rPr>
                <w:sz w:val="22"/>
                <w:lang w:val="en-US" w:eastAsia="ar-SA"/>
              </w:rPr>
            </w:pPr>
          </w:p>
        </w:tc>
      </w:tr>
      <w:tr w:rsidR="00AD348F" w:rsidRPr="00CE0A35" w:rsidTr="00566D8F">
        <w:tc>
          <w:tcPr>
            <w:tcW w:w="1809" w:type="dxa"/>
            <w:shd w:val="clear" w:color="auto" w:fill="FFC000"/>
          </w:tcPr>
          <w:p w:rsidR="00AD348F" w:rsidRPr="00CE0A35" w:rsidRDefault="00AD348F" w:rsidP="00B311E6">
            <w:pPr>
              <w:jc w:val="left"/>
              <w:rPr>
                <w:sz w:val="22"/>
                <w:lang w:val="en-US" w:eastAsia="ar-SA"/>
              </w:rPr>
            </w:pPr>
            <w:r w:rsidRPr="00CE0A35">
              <w:rPr>
                <w:sz w:val="22"/>
                <w:lang w:val="en-US" w:eastAsia="ar-SA"/>
              </w:rPr>
              <w:t>Valuable</w:t>
            </w:r>
          </w:p>
        </w:tc>
        <w:tc>
          <w:tcPr>
            <w:tcW w:w="4571" w:type="dxa"/>
            <w:shd w:val="clear" w:color="auto" w:fill="auto"/>
          </w:tcPr>
          <w:p w:rsidR="00AD348F" w:rsidRPr="00CE0A35" w:rsidRDefault="00AD348F" w:rsidP="00B311E6">
            <w:pPr>
              <w:jc w:val="left"/>
              <w:rPr>
                <w:sz w:val="22"/>
                <w:lang w:val="en-US" w:eastAsia="ar-SA"/>
              </w:rPr>
            </w:pPr>
            <w:r w:rsidRPr="00CE0A35">
              <w:rPr>
                <w:sz w:val="22"/>
                <w:lang w:val="en-US" w:eastAsia="ar-SA"/>
              </w:rPr>
              <w:t>Yes</w:t>
            </w:r>
          </w:p>
        </w:tc>
        <w:tc>
          <w:tcPr>
            <w:tcW w:w="3191" w:type="dxa"/>
            <w:shd w:val="clear" w:color="auto" w:fill="auto"/>
          </w:tcPr>
          <w:p w:rsidR="00AD348F" w:rsidRPr="00CE0A35" w:rsidRDefault="00B97D87" w:rsidP="00B311E6">
            <w:pPr>
              <w:jc w:val="left"/>
              <w:rPr>
                <w:sz w:val="22"/>
                <w:lang w:val="en-US" w:eastAsia="ar-SA"/>
              </w:rPr>
            </w:pPr>
            <w:r>
              <w:rPr>
                <w:sz w:val="22"/>
                <w:lang w:val="en-US" w:eastAsia="ar-SA"/>
              </w:rPr>
              <w:t>Added value for User</w:t>
            </w:r>
          </w:p>
        </w:tc>
      </w:tr>
      <w:tr w:rsidR="00AD348F" w:rsidRPr="00CE0A35" w:rsidTr="00566D8F">
        <w:tc>
          <w:tcPr>
            <w:tcW w:w="1809" w:type="dxa"/>
            <w:shd w:val="clear" w:color="auto" w:fill="FFC000"/>
          </w:tcPr>
          <w:p w:rsidR="00AD348F" w:rsidRPr="00CE0A35" w:rsidRDefault="00AD348F" w:rsidP="00B311E6">
            <w:pPr>
              <w:jc w:val="left"/>
              <w:rPr>
                <w:sz w:val="22"/>
                <w:lang w:val="en-US" w:eastAsia="ar-SA"/>
              </w:rPr>
            </w:pPr>
            <w:r w:rsidRPr="00CE0A35">
              <w:rPr>
                <w:sz w:val="22"/>
                <w:lang w:val="en-US" w:eastAsia="ar-SA"/>
              </w:rPr>
              <w:t>Estimable</w:t>
            </w:r>
          </w:p>
        </w:tc>
        <w:tc>
          <w:tcPr>
            <w:tcW w:w="4571" w:type="dxa"/>
            <w:shd w:val="clear" w:color="auto" w:fill="auto"/>
          </w:tcPr>
          <w:p w:rsidR="00AD348F" w:rsidRPr="00CE0A35" w:rsidRDefault="00AD348F" w:rsidP="00B311E6">
            <w:pPr>
              <w:jc w:val="left"/>
              <w:rPr>
                <w:sz w:val="22"/>
                <w:lang w:val="en-US" w:eastAsia="ar-SA"/>
              </w:rPr>
            </w:pPr>
            <w:r w:rsidRPr="00CE0A35">
              <w:rPr>
                <w:sz w:val="22"/>
                <w:lang w:val="en-US" w:eastAsia="ar-SA"/>
              </w:rPr>
              <w:t>Yes</w:t>
            </w:r>
          </w:p>
        </w:tc>
        <w:tc>
          <w:tcPr>
            <w:tcW w:w="3191" w:type="dxa"/>
            <w:shd w:val="clear" w:color="auto" w:fill="auto"/>
          </w:tcPr>
          <w:p w:rsidR="00AD348F" w:rsidRPr="00CE0A35" w:rsidRDefault="00AD348F" w:rsidP="00B311E6">
            <w:pPr>
              <w:jc w:val="left"/>
              <w:rPr>
                <w:sz w:val="22"/>
                <w:lang w:val="en-US" w:eastAsia="ar-SA"/>
              </w:rPr>
            </w:pPr>
          </w:p>
        </w:tc>
      </w:tr>
      <w:tr w:rsidR="00AD348F" w:rsidRPr="00CE0A35" w:rsidTr="00566D8F">
        <w:tc>
          <w:tcPr>
            <w:tcW w:w="1809" w:type="dxa"/>
            <w:shd w:val="clear" w:color="auto" w:fill="FFC000"/>
          </w:tcPr>
          <w:p w:rsidR="00AD348F" w:rsidRPr="00CE0A35" w:rsidRDefault="00AD348F" w:rsidP="00B311E6">
            <w:pPr>
              <w:jc w:val="left"/>
              <w:rPr>
                <w:sz w:val="22"/>
                <w:lang w:val="en-US" w:eastAsia="ar-SA"/>
              </w:rPr>
            </w:pPr>
            <w:r w:rsidRPr="00CE0A35">
              <w:rPr>
                <w:sz w:val="22"/>
                <w:lang w:val="en-US" w:eastAsia="ar-SA"/>
              </w:rPr>
              <w:t>Small</w:t>
            </w:r>
          </w:p>
        </w:tc>
        <w:tc>
          <w:tcPr>
            <w:tcW w:w="4571" w:type="dxa"/>
            <w:shd w:val="clear" w:color="auto" w:fill="auto"/>
          </w:tcPr>
          <w:p w:rsidR="00AD348F" w:rsidRPr="00CE0A35" w:rsidRDefault="00AD348F" w:rsidP="00B311E6">
            <w:pPr>
              <w:jc w:val="left"/>
              <w:rPr>
                <w:sz w:val="22"/>
                <w:lang w:val="en-US" w:eastAsia="ar-SA"/>
              </w:rPr>
            </w:pPr>
            <w:r>
              <w:rPr>
                <w:sz w:val="22"/>
                <w:lang w:val="en-US" w:eastAsia="ar-SA"/>
              </w:rPr>
              <w:t>Yes</w:t>
            </w:r>
          </w:p>
        </w:tc>
        <w:tc>
          <w:tcPr>
            <w:tcW w:w="3191" w:type="dxa"/>
            <w:shd w:val="clear" w:color="auto" w:fill="auto"/>
          </w:tcPr>
          <w:p w:rsidR="00AD348F" w:rsidRPr="00CE0A35" w:rsidRDefault="00AD348F" w:rsidP="00B311E6">
            <w:pPr>
              <w:jc w:val="left"/>
              <w:rPr>
                <w:sz w:val="22"/>
                <w:lang w:val="en-US" w:eastAsia="ar-SA"/>
              </w:rPr>
            </w:pPr>
          </w:p>
        </w:tc>
      </w:tr>
      <w:tr w:rsidR="00AD348F" w:rsidRPr="00685D4D" w:rsidTr="00566D8F">
        <w:tc>
          <w:tcPr>
            <w:tcW w:w="1809" w:type="dxa"/>
            <w:shd w:val="clear" w:color="auto" w:fill="FFC000"/>
          </w:tcPr>
          <w:p w:rsidR="00AD348F" w:rsidRPr="00CE0A35" w:rsidRDefault="00AD348F" w:rsidP="00B311E6">
            <w:pPr>
              <w:jc w:val="left"/>
              <w:rPr>
                <w:sz w:val="22"/>
                <w:lang w:val="en-US" w:eastAsia="ar-SA"/>
              </w:rPr>
            </w:pPr>
            <w:r w:rsidRPr="00CE0A35">
              <w:rPr>
                <w:sz w:val="22"/>
                <w:lang w:val="en-US" w:eastAsia="ar-SA"/>
              </w:rPr>
              <w:t>Testable</w:t>
            </w:r>
          </w:p>
        </w:tc>
        <w:tc>
          <w:tcPr>
            <w:tcW w:w="4571" w:type="dxa"/>
            <w:shd w:val="clear" w:color="auto" w:fill="auto"/>
          </w:tcPr>
          <w:p w:rsidR="00AD348F" w:rsidRPr="00CE0A35" w:rsidRDefault="00AD348F" w:rsidP="00B311E6">
            <w:pPr>
              <w:jc w:val="left"/>
              <w:rPr>
                <w:sz w:val="22"/>
                <w:lang w:val="en-US" w:eastAsia="ar-SA"/>
              </w:rPr>
            </w:pPr>
            <w:r w:rsidRPr="00CE0A35">
              <w:rPr>
                <w:sz w:val="22"/>
                <w:lang w:val="en-US" w:eastAsia="ar-SA"/>
              </w:rPr>
              <w:t>Yes</w:t>
            </w:r>
            <w:r>
              <w:rPr>
                <w:sz w:val="22"/>
                <w:lang w:val="en-US" w:eastAsia="ar-SA"/>
              </w:rPr>
              <w:t xml:space="preserve">, </w:t>
            </w:r>
            <w:r w:rsidR="00B97D87">
              <w:rPr>
                <w:sz w:val="22"/>
                <w:lang w:val="en-US" w:eastAsia="ar-SA"/>
              </w:rPr>
              <w:t xml:space="preserve">by setting up the test </w:t>
            </w:r>
            <w:proofErr w:type="spellStart"/>
            <w:r w:rsidR="00B97D87">
              <w:rPr>
                <w:sz w:val="22"/>
                <w:lang w:val="en-US" w:eastAsia="ar-SA"/>
              </w:rPr>
              <w:t>env</w:t>
            </w:r>
            <w:proofErr w:type="spellEnd"/>
          </w:p>
        </w:tc>
        <w:tc>
          <w:tcPr>
            <w:tcW w:w="3191" w:type="dxa"/>
            <w:shd w:val="clear" w:color="auto" w:fill="auto"/>
          </w:tcPr>
          <w:p w:rsidR="00AD348F" w:rsidRPr="00CE0A35" w:rsidRDefault="00AD348F" w:rsidP="00B311E6">
            <w:pPr>
              <w:jc w:val="left"/>
              <w:rPr>
                <w:sz w:val="22"/>
                <w:lang w:val="en-US" w:eastAsia="ar-SA"/>
              </w:rPr>
            </w:pPr>
          </w:p>
        </w:tc>
      </w:tr>
    </w:tbl>
    <w:p w:rsidR="00AF7BD7" w:rsidRPr="00CE0A35" w:rsidRDefault="00AF7BD7" w:rsidP="00B311E6">
      <w:pPr>
        <w:pStyle w:val="Heading2"/>
        <w:numPr>
          <w:ilvl w:val="2"/>
          <w:numId w:val="1"/>
        </w:numPr>
        <w:jc w:val="left"/>
        <w:rPr>
          <w:rFonts w:ascii="Times New Roman" w:hAnsi="Times New Roman" w:cs="Times New Roman"/>
          <w:szCs w:val="24"/>
          <w:lang w:val="en-US" w:eastAsia="ar-SA"/>
        </w:rPr>
      </w:pPr>
      <w:bookmarkStart w:id="44" w:name="_Toc13488925"/>
      <w:r w:rsidRPr="00CE0A35">
        <w:rPr>
          <w:rFonts w:ascii="Times New Roman" w:hAnsi="Times New Roman" w:cs="Times New Roman"/>
          <w:szCs w:val="24"/>
          <w:lang w:val="en-US" w:eastAsia="ar-SA"/>
        </w:rPr>
        <w:t xml:space="preserve">US </w:t>
      </w:r>
      <w:r w:rsidR="0066642D">
        <w:rPr>
          <w:rFonts w:ascii="Times New Roman" w:hAnsi="Times New Roman" w:cs="Times New Roman"/>
          <w:szCs w:val="24"/>
          <w:lang w:val="en-US" w:eastAsia="ar-SA"/>
        </w:rPr>
        <w:t>3</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1"/>
        <w:gridCol w:w="3191"/>
      </w:tblGrid>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Independent</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1A6A93" w:rsidP="00B311E6">
            <w:pPr>
              <w:jc w:val="left"/>
              <w:rPr>
                <w:sz w:val="22"/>
                <w:lang w:val="en-US" w:eastAsia="ar-SA"/>
              </w:rPr>
            </w:pPr>
            <w:r w:rsidRPr="00CE0A35">
              <w:rPr>
                <w:sz w:val="22"/>
                <w:lang w:val="en-US" w:eastAsia="ar-SA"/>
              </w:rPr>
              <w:t>Negotiable</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No</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Valuable</w:t>
            </w:r>
          </w:p>
        </w:tc>
        <w:tc>
          <w:tcPr>
            <w:tcW w:w="4571" w:type="dxa"/>
            <w:shd w:val="clear" w:color="auto" w:fill="auto"/>
          </w:tcPr>
          <w:p w:rsidR="00F67F26" w:rsidRPr="00CE0A35" w:rsidRDefault="00F67F26" w:rsidP="00B311E6">
            <w:pPr>
              <w:jc w:val="left"/>
              <w:rPr>
                <w:sz w:val="22"/>
                <w:lang w:val="en-US" w:eastAsia="ar-SA"/>
              </w:rPr>
            </w:pPr>
            <w:r w:rsidRPr="00CE0A35">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Estimable</w:t>
            </w:r>
          </w:p>
        </w:tc>
        <w:tc>
          <w:tcPr>
            <w:tcW w:w="4571" w:type="dxa"/>
            <w:shd w:val="clear" w:color="auto" w:fill="auto"/>
          </w:tcPr>
          <w:p w:rsidR="00F67F26" w:rsidRPr="00CE0A35" w:rsidRDefault="00F67F26" w:rsidP="00B311E6">
            <w:pPr>
              <w:jc w:val="left"/>
              <w:rPr>
                <w:sz w:val="22"/>
                <w:lang w:val="en-US" w:eastAsia="ar-SA"/>
              </w:rPr>
            </w:pPr>
            <w:r w:rsidRPr="00CE0A35">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Small</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Testable</w:t>
            </w:r>
          </w:p>
        </w:tc>
        <w:tc>
          <w:tcPr>
            <w:tcW w:w="4571" w:type="dxa"/>
            <w:shd w:val="clear" w:color="auto" w:fill="auto"/>
          </w:tcPr>
          <w:p w:rsidR="00F67F26" w:rsidRPr="00CE0A35" w:rsidRDefault="00F67F26" w:rsidP="00CF1C5B">
            <w:pPr>
              <w:jc w:val="left"/>
              <w:rPr>
                <w:sz w:val="22"/>
                <w:lang w:val="en-US" w:eastAsia="ar-SA"/>
              </w:rPr>
            </w:pPr>
            <w:r w:rsidRPr="00CE0A35">
              <w:rPr>
                <w:sz w:val="22"/>
                <w:lang w:val="en-US" w:eastAsia="ar-SA"/>
              </w:rPr>
              <w:t>Yes</w:t>
            </w:r>
            <w:r>
              <w:rPr>
                <w:sz w:val="22"/>
                <w:lang w:val="en-US" w:eastAsia="ar-SA"/>
              </w:rPr>
              <w:t xml:space="preserve"> with </w:t>
            </w:r>
            <w:r w:rsidR="00CF1C5B">
              <w:rPr>
                <w:sz w:val="22"/>
                <w:lang w:val="en-US" w:eastAsia="ar-SA"/>
              </w:rPr>
              <w:t>MAM</w:t>
            </w:r>
          </w:p>
        </w:tc>
        <w:tc>
          <w:tcPr>
            <w:tcW w:w="3191" w:type="dxa"/>
            <w:shd w:val="clear" w:color="auto" w:fill="auto"/>
          </w:tcPr>
          <w:p w:rsidR="00F67F26" w:rsidRPr="00CE0A35" w:rsidRDefault="00F67F26" w:rsidP="00B311E6">
            <w:pPr>
              <w:jc w:val="left"/>
              <w:rPr>
                <w:sz w:val="22"/>
                <w:lang w:val="en-US" w:eastAsia="ar-SA"/>
              </w:rPr>
            </w:pPr>
          </w:p>
        </w:tc>
      </w:tr>
    </w:tbl>
    <w:p w:rsidR="00F67F26" w:rsidRDefault="00F67F26" w:rsidP="00B311E6">
      <w:pPr>
        <w:pStyle w:val="Heading2"/>
        <w:numPr>
          <w:ilvl w:val="2"/>
          <w:numId w:val="1"/>
        </w:numPr>
        <w:jc w:val="left"/>
        <w:rPr>
          <w:rFonts w:ascii="Times New Roman" w:hAnsi="Times New Roman" w:cs="Times New Roman"/>
          <w:szCs w:val="24"/>
          <w:lang w:val="en-US" w:eastAsia="ar-SA"/>
        </w:rPr>
      </w:pPr>
      <w:bookmarkStart w:id="45" w:name="_Toc13488926"/>
      <w:r w:rsidRPr="00CE0A35">
        <w:rPr>
          <w:rFonts w:ascii="Times New Roman" w:hAnsi="Times New Roman" w:cs="Times New Roman"/>
          <w:szCs w:val="24"/>
          <w:lang w:val="en-US" w:eastAsia="ar-SA"/>
        </w:rPr>
        <w:t xml:space="preserve">US </w:t>
      </w:r>
      <w:r>
        <w:rPr>
          <w:rFonts w:ascii="Times New Roman" w:hAnsi="Times New Roman" w:cs="Times New Roman"/>
          <w:szCs w:val="24"/>
          <w:lang w:val="en-US" w:eastAsia="ar-SA"/>
        </w:rPr>
        <w:t>4</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1"/>
        <w:gridCol w:w="3191"/>
      </w:tblGrid>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Independent</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1A6A93" w:rsidP="00B311E6">
            <w:pPr>
              <w:jc w:val="left"/>
              <w:rPr>
                <w:sz w:val="22"/>
                <w:lang w:val="en-US" w:eastAsia="ar-SA"/>
              </w:rPr>
            </w:pPr>
            <w:r w:rsidRPr="00CE0A35">
              <w:rPr>
                <w:sz w:val="22"/>
                <w:lang w:val="en-US" w:eastAsia="ar-SA"/>
              </w:rPr>
              <w:t>Negotiable</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No</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Valuable</w:t>
            </w:r>
          </w:p>
        </w:tc>
        <w:tc>
          <w:tcPr>
            <w:tcW w:w="4571" w:type="dxa"/>
            <w:shd w:val="clear" w:color="auto" w:fill="auto"/>
          </w:tcPr>
          <w:p w:rsidR="00F67F26" w:rsidRPr="00CE0A35" w:rsidRDefault="00F67F26" w:rsidP="00B311E6">
            <w:pPr>
              <w:jc w:val="left"/>
              <w:rPr>
                <w:sz w:val="22"/>
                <w:lang w:val="en-US" w:eastAsia="ar-SA"/>
              </w:rPr>
            </w:pPr>
            <w:r w:rsidRPr="00CE0A35">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lastRenderedPageBreak/>
              <w:t>Estimable</w:t>
            </w:r>
          </w:p>
        </w:tc>
        <w:tc>
          <w:tcPr>
            <w:tcW w:w="4571" w:type="dxa"/>
            <w:shd w:val="clear" w:color="auto" w:fill="auto"/>
          </w:tcPr>
          <w:p w:rsidR="00F67F26" w:rsidRPr="00CE0A35" w:rsidRDefault="00F67F26" w:rsidP="00B311E6">
            <w:pPr>
              <w:jc w:val="left"/>
              <w:rPr>
                <w:sz w:val="22"/>
                <w:lang w:val="en-US" w:eastAsia="ar-SA"/>
              </w:rPr>
            </w:pPr>
            <w:r w:rsidRPr="00CE0A35">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CE0A35"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Small</w:t>
            </w:r>
          </w:p>
        </w:tc>
        <w:tc>
          <w:tcPr>
            <w:tcW w:w="4571" w:type="dxa"/>
            <w:shd w:val="clear" w:color="auto" w:fill="auto"/>
          </w:tcPr>
          <w:p w:rsidR="00F67F26" w:rsidRPr="00CE0A35" w:rsidRDefault="00F67F26" w:rsidP="00B311E6">
            <w:pPr>
              <w:jc w:val="left"/>
              <w:rPr>
                <w:sz w:val="22"/>
                <w:lang w:val="en-US" w:eastAsia="ar-SA"/>
              </w:rPr>
            </w:pPr>
            <w:r>
              <w:rPr>
                <w:sz w:val="22"/>
                <w:lang w:val="en-US" w:eastAsia="ar-SA"/>
              </w:rPr>
              <w:t>Yes</w:t>
            </w:r>
          </w:p>
        </w:tc>
        <w:tc>
          <w:tcPr>
            <w:tcW w:w="3191" w:type="dxa"/>
            <w:shd w:val="clear" w:color="auto" w:fill="auto"/>
          </w:tcPr>
          <w:p w:rsidR="00F67F26" w:rsidRPr="00CE0A35" w:rsidRDefault="00F67F26" w:rsidP="00B311E6">
            <w:pPr>
              <w:jc w:val="left"/>
              <w:rPr>
                <w:sz w:val="22"/>
                <w:lang w:val="en-US" w:eastAsia="ar-SA"/>
              </w:rPr>
            </w:pPr>
          </w:p>
        </w:tc>
      </w:tr>
      <w:tr w:rsidR="00F67F26" w:rsidRPr="00685D4D" w:rsidTr="00271BDB">
        <w:tc>
          <w:tcPr>
            <w:tcW w:w="1809" w:type="dxa"/>
            <w:shd w:val="clear" w:color="auto" w:fill="FFC000"/>
          </w:tcPr>
          <w:p w:rsidR="00F67F26" w:rsidRPr="00CE0A35" w:rsidRDefault="00F67F26" w:rsidP="00B311E6">
            <w:pPr>
              <w:jc w:val="left"/>
              <w:rPr>
                <w:sz w:val="22"/>
                <w:lang w:val="en-US" w:eastAsia="ar-SA"/>
              </w:rPr>
            </w:pPr>
            <w:r w:rsidRPr="00CE0A35">
              <w:rPr>
                <w:sz w:val="22"/>
                <w:lang w:val="en-US" w:eastAsia="ar-SA"/>
              </w:rPr>
              <w:t>Testable</w:t>
            </w:r>
          </w:p>
        </w:tc>
        <w:tc>
          <w:tcPr>
            <w:tcW w:w="4571" w:type="dxa"/>
            <w:shd w:val="clear" w:color="auto" w:fill="auto"/>
          </w:tcPr>
          <w:p w:rsidR="00F67F26" w:rsidRPr="00CE0A35" w:rsidRDefault="00F67F26" w:rsidP="00CF1C5B">
            <w:pPr>
              <w:jc w:val="left"/>
              <w:rPr>
                <w:sz w:val="22"/>
                <w:lang w:val="en-US" w:eastAsia="ar-SA"/>
              </w:rPr>
            </w:pPr>
            <w:r w:rsidRPr="00CE0A35">
              <w:rPr>
                <w:sz w:val="22"/>
                <w:lang w:val="en-US" w:eastAsia="ar-SA"/>
              </w:rPr>
              <w:t>Yes</w:t>
            </w:r>
            <w:r>
              <w:rPr>
                <w:sz w:val="22"/>
                <w:lang w:val="en-US" w:eastAsia="ar-SA"/>
              </w:rPr>
              <w:t xml:space="preserve"> with </w:t>
            </w:r>
            <w:r w:rsidR="00CF1C5B">
              <w:rPr>
                <w:sz w:val="22"/>
                <w:lang w:val="en-US" w:eastAsia="ar-SA"/>
              </w:rPr>
              <w:t>IT Treasury</w:t>
            </w:r>
            <w:r w:rsidR="00AB2125">
              <w:rPr>
                <w:sz w:val="22"/>
                <w:lang w:val="en-US" w:eastAsia="ar-SA"/>
              </w:rPr>
              <w:t xml:space="preserve"> </w:t>
            </w:r>
            <w:r w:rsidR="00B97D87">
              <w:rPr>
                <w:sz w:val="22"/>
                <w:lang w:val="en-US" w:eastAsia="ar-SA"/>
              </w:rPr>
              <w:t xml:space="preserve">and </w:t>
            </w:r>
            <w:r w:rsidR="00CF1C5B">
              <w:rPr>
                <w:sz w:val="22"/>
                <w:lang w:val="en-US" w:eastAsia="ar-SA"/>
              </w:rPr>
              <w:t>MAM</w:t>
            </w:r>
          </w:p>
        </w:tc>
        <w:tc>
          <w:tcPr>
            <w:tcW w:w="3191" w:type="dxa"/>
            <w:shd w:val="clear" w:color="auto" w:fill="auto"/>
          </w:tcPr>
          <w:p w:rsidR="00F67F26" w:rsidRPr="00CE0A35" w:rsidRDefault="00F67F26" w:rsidP="00B311E6">
            <w:pPr>
              <w:jc w:val="left"/>
              <w:rPr>
                <w:sz w:val="22"/>
                <w:lang w:val="en-US" w:eastAsia="ar-SA"/>
              </w:rPr>
            </w:pPr>
          </w:p>
        </w:tc>
      </w:tr>
    </w:tbl>
    <w:p w:rsidR="00F336E9" w:rsidRPr="00CE0A35" w:rsidRDefault="00161502"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46" w:name="_Toc13488927"/>
      <w:r w:rsidRPr="00CE0A35">
        <w:rPr>
          <w:rFonts w:ascii="Times New Roman" w:hAnsi="Times New Roman" w:cs="Times New Roman"/>
          <w:smallCaps/>
          <w:color w:val="007D57"/>
          <w:kern w:val="0"/>
          <w:sz w:val="32"/>
          <w:szCs w:val="28"/>
          <w:u w:val="none"/>
          <w:lang w:val="en-US" w:eastAsia="ar-SA"/>
        </w:rPr>
        <w:lastRenderedPageBreak/>
        <w:t xml:space="preserve">Requirements </w:t>
      </w:r>
      <w:bookmarkEnd w:id="39"/>
      <w:r w:rsidR="001A6A93" w:rsidRPr="00CE0A35">
        <w:rPr>
          <w:rFonts w:ascii="Times New Roman" w:hAnsi="Times New Roman" w:cs="Times New Roman"/>
          <w:smallCaps/>
          <w:color w:val="007D57"/>
          <w:kern w:val="0"/>
          <w:sz w:val="32"/>
          <w:szCs w:val="28"/>
          <w:u w:val="none"/>
          <w:lang w:val="en-US" w:eastAsia="ar-SA"/>
        </w:rPr>
        <w:t>Matrices</w:t>
      </w:r>
      <w:bookmarkEnd w:id="46"/>
    </w:p>
    <w:p w:rsidR="00430D63" w:rsidRPr="00CE0A35" w:rsidRDefault="00430D63" w:rsidP="00B311E6">
      <w:pPr>
        <w:jc w:val="left"/>
        <w:rPr>
          <w:sz w:val="22"/>
          <w:lang w:val="en-US" w:eastAsia="ar-SA"/>
        </w:rPr>
      </w:pPr>
    </w:p>
    <w:tbl>
      <w:tblPr>
        <w:tblW w:w="5000" w:type="pct"/>
        <w:tblLook w:val="04A0" w:firstRow="1" w:lastRow="0" w:firstColumn="1" w:lastColumn="0" w:noHBand="0" w:noVBand="1"/>
      </w:tblPr>
      <w:tblGrid>
        <w:gridCol w:w="999"/>
        <w:gridCol w:w="8572"/>
      </w:tblGrid>
      <w:tr w:rsidR="00650E46" w:rsidRPr="00650E46" w:rsidTr="00226D3C">
        <w:trPr>
          <w:trHeight w:val="300"/>
        </w:trPr>
        <w:tc>
          <w:tcPr>
            <w:tcW w:w="522" w:type="pct"/>
            <w:tcBorders>
              <w:top w:val="single" w:sz="8" w:space="0" w:color="auto"/>
              <w:left w:val="single" w:sz="8" w:space="0" w:color="auto"/>
              <w:bottom w:val="single" w:sz="4" w:space="0" w:color="auto"/>
              <w:right w:val="single" w:sz="4" w:space="0" w:color="auto"/>
            </w:tcBorders>
            <w:shd w:val="clear" w:color="000000" w:fill="008000"/>
            <w:vAlign w:val="center"/>
            <w:hideMark/>
          </w:tcPr>
          <w:p w:rsidR="00650E46" w:rsidRPr="00650E46" w:rsidRDefault="00650E46" w:rsidP="00B311E6">
            <w:pPr>
              <w:jc w:val="left"/>
              <w:rPr>
                <w:rFonts w:ascii="Times New Roman" w:hAnsi="Times New Roman"/>
                <w:b/>
                <w:bCs/>
                <w:color w:val="FFFFFF"/>
                <w:sz w:val="22"/>
                <w:szCs w:val="22"/>
                <w:lang w:val="en-US" w:eastAsia="en-US"/>
              </w:rPr>
            </w:pPr>
            <w:r w:rsidRPr="00650E46">
              <w:rPr>
                <w:rFonts w:ascii="Times New Roman" w:hAnsi="Times New Roman"/>
                <w:b/>
                <w:bCs/>
                <w:color w:val="FFFFFF"/>
                <w:sz w:val="22"/>
                <w:szCs w:val="22"/>
                <w:lang w:val="en-US" w:eastAsia="en-US"/>
              </w:rPr>
              <w:t>ID</w:t>
            </w:r>
          </w:p>
        </w:tc>
        <w:tc>
          <w:tcPr>
            <w:tcW w:w="4478" w:type="pct"/>
            <w:tcBorders>
              <w:top w:val="single" w:sz="8" w:space="0" w:color="auto"/>
              <w:left w:val="nil"/>
              <w:bottom w:val="single" w:sz="4" w:space="0" w:color="auto"/>
              <w:right w:val="single" w:sz="8" w:space="0" w:color="auto"/>
            </w:tcBorders>
            <w:shd w:val="clear" w:color="000000" w:fill="008000"/>
            <w:vAlign w:val="center"/>
            <w:hideMark/>
          </w:tcPr>
          <w:p w:rsidR="00650E46" w:rsidRPr="00650E46" w:rsidRDefault="00650E46" w:rsidP="00B311E6">
            <w:pPr>
              <w:jc w:val="left"/>
              <w:rPr>
                <w:rFonts w:ascii="Times New Roman" w:hAnsi="Times New Roman"/>
                <w:b/>
                <w:bCs/>
                <w:color w:val="FFFFFF"/>
                <w:sz w:val="22"/>
                <w:szCs w:val="22"/>
                <w:lang w:val="en-US" w:eastAsia="en-US"/>
              </w:rPr>
            </w:pPr>
            <w:r w:rsidRPr="00650E46">
              <w:rPr>
                <w:rFonts w:ascii="Times New Roman" w:hAnsi="Times New Roman"/>
                <w:b/>
                <w:bCs/>
                <w:color w:val="FFFFFF"/>
                <w:sz w:val="22"/>
                <w:szCs w:val="22"/>
                <w:lang w:val="en-US" w:eastAsia="en-US"/>
              </w:rPr>
              <w:t>Description</w:t>
            </w:r>
          </w:p>
        </w:tc>
      </w:tr>
      <w:tr w:rsidR="00CF1C5B" w:rsidRPr="00685D4D" w:rsidTr="00226D3C">
        <w:trPr>
          <w:trHeight w:val="300"/>
        </w:trPr>
        <w:tc>
          <w:tcPr>
            <w:tcW w:w="522" w:type="pct"/>
            <w:tcBorders>
              <w:top w:val="nil"/>
              <w:left w:val="single" w:sz="8" w:space="0" w:color="auto"/>
              <w:bottom w:val="single" w:sz="4" w:space="0" w:color="auto"/>
              <w:right w:val="single" w:sz="4" w:space="0" w:color="auto"/>
            </w:tcBorders>
            <w:shd w:val="clear" w:color="auto" w:fill="auto"/>
            <w:noWrap/>
            <w:vAlign w:val="bottom"/>
            <w:hideMark/>
          </w:tcPr>
          <w:p w:rsidR="00CF1C5B" w:rsidRPr="00650E46" w:rsidRDefault="00CF1C5B" w:rsidP="00B311E6">
            <w:pPr>
              <w:jc w:val="left"/>
              <w:rPr>
                <w:rFonts w:ascii="Calibri" w:hAnsi="Calibri"/>
                <w:color w:val="000000"/>
                <w:sz w:val="22"/>
                <w:szCs w:val="22"/>
                <w:lang w:val="en-US" w:eastAsia="en-US"/>
              </w:rPr>
            </w:pPr>
            <w:r w:rsidRPr="00650E46">
              <w:rPr>
                <w:rFonts w:ascii="Calibri" w:hAnsi="Calibri"/>
                <w:color w:val="000000"/>
                <w:sz w:val="22"/>
                <w:szCs w:val="20"/>
                <w:lang w:eastAsia="en-US"/>
              </w:rPr>
              <w:t>[REQ 01]</w:t>
            </w:r>
          </w:p>
        </w:tc>
        <w:tc>
          <w:tcPr>
            <w:tcW w:w="4478" w:type="pct"/>
            <w:tcBorders>
              <w:top w:val="nil"/>
              <w:left w:val="nil"/>
              <w:bottom w:val="single" w:sz="4" w:space="0" w:color="auto"/>
              <w:right w:val="single" w:sz="8" w:space="0" w:color="auto"/>
            </w:tcBorders>
            <w:shd w:val="clear" w:color="auto" w:fill="auto"/>
            <w:vAlign w:val="center"/>
            <w:hideMark/>
          </w:tcPr>
          <w:p w:rsidR="00CF1C5B" w:rsidRPr="001F50D4" w:rsidRDefault="00CF1C5B" w:rsidP="00685D4D">
            <w:pPr>
              <w:jc w:val="left"/>
              <w:rPr>
                <w:rFonts w:ascii="Times New Roman" w:hAnsi="Times New Roman"/>
                <w:color w:val="000000"/>
                <w:sz w:val="24"/>
                <w:lang w:val="en-US" w:eastAsia="en-US"/>
              </w:rPr>
            </w:pPr>
            <w:r>
              <w:rPr>
                <w:rFonts w:ascii="Times New Roman" w:hAnsi="Times New Roman"/>
                <w:color w:val="000000"/>
                <w:sz w:val="24"/>
                <w:lang w:val="en-US" w:eastAsia="en-US"/>
              </w:rPr>
              <w:t>As a User, I would want the old and new way of booking the deals in BLOFI and K+ on EONIA and ESTER.</w:t>
            </w:r>
          </w:p>
        </w:tc>
      </w:tr>
      <w:tr w:rsidR="00CF1C5B" w:rsidRPr="00685D4D" w:rsidTr="00226D3C">
        <w:trPr>
          <w:trHeight w:val="300"/>
        </w:trPr>
        <w:tc>
          <w:tcPr>
            <w:tcW w:w="522" w:type="pct"/>
            <w:tcBorders>
              <w:top w:val="nil"/>
              <w:left w:val="single" w:sz="8" w:space="0" w:color="auto"/>
              <w:bottom w:val="single" w:sz="4" w:space="0" w:color="auto"/>
              <w:right w:val="single" w:sz="4" w:space="0" w:color="auto"/>
            </w:tcBorders>
            <w:shd w:val="clear" w:color="auto" w:fill="auto"/>
            <w:noWrap/>
            <w:vAlign w:val="bottom"/>
            <w:hideMark/>
          </w:tcPr>
          <w:p w:rsidR="00CF1C5B" w:rsidRPr="00650E46" w:rsidRDefault="00CF1C5B" w:rsidP="00B311E6">
            <w:pPr>
              <w:jc w:val="left"/>
              <w:rPr>
                <w:rFonts w:ascii="Calibri" w:hAnsi="Calibri"/>
                <w:color w:val="000000"/>
                <w:sz w:val="22"/>
                <w:szCs w:val="22"/>
                <w:lang w:val="en-US" w:eastAsia="en-US"/>
              </w:rPr>
            </w:pPr>
            <w:r w:rsidRPr="00650E46">
              <w:rPr>
                <w:rFonts w:ascii="Calibri" w:hAnsi="Calibri"/>
                <w:color w:val="000000"/>
                <w:sz w:val="22"/>
                <w:szCs w:val="20"/>
                <w:lang w:eastAsia="en-US"/>
              </w:rPr>
              <w:t>[REQ 02]</w:t>
            </w:r>
          </w:p>
        </w:tc>
        <w:tc>
          <w:tcPr>
            <w:tcW w:w="4478" w:type="pct"/>
            <w:tcBorders>
              <w:top w:val="nil"/>
              <w:left w:val="nil"/>
              <w:bottom w:val="single" w:sz="4" w:space="0" w:color="auto"/>
              <w:right w:val="single" w:sz="8" w:space="0" w:color="auto"/>
            </w:tcBorders>
            <w:shd w:val="clear" w:color="auto" w:fill="auto"/>
            <w:vAlign w:val="center"/>
            <w:hideMark/>
          </w:tcPr>
          <w:p w:rsidR="00CF1C5B" w:rsidRPr="001F50D4" w:rsidRDefault="00CF1C5B" w:rsidP="00685D4D">
            <w:pPr>
              <w:jc w:val="left"/>
              <w:rPr>
                <w:rFonts w:ascii="Times New Roman" w:hAnsi="Times New Roman"/>
                <w:color w:val="000000"/>
                <w:sz w:val="24"/>
                <w:lang w:val="en-US" w:eastAsia="en-US"/>
              </w:rPr>
            </w:pPr>
            <w:r>
              <w:rPr>
                <w:rFonts w:ascii="Times New Roman" w:hAnsi="Times New Roman"/>
                <w:color w:val="000000"/>
                <w:sz w:val="24"/>
                <w:lang w:val="en-US" w:eastAsia="en-US"/>
              </w:rPr>
              <w:t>As a User, I don’t want to see any impact on EONIA/ESTER and SONIA time publication changes.</w:t>
            </w:r>
          </w:p>
        </w:tc>
      </w:tr>
      <w:tr w:rsidR="00CF1C5B" w:rsidRPr="00685D4D" w:rsidTr="00226D3C">
        <w:trPr>
          <w:trHeight w:val="300"/>
        </w:trPr>
        <w:tc>
          <w:tcPr>
            <w:tcW w:w="522" w:type="pct"/>
            <w:tcBorders>
              <w:top w:val="nil"/>
              <w:left w:val="single" w:sz="8" w:space="0" w:color="auto"/>
              <w:bottom w:val="single" w:sz="4" w:space="0" w:color="auto"/>
              <w:right w:val="single" w:sz="4" w:space="0" w:color="auto"/>
            </w:tcBorders>
            <w:shd w:val="clear" w:color="auto" w:fill="auto"/>
            <w:noWrap/>
            <w:vAlign w:val="bottom"/>
            <w:hideMark/>
          </w:tcPr>
          <w:p w:rsidR="00CF1C5B" w:rsidRPr="00650E46" w:rsidRDefault="00CF1C5B" w:rsidP="00B311E6">
            <w:pPr>
              <w:jc w:val="left"/>
              <w:rPr>
                <w:rFonts w:ascii="Calibri" w:hAnsi="Calibri"/>
                <w:color w:val="000000"/>
                <w:sz w:val="22"/>
                <w:szCs w:val="22"/>
                <w:lang w:val="en-US" w:eastAsia="en-US"/>
              </w:rPr>
            </w:pPr>
            <w:r w:rsidRPr="00650E46">
              <w:rPr>
                <w:rFonts w:ascii="Calibri" w:hAnsi="Calibri"/>
                <w:color w:val="000000"/>
                <w:sz w:val="22"/>
                <w:szCs w:val="22"/>
                <w:lang w:val="en-US" w:eastAsia="en-US"/>
              </w:rPr>
              <w:t>[REQ 03]</w:t>
            </w:r>
          </w:p>
        </w:tc>
        <w:tc>
          <w:tcPr>
            <w:tcW w:w="4478" w:type="pct"/>
            <w:tcBorders>
              <w:top w:val="nil"/>
              <w:left w:val="nil"/>
              <w:bottom w:val="single" w:sz="4" w:space="0" w:color="auto"/>
              <w:right w:val="single" w:sz="8" w:space="0" w:color="auto"/>
            </w:tcBorders>
            <w:shd w:val="clear" w:color="auto" w:fill="auto"/>
            <w:vAlign w:val="center"/>
            <w:hideMark/>
          </w:tcPr>
          <w:p w:rsidR="00CF1C5B" w:rsidRPr="001F50D4" w:rsidRDefault="00CF1C5B" w:rsidP="00685D4D">
            <w:pPr>
              <w:jc w:val="left"/>
              <w:rPr>
                <w:rFonts w:ascii="Times New Roman" w:hAnsi="Times New Roman"/>
                <w:color w:val="000000"/>
                <w:sz w:val="24"/>
                <w:lang w:val="en-US" w:eastAsia="en-US"/>
              </w:rPr>
            </w:pPr>
            <w:r>
              <w:rPr>
                <w:rFonts w:ascii="Times New Roman" w:hAnsi="Times New Roman"/>
                <w:color w:val="000000"/>
                <w:sz w:val="24"/>
                <w:lang w:val="en-US" w:eastAsia="en-US"/>
              </w:rPr>
              <w:t xml:space="preserve">As a user, I want a new </w:t>
            </w:r>
            <w:proofErr w:type="spellStart"/>
            <w:r>
              <w:rPr>
                <w:rFonts w:ascii="Times New Roman" w:hAnsi="Times New Roman"/>
                <w:color w:val="000000"/>
                <w:sz w:val="24"/>
                <w:lang w:val="en-US" w:eastAsia="en-US"/>
              </w:rPr>
              <w:t>PnL</w:t>
            </w:r>
            <w:proofErr w:type="spellEnd"/>
            <w:r>
              <w:rPr>
                <w:rFonts w:ascii="Times New Roman" w:hAnsi="Times New Roman"/>
                <w:color w:val="000000"/>
                <w:sz w:val="24"/>
                <w:lang w:val="en-US" w:eastAsia="en-US"/>
              </w:rPr>
              <w:t xml:space="preserve"> run to be made on my branch after having the fixing rate during the day.</w:t>
            </w:r>
          </w:p>
        </w:tc>
      </w:tr>
      <w:tr w:rsidR="00CF1C5B" w:rsidRPr="00685D4D" w:rsidTr="00226D3C">
        <w:trPr>
          <w:trHeight w:val="300"/>
        </w:trPr>
        <w:tc>
          <w:tcPr>
            <w:tcW w:w="522" w:type="pct"/>
            <w:tcBorders>
              <w:top w:val="nil"/>
              <w:left w:val="single" w:sz="8" w:space="0" w:color="auto"/>
              <w:bottom w:val="single" w:sz="4" w:space="0" w:color="auto"/>
              <w:right w:val="single" w:sz="4" w:space="0" w:color="auto"/>
            </w:tcBorders>
            <w:shd w:val="clear" w:color="auto" w:fill="auto"/>
            <w:noWrap/>
            <w:vAlign w:val="bottom"/>
            <w:hideMark/>
          </w:tcPr>
          <w:p w:rsidR="00CF1C5B" w:rsidRPr="00650E46" w:rsidRDefault="00CF1C5B" w:rsidP="00B311E6">
            <w:pPr>
              <w:jc w:val="left"/>
              <w:rPr>
                <w:rFonts w:ascii="Calibri" w:hAnsi="Calibri"/>
                <w:color w:val="000000"/>
                <w:sz w:val="22"/>
                <w:szCs w:val="22"/>
                <w:lang w:val="en-US" w:eastAsia="en-US"/>
              </w:rPr>
            </w:pPr>
            <w:r w:rsidRPr="00650E46">
              <w:rPr>
                <w:rFonts w:ascii="Calibri" w:hAnsi="Calibri"/>
                <w:color w:val="000000"/>
                <w:sz w:val="22"/>
                <w:szCs w:val="22"/>
                <w:lang w:val="en-US" w:eastAsia="en-US"/>
              </w:rPr>
              <w:t>[REQ 04]</w:t>
            </w:r>
          </w:p>
        </w:tc>
        <w:tc>
          <w:tcPr>
            <w:tcW w:w="4478" w:type="pct"/>
            <w:tcBorders>
              <w:top w:val="nil"/>
              <w:left w:val="nil"/>
              <w:bottom w:val="single" w:sz="4" w:space="0" w:color="auto"/>
              <w:right w:val="single" w:sz="8" w:space="0" w:color="auto"/>
            </w:tcBorders>
            <w:shd w:val="clear" w:color="auto" w:fill="auto"/>
            <w:vAlign w:val="center"/>
            <w:hideMark/>
          </w:tcPr>
          <w:p w:rsidR="00CF1C5B" w:rsidRPr="001F50D4" w:rsidRDefault="00CF1C5B" w:rsidP="00685D4D">
            <w:pPr>
              <w:jc w:val="left"/>
              <w:rPr>
                <w:rFonts w:ascii="Times New Roman" w:hAnsi="Times New Roman"/>
                <w:color w:val="000000"/>
                <w:sz w:val="24"/>
                <w:lang w:val="en-US" w:eastAsia="en-US"/>
              </w:rPr>
            </w:pPr>
            <w:r>
              <w:rPr>
                <w:rFonts w:ascii="Times New Roman" w:hAnsi="Times New Roman"/>
                <w:color w:val="000000"/>
                <w:sz w:val="24"/>
                <w:lang w:val="en-US" w:eastAsia="en-US"/>
              </w:rPr>
              <w:t xml:space="preserve"> New curve for ESTER should exist like EONIA and Funding to be calculated correctly.</w:t>
            </w:r>
          </w:p>
        </w:tc>
      </w:tr>
    </w:tbl>
    <w:p w:rsidR="005A187B" w:rsidRPr="00CE0A35" w:rsidRDefault="005A187B" w:rsidP="00B311E6">
      <w:pPr>
        <w:pStyle w:val="Heading1"/>
        <w:pageBreakBefore/>
        <w:numPr>
          <w:ilvl w:val="0"/>
          <w:numId w:val="1"/>
        </w:numPr>
        <w:tabs>
          <w:tab w:val="clear" w:pos="432"/>
          <w:tab w:val="left" w:pos="-900"/>
          <w:tab w:val="num" w:pos="360"/>
        </w:tabs>
        <w:suppressAutoHyphens/>
        <w:spacing w:after="120"/>
        <w:ind w:left="0" w:right="2268" w:hanging="360"/>
        <w:jc w:val="left"/>
        <w:rPr>
          <w:rFonts w:ascii="Times New Roman" w:hAnsi="Times New Roman" w:cs="Times New Roman"/>
          <w:smallCaps/>
          <w:color w:val="007D57"/>
          <w:kern w:val="0"/>
          <w:sz w:val="32"/>
          <w:szCs w:val="28"/>
          <w:u w:val="none"/>
          <w:lang w:val="en-US" w:eastAsia="ar-SA"/>
        </w:rPr>
      </w:pPr>
      <w:bookmarkStart w:id="47" w:name="_Toc13488928"/>
      <w:r w:rsidRPr="00CE0A35">
        <w:rPr>
          <w:rFonts w:ascii="Times New Roman" w:hAnsi="Times New Roman" w:cs="Times New Roman"/>
          <w:smallCaps/>
          <w:color w:val="007D57"/>
          <w:kern w:val="0"/>
          <w:sz w:val="32"/>
          <w:szCs w:val="28"/>
          <w:u w:val="none"/>
          <w:lang w:val="en-US" w:eastAsia="ar-SA"/>
        </w:rPr>
        <w:lastRenderedPageBreak/>
        <w:t>Financial Glossary</w:t>
      </w:r>
      <w:bookmarkEnd w:id="47"/>
    </w:p>
    <w:p w:rsidR="00AF5B8E" w:rsidRPr="00CE0A35" w:rsidRDefault="00AF5B8E" w:rsidP="00B311E6">
      <w:pPr>
        <w:jc w:val="left"/>
        <w:rPr>
          <w:rFonts w:ascii="Times New Roman" w:hAnsi="Times New Roman"/>
          <w:sz w:val="22"/>
          <w:szCs w:val="20"/>
          <w:lang w:val="en-US" w:eastAsia="ar-SA"/>
        </w:rPr>
      </w:pPr>
    </w:p>
    <w:tbl>
      <w:tblPr>
        <w:tblW w:w="7700" w:type="dxa"/>
        <w:tblInd w:w="55" w:type="dxa"/>
        <w:tblCellMar>
          <w:left w:w="70" w:type="dxa"/>
          <w:right w:w="70" w:type="dxa"/>
        </w:tblCellMar>
        <w:tblLook w:val="04A0" w:firstRow="1" w:lastRow="0" w:firstColumn="1" w:lastColumn="0" w:noHBand="0" w:noVBand="1"/>
      </w:tblPr>
      <w:tblGrid>
        <w:gridCol w:w="2500"/>
        <w:gridCol w:w="5200"/>
      </w:tblGrid>
      <w:tr w:rsidR="007A7E81" w:rsidRPr="00CE0A35" w:rsidTr="007A7E81">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7A7E81" w:rsidRPr="00CE0A35" w:rsidRDefault="007A7E81" w:rsidP="00B311E6">
            <w:pPr>
              <w:jc w:val="left"/>
              <w:rPr>
                <w:rFonts w:ascii="Calibri" w:hAnsi="Calibri"/>
                <w:b/>
                <w:bCs/>
                <w:color w:val="FFFFFF"/>
                <w:sz w:val="24"/>
                <w:szCs w:val="22"/>
              </w:rPr>
            </w:pPr>
            <w:proofErr w:type="spellStart"/>
            <w:r w:rsidRPr="00CE0A35">
              <w:rPr>
                <w:rFonts w:ascii="Calibri" w:hAnsi="Calibri"/>
                <w:b/>
                <w:bCs/>
                <w:color w:val="FFFFFF"/>
                <w:sz w:val="24"/>
                <w:szCs w:val="22"/>
              </w:rPr>
              <w:t>Acronyms</w:t>
            </w:r>
            <w:proofErr w:type="spellEnd"/>
            <w:r w:rsidRPr="00CE0A35">
              <w:rPr>
                <w:rFonts w:ascii="Calibri" w:hAnsi="Calibri"/>
                <w:b/>
                <w:bCs/>
                <w:color w:val="FFFFFF"/>
                <w:sz w:val="24"/>
                <w:szCs w:val="22"/>
              </w:rPr>
              <w:t>/ Notions</w:t>
            </w:r>
          </w:p>
        </w:tc>
        <w:tc>
          <w:tcPr>
            <w:tcW w:w="5200" w:type="dxa"/>
            <w:tcBorders>
              <w:top w:val="single" w:sz="4" w:space="0" w:color="auto"/>
              <w:left w:val="nil"/>
              <w:bottom w:val="single" w:sz="4" w:space="0" w:color="auto"/>
              <w:right w:val="single" w:sz="4" w:space="0" w:color="auto"/>
            </w:tcBorders>
            <w:shd w:val="clear" w:color="000000" w:fill="00B050"/>
            <w:noWrap/>
            <w:vAlign w:val="center"/>
            <w:hideMark/>
          </w:tcPr>
          <w:p w:rsidR="007A7E81" w:rsidRPr="00CE0A35" w:rsidRDefault="007A7E81" w:rsidP="00B311E6">
            <w:pPr>
              <w:jc w:val="left"/>
              <w:rPr>
                <w:rFonts w:ascii="Calibri" w:hAnsi="Calibri"/>
                <w:b/>
                <w:bCs/>
                <w:color w:val="FFFFFF"/>
                <w:sz w:val="24"/>
                <w:szCs w:val="22"/>
              </w:rPr>
            </w:pPr>
            <w:r w:rsidRPr="00CE0A35">
              <w:rPr>
                <w:rFonts w:ascii="Calibri" w:hAnsi="Calibri"/>
                <w:b/>
                <w:bCs/>
                <w:color w:val="FFFFFF"/>
                <w:sz w:val="24"/>
                <w:szCs w:val="22"/>
              </w:rPr>
              <w:t>Description</w:t>
            </w:r>
          </w:p>
        </w:tc>
      </w:tr>
      <w:tr w:rsidR="007A7E81" w:rsidRPr="00CE0A35" w:rsidTr="00146AC5">
        <w:trPr>
          <w:trHeight w:val="300"/>
        </w:trPr>
        <w:tc>
          <w:tcPr>
            <w:tcW w:w="2500" w:type="dxa"/>
            <w:tcBorders>
              <w:top w:val="nil"/>
              <w:left w:val="single" w:sz="4" w:space="0" w:color="auto"/>
              <w:bottom w:val="single" w:sz="4" w:space="0" w:color="auto"/>
              <w:right w:val="single" w:sz="4" w:space="0" w:color="auto"/>
            </w:tcBorders>
            <w:shd w:val="clear" w:color="auto" w:fill="auto"/>
            <w:vAlign w:val="bottom"/>
          </w:tcPr>
          <w:p w:rsidR="007A7E81" w:rsidRPr="00CE0A35" w:rsidRDefault="007A7E81" w:rsidP="00B311E6">
            <w:pPr>
              <w:jc w:val="left"/>
              <w:rPr>
                <w:rFonts w:ascii="Times New Roman" w:hAnsi="Times New Roman"/>
                <w:color w:val="000000"/>
                <w:sz w:val="22"/>
                <w:szCs w:val="20"/>
              </w:rPr>
            </w:pPr>
          </w:p>
        </w:tc>
        <w:tc>
          <w:tcPr>
            <w:tcW w:w="5200" w:type="dxa"/>
            <w:tcBorders>
              <w:top w:val="nil"/>
              <w:left w:val="nil"/>
              <w:bottom w:val="single" w:sz="4" w:space="0" w:color="auto"/>
              <w:right w:val="single" w:sz="4" w:space="0" w:color="auto"/>
            </w:tcBorders>
            <w:shd w:val="clear" w:color="auto" w:fill="auto"/>
            <w:noWrap/>
            <w:vAlign w:val="bottom"/>
          </w:tcPr>
          <w:p w:rsidR="007A7E81" w:rsidRPr="00CE0A35" w:rsidRDefault="007A7E81" w:rsidP="00B311E6">
            <w:pPr>
              <w:jc w:val="left"/>
              <w:rPr>
                <w:rFonts w:ascii="Calibri" w:hAnsi="Calibri"/>
                <w:color w:val="000000"/>
                <w:sz w:val="24"/>
                <w:szCs w:val="22"/>
              </w:rPr>
            </w:pPr>
          </w:p>
        </w:tc>
      </w:tr>
      <w:tr w:rsidR="007A7E81" w:rsidRPr="00CE0A35" w:rsidTr="00146AC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tcPr>
          <w:p w:rsidR="007A7E81" w:rsidRPr="00CE0A35" w:rsidRDefault="007A7E81" w:rsidP="00B311E6">
            <w:pPr>
              <w:jc w:val="left"/>
              <w:rPr>
                <w:rFonts w:ascii="Calibri" w:hAnsi="Calibri"/>
                <w:color w:val="000000"/>
                <w:sz w:val="24"/>
                <w:szCs w:val="22"/>
              </w:rPr>
            </w:pPr>
          </w:p>
        </w:tc>
        <w:tc>
          <w:tcPr>
            <w:tcW w:w="5200" w:type="dxa"/>
            <w:tcBorders>
              <w:top w:val="nil"/>
              <w:left w:val="nil"/>
              <w:bottom w:val="single" w:sz="4" w:space="0" w:color="auto"/>
              <w:right w:val="single" w:sz="4" w:space="0" w:color="auto"/>
            </w:tcBorders>
            <w:shd w:val="clear" w:color="auto" w:fill="auto"/>
            <w:noWrap/>
            <w:vAlign w:val="bottom"/>
          </w:tcPr>
          <w:p w:rsidR="007A7E81" w:rsidRPr="00CE0A35" w:rsidRDefault="007A7E81" w:rsidP="00B311E6">
            <w:pPr>
              <w:jc w:val="left"/>
              <w:rPr>
                <w:rFonts w:ascii="Calibri" w:hAnsi="Calibri"/>
                <w:color w:val="000000"/>
                <w:sz w:val="24"/>
                <w:szCs w:val="22"/>
              </w:rPr>
            </w:pPr>
          </w:p>
        </w:tc>
      </w:tr>
    </w:tbl>
    <w:p w:rsidR="005A187B" w:rsidRPr="00CE0A35" w:rsidRDefault="005A187B" w:rsidP="00B311E6">
      <w:pPr>
        <w:jc w:val="left"/>
        <w:rPr>
          <w:rFonts w:ascii="Times New Roman" w:hAnsi="Times New Roman"/>
          <w:sz w:val="22"/>
          <w:szCs w:val="20"/>
          <w:lang w:val="en-US" w:eastAsia="ar-SA"/>
        </w:rPr>
      </w:pPr>
    </w:p>
    <w:sectPr w:rsidR="005A187B" w:rsidRPr="00CE0A35" w:rsidSect="00867BB8">
      <w:headerReference w:type="default" r:id="rId62"/>
      <w:footerReference w:type="default" r:id="rId63"/>
      <w:headerReference w:type="first" r:id="rId64"/>
      <w:footerReference w:type="first" r:id="rId65"/>
      <w:pgSz w:w="11906" w:h="16838" w:code="9"/>
      <w:pgMar w:top="1418" w:right="1133" w:bottom="1418" w:left="1418" w:header="709" w:footer="28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rishna Kumar PANDEY" w:date="2019-07-03T17:54:00Z" w:initials="Krishna">
    <w:p w:rsidR="00685D4D" w:rsidRPr="009B312C" w:rsidRDefault="00685D4D">
      <w:pPr>
        <w:pStyle w:val="CommentText"/>
        <w:rPr>
          <w:lang w:val="en-US"/>
        </w:rPr>
      </w:pPr>
      <w:r>
        <w:rPr>
          <w:rStyle w:val="CommentReference"/>
        </w:rPr>
        <w:annotationRef/>
      </w:r>
      <w:r w:rsidRPr="009B312C">
        <w:rPr>
          <w:lang w:val="en-US"/>
        </w:rPr>
        <w:t xml:space="preserve">First view on how and when to </w:t>
      </w:r>
      <w:r>
        <w:rPr>
          <w:lang w:val="en-US"/>
        </w:rPr>
        <w:t>Implement the Full Benchmark.</w:t>
      </w:r>
    </w:p>
  </w:comment>
  <w:comment w:id="13" w:author="Krishna Kumar PANDEY" w:date="2019-07-04T11:53:00Z" w:initials="Krishna">
    <w:p w:rsidR="00685D4D" w:rsidRPr="00742738" w:rsidRDefault="00685D4D">
      <w:pPr>
        <w:pStyle w:val="CommentText"/>
        <w:rPr>
          <w:lang w:val="en-US"/>
        </w:rPr>
      </w:pPr>
      <w:r>
        <w:rPr>
          <w:rStyle w:val="CommentReference"/>
        </w:rPr>
        <w:annotationRef/>
      </w:r>
      <w:r w:rsidRPr="009B312C">
        <w:rPr>
          <w:lang w:val="en-US"/>
        </w:rPr>
        <w:t>Validated PRB</w:t>
      </w:r>
    </w:p>
  </w:comment>
  <w:comment w:id="16" w:author="Krishna Kumar PANDEY" w:date="2019-07-04T16:52:00Z" w:initials="Krishna">
    <w:p w:rsidR="00685D4D" w:rsidRPr="00742738" w:rsidRDefault="00685D4D">
      <w:pPr>
        <w:pStyle w:val="CommentText"/>
        <w:rPr>
          <w:lang w:val="en-US"/>
        </w:rPr>
      </w:pPr>
      <w:r>
        <w:rPr>
          <w:rStyle w:val="CommentReference"/>
        </w:rPr>
        <w:annotationRef/>
      </w:r>
      <w:r w:rsidRPr="00742738">
        <w:rPr>
          <w:lang w:val="en-US"/>
        </w:rPr>
        <w:t>Flow of e</w:t>
      </w:r>
      <w:r>
        <w:rPr>
          <w:lang w:val="en-US"/>
        </w:rPr>
        <w:t>xpected actions</w:t>
      </w:r>
    </w:p>
  </w:comment>
  <w:comment w:id="24" w:author="Krishna Kumar PANDEY" w:date="2019-07-08T14:51:00Z" w:initials="Krishna">
    <w:p w:rsidR="00685D4D" w:rsidRPr="004B16B2" w:rsidRDefault="00685D4D">
      <w:pPr>
        <w:pStyle w:val="CommentText"/>
        <w:rPr>
          <w:lang w:val="en-US"/>
        </w:rPr>
      </w:pPr>
      <w:r>
        <w:rPr>
          <w:rStyle w:val="CommentReference"/>
        </w:rPr>
        <w:annotationRef/>
      </w:r>
      <w:r w:rsidRPr="004B16B2">
        <w:rPr>
          <w:lang w:val="en-US"/>
        </w:rPr>
        <w:t xml:space="preserve">We need a dynamic way to </w:t>
      </w:r>
      <w:r>
        <w:rPr>
          <w:lang w:val="en-US"/>
        </w:rPr>
        <w:t>identify the rates inside the file and start importing and crystalizing directly in the morning.</w:t>
      </w:r>
    </w:p>
  </w:comment>
  <w:comment w:id="25" w:author="Krishna Kumar PANDEY" w:date="2019-07-08T10:37:00Z" w:initials="Krishna">
    <w:p w:rsidR="00685D4D" w:rsidRPr="004B16B2" w:rsidRDefault="00685D4D">
      <w:pPr>
        <w:pStyle w:val="CommentText"/>
        <w:rPr>
          <w:lang w:val="en-US"/>
        </w:rPr>
      </w:pPr>
      <w:r>
        <w:rPr>
          <w:rStyle w:val="CommentReference"/>
        </w:rPr>
        <w:annotationRef/>
      </w:r>
      <w:r w:rsidRPr="004B16B2">
        <w:rPr>
          <w:lang w:val="en-US"/>
        </w:rPr>
        <w:t>Sample file for IDF CRKLOISI</w:t>
      </w:r>
    </w:p>
  </w:comment>
  <w:comment w:id="26" w:author="Krishna Kumar PANDEY" w:date="2019-07-08T10:37:00Z" w:initials="Krishna">
    <w:p w:rsidR="00685D4D" w:rsidRPr="00C35570" w:rsidRDefault="00685D4D">
      <w:pPr>
        <w:pStyle w:val="CommentText"/>
        <w:rPr>
          <w:lang w:val="en-US"/>
        </w:rPr>
      </w:pPr>
      <w:r>
        <w:rPr>
          <w:rStyle w:val="CommentReference"/>
        </w:rPr>
        <w:annotationRef/>
      </w:r>
      <w:r w:rsidRPr="00C35570">
        <w:rPr>
          <w:lang w:val="en-US"/>
        </w:rPr>
        <w:t>Sample file for IDF CRKLFUNP</w:t>
      </w:r>
    </w:p>
  </w:comment>
  <w:comment w:id="27" w:author="Krishna Kumar PANDEY" w:date="2019-07-08T12:04:00Z" w:initials="Krishna">
    <w:p w:rsidR="00685D4D" w:rsidRPr="00A62A01" w:rsidRDefault="00685D4D">
      <w:pPr>
        <w:pStyle w:val="CommentText"/>
        <w:rPr>
          <w:lang w:val="en-US"/>
        </w:rPr>
      </w:pPr>
      <w:r>
        <w:rPr>
          <w:rStyle w:val="CommentReference"/>
        </w:rPr>
        <w:annotationRef/>
      </w:r>
      <w:r w:rsidRPr="00A62A01">
        <w:rPr>
          <w:lang w:val="en-US"/>
        </w:rPr>
        <w:t xml:space="preserve">Content of sample mail has been </w:t>
      </w:r>
      <w:r>
        <w:rPr>
          <w:lang w:val="en-US"/>
        </w:rPr>
        <w:t>given here.</w:t>
      </w:r>
    </w:p>
  </w:comment>
  <w:comment w:id="28" w:author="Krishna Kumar PANDEY" w:date="2019-07-08T12:09:00Z" w:initials="Krishna">
    <w:p w:rsidR="00685D4D" w:rsidRPr="00A62A01" w:rsidRDefault="00685D4D">
      <w:pPr>
        <w:pStyle w:val="CommentText"/>
        <w:rPr>
          <w:lang w:val="en-US"/>
        </w:rPr>
      </w:pPr>
      <w:r>
        <w:rPr>
          <w:rStyle w:val="CommentReference"/>
        </w:rPr>
        <w:annotationRef/>
      </w:r>
      <w:r w:rsidRPr="00A62A01">
        <w:rPr>
          <w:lang w:val="en-US"/>
        </w:rPr>
        <w:t xml:space="preserve">Content of sample mail has been </w:t>
      </w:r>
      <w:r>
        <w:rPr>
          <w:lang w:val="en-US"/>
        </w:rPr>
        <w:t xml:space="preserve">given </w:t>
      </w:r>
      <w:proofErr w:type="spellStart"/>
      <w:r>
        <w:rPr>
          <w:lang w:val="en-US"/>
        </w:rPr>
        <w:t>here.This</w:t>
      </w:r>
      <w:proofErr w:type="spellEnd"/>
      <w:r>
        <w:rPr>
          <w:lang w:val="en-US"/>
        </w:rPr>
        <w:t xml:space="preserve"> has been generated on the morning of 18/06/2019 after the reception of the rates.</w:t>
      </w:r>
    </w:p>
  </w:comment>
  <w:comment w:id="30" w:author="Krishna Kumar PANDEY" w:date="2019-07-08T14:51:00Z" w:initials="Krishna">
    <w:p w:rsidR="00685D4D" w:rsidRPr="001C0797" w:rsidRDefault="00685D4D">
      <w:pPr>
        <w:pStyle w:val="CommentText"/>
        <w:rPr>
          <w:lang w:val="en-US"/>
        </w:rPr>
      </w:pPr>
      <w:r>
        <w:rPr>
          <w:rStyle w:val="CommentReference"/>
        </w:rPr>
        <w:annotationRef/>
      </w:r>
      <w:r w:rsidRPr="001C0797">
        <w:rPr>
          <w:lang w:val="en-US"/>
        </w:rPr>
        <w:t xml:space="preserve">Content </w:t>
      </w:r>
      <w:r>
        <w:rPr>
          <w:lang w:val="en-US"/>
        </w:rPr>
        <w:t>of</w:t>
      </w:r>
      <w:r w:rsidRPr="001C0797">
        <w:rPr>
          <w:lang w:val="en-US"/>
        </w:rPr>
        <w:t xml:space="preserve"> sample mail that will be s</w:t>
      </w:r>
      <w:r>
        <w:rPr>
          <w:lang w:val="en-US"/>
        </w:rPr>
        <w:t>ent to Dynamic users in the evening, Below mail has been sent on 18/06/2019 after the reception and import CRKLFUNP at around 1900.</w:t>
      </w:r>
    </w:p>
  </w:comment>
  <w:comment w:id="31" w:author="Krishna Kumar PANDEY" w:date="2019-07-08T14:40:00Z" w:initials="Krishna">
    <w:p w:rsidR="00685D4D" w:rsidRPr="00B36F6C" w:rsidRDefault="00685D4D">
      <w:pPr>
        <w:pStyle w:val="CommentText"/>
        <w:rPr>
          <w:lang w:val="en-US"/>
        </w:rPr>
      </w:pPr>
      <w:r>
        <w:rPr>
          <w:rStyle w:val="CommentReference"/>
        </w:rPr>
        <w:annotationRef/>
      </w:r>
      <w:r w:rsidRPr="00B36F6C">
        <w:rPr>
          <w:lang w:val="en-US"/>
        </w:rPr>
        <w:t>Mailing list has to be manage</w:t>
      </w:r>
      <w:r>
        <w:rPr>
          <w:lang w:val="en-US"/>
        </w:rPr>
        <w:t>d dynamically.</w:t>
      </w:r>
    </w:p>
  </w:comment>
  <w:comment w:id="32" w:author="Krishna Kumar PANDEY" w:date="2019-07-08T14:51:00Z" w:initials="Krishna">
    <w:p w:rsidR="00685D4D" w:rsidRPr="00B36F6C" w:rsidRDefault="00685D4D">
      <w:pPr>
        <w:pStyle w:val="CommentText"/>
        <w:rPr>
          <w:lang w:val="en-US"/>
        </w:rPr>
      </w:pPr>
      <w:r>
        <w:rPr>
          <w:rStyle w:val="CommentReference"/>
        </w:rPr>
        <w:annotationRef/>
      </w:r>
      <w:r w:rsidRPr="00B36F6C">
        <w:rPr>
          <w:lang w:val="en-US"/>
        </w:rPr>
        <w:t>Suggested Timings of the jobs</w:t>
      </w:r>
    </w:p>
  </w:comment>
  <w:comment w:id="33" w:author="Krishna Kumar PANDEY" w:date="2019-07-08T14:42:00Z" w:initials="Krishna">
    <w:p w:rsidR="00685D4D" w:rsidRPr="00B36F6C" w:rsidRDefault="00685D4D">
      <w:pPr>
        <w:pStyle w:val="CommentText"/>
        <w:rPr>
          <w:lang w:val="en-US"/>
        </w:rPr>
      </w:pPr>
      <w:r>
        <w:rPr>
          <w:rStyle w:val="CommentReference"/>
        </w:rPr>
        <w:annotationRef/>
      </w:r>
      <w:r w:rsidRPr="00B36F6C">
        <w:rPr>
          <w:lang w:val="en-US"/>
        </w:rPr>
        <w:t>Selected branch can change every mornin</w:t>
      </w:r>
      <w:r>
        <w:rPr>
          <w:lang w:val="en-US"/>
        </w:rPr>
        <w:t>g</w:t>
      </w:r>
    </w:p>
  </w:comment>
  <w:comment w:id="34" w:author="Krishna Kumar PANDEY" w:date="2019-07-08T14:43:00Z" w:initials="Krishna">
    <w:p w:rsidR="00685D4D" w:rsidRPr="00B36F6C" w:rsidRDefault="00685D4D">
      <w:pPr>
        <w:pStyle w:val="CommentText"/>
        <w:rPr>
          <w:lang w:val="en-US"/>
        </w:rPr>
      </w:pPr>
      <w:r>
        <w:rPr>
          <w:rStyle w:val="CommentReference"/>
        </w:rPr>
        <w:annotationRef/>
      </w:r>
      <w:r w:rsidRPr="00B36F6C">
        <w:rPr>
          <w:lang w:val="en-US"/>
        </w:rPr>
        <w:t xml:space="preserve">These are pre-defined and will </w:t>
      </w:r>
      <w:r>
        <w:rPr>
          <w:lang w:val="en-US"/>
        </w:rPr>
        <w:t>exist in CACIB_PARAM</w:t>
      </w:r>
    </w:p>
  </w:comment>
  <w:comment w:id="35" w:author="Krishna Kumar PANDEY" w:date="2019-07-08T14:09:00Z" w:initials="Krishna">
    <w:p w:rsidR="00685D4D" w:rsidRPr="00B36F6C" w:rsidRDefault="00685D4D">
      <w:pPr>
        <w:pStyle w:val="CommentText"/>
        <w:rPr>
          <w:lang w:val="en-US"/>
        </w:rPr>
      </w:pPr>
      <w:r>
        <w:rPr>
          <w:rStyle w:val="CommentReference"/>
        </w:rPr>
        <w:annotationRef/>
      </w:r>
      <w:r w:rsidRPr="00B36F6C">
        <w:rPr>
          <w:lang w:val="en-US"/>
        </w:rPr>
        <w:t>Sample Mail after the rerun</w:t>
      </w:r>
    </w:p>
  </w:comment>
  <w:comment w:id="36" w:author="Krishna Kumar PANDEY" w:date="2019-07-08T14:51:00Z" w:initials="Krishna">
    <w:p w:rsidR="00685D4D" w:rsidRPr="00B36F6C" w:rsidRDefault="00685D4D">
      <w:pPr>
        <w:pStyle w:val="CommentText"/>
        <w:rPr>
          <w:lang w:val="en-US"/>
        </w:rPr>
      </w:pPr>
      <w:r>
        <w:rPr>
          <w:rStyle w:val="CommentReference"/>
        </w:rPr>
        <w:annotationRef/>
      </w:r>
      <w:r w:rsidRPr="00B36F6C">
        <w:rPr>
          <w:lang w:val="en-US"/>
        </w:rPr>
        <w:t xml:space="preserve">Mailing list and </w:t>
      </w:r>
      <w:proofErr w:type="spellStart"/>
      <w:r w:rsidRPr="00B36F6C">
        <w:rPr>
          <w:lang w:val="en-US"/>
        </w:rPr>
        <w:t>Pnl</w:t>
      </w:r>
      <w:proofErr w:type="spellEnd"/>
      <w:r w:rsidRPr="00B36F6C">
        <w:rPr>
          <w:lang w:val="en-US"/>
        </w:rPr>
        <w:t xml:space="preserve"> rerun sc</w:t>
      </w:r>
      <w:r>
        <w:rPr>
          <w:lang w:val="en-US"/>
        </w:rPr>
        <w:t>ope has been given in the below table</w:t>
      </w:r>
    </w:p>
  </w:comment>
  <w:comment w:id="37" w:author="Krishna Kumar PANDEY" w:date="2019-07-08T14:45:00Z" w:initials="Krishna">
    <w:p w:rsidR="00685D4D" w:rsidRPr="00B36F6C" w:rsidRDefault="00685D4D">
      <w:pPr>
        <w:pStyle w:val="CommentText"/>
        <w:rPr>
          <w:lang w:val="en-US"/>
        </w:rPr>
      </w:pPr>
      <w:r>
        <w:rPr>
          <w:rStyle w:val="CommentReference"/>
        </w:rPr>
        <w:annotationRef/>
      </w:r>
      <w:r w:rsidRPr="00B36F6C">
        <w:rPr>
          <w:lang w:val="en-US"/>
        </w:rPr>
        <w:t>A support has yet to be</w:t>
      </w:r>
      <w:r>
        <w:rPr>
          <w:lang w:val="en-US"/>
        </w:rPr>
        <w:t xml:space="preserve"> created after the testing of BA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F05" w:rsidRDefault="00B85F05">
      <w:r>
        <w:separator/>
      </w:r>
    </w:p>
  </w:endnote>
  <w:endnote w:type="continuationSeparator" w:id="0">
    <w:p w:rsidR="00B85F05" w:rsidRDefault="00B8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4D" w:rsidRPr="00B04660" w:rsidRDefault="00685D4D" w:rsidP="00DD6542">
    <w:pPr>
      <w:pStyle w:val="StyleFootArial"/>
      <w:pBdr>
        <w:top w:val="single" w:sz="4" w:space="1" w:color="auto"/>
      </w:pBdr>
      <w:rPr>
        <w:color w:val="675446"/>
        <w:lang w:val="fr-FR"/>
      </w:rPr>
    </w:pPr>
    <w:r w:rsidRPr="00B04660">
      <w:rPr>
        <w:b/>
        <w:color w:val="675446"/>
        <w:lang w:val="fr-FR"/>
      </w:rPr>
      <w:t xml:space="preserve">© Crédit Agricole CIB </w:t>
    </w:r>
    <w:r w:rsidRPr="00B04660">
      <w:rPr>
        <w:color w:val="675446"/>
        <w:lang w:val="fr-FR"/>
      </w:rPr>
      <w:tab/>
    </w:r>
    <w:r w:rsidRPr="00B04660">
      <w:rPr>
        <w:color w:val="675446"/>
        <w:lang w:val="fr-FR"/>
      </w:rPr>
      <w:tab/>
    </w:r>
    <w:r w:rsidRPr="00B04660">
      <w:rPr>
        <w:color w:val="675446"/>
        <w:lang w:val="fr-FR"/>
      </w:rPr>
      <w:tab/>
      <w:t xml:space="preserve">                                </w:t>
    </w:r>
    <w:r w:rsidRPr="00B04660">
      <w:rPr>
        <w:color w:val="675446"/>
        <w:lang w:val="fr-FR"/>
      </w:rPr>
      <w:tab/>
    </w:r>
    <w:r w:rsidRPr="00B04660">
      <w:rPr>
        <w:color w:val="675446"/>
        <w:lang w:val="fr-FR"/>
      </w:rPr>
      <w:tab/>
    </w:r>
    <w:r w:rsidRPr="0005303E">
      <w:rPr>
        <w:color w:val="675446"/>
      </w:rPr>
      <w:fldChar w:fldCharType="begin"/>
    </w:r>
    <w:r w:rsidRPr="00B04660">
      <w:rPr>
        <w:color w:val="675446"/>
        <w:lang w:val="fr-FR"/>
      </w:rPr>
      <w:instrText xml:space="preserve"> PAGE  </w:instrText>
    </w:r>
    <w:r w:rsidRPr="0005303E">
      <w:rPr>
        <w:color w:val="675446"/>
      </w:rPr>
      <w:fldChar w:fldCharType="separate"/>
    </w:r>
    <w:r w:rsidR="00E23746">
      <w:rPr>
        <w:noProof/>
        <w:color w:val="675446"/>
        <w:lang w:val="fr-FR"/>
      </w:rPr>
      <w:t>14</w:t>
    </w:r>
    <w:r w:rsidRPr="0005303E">
      <w:rPr>
        <w:color w:val="675446"/>
      </w:rPr>
      <w:fldChar w:fldCharType="end"/>
    </w:r>
    <w:r w:rsidRPr="00B04660">
      <w:rPr>
        <w:color w:val="675446"/>
        <w:lang w:val="fr-FR"/>
      </w:rPr>
      <w:t xml:space="preserve">/ </w:t>
    </w:r>
    <w:r w:rsidRPr="0005303E">
      <w:rPr>
        <w:color w:val="675446"/>
      </w:rPr>
      <w:fldChar w:fldCharType="begin"/>
    </w:r>
    <w:r w:rsidRPr="00B04660">
      <w:rPr>
        <w:color w:val="675446"/>
        <w:lang w:val="fr-FR"/>
      </w:rPr>
      <w:instrText xml:space="preserve"> NUMPAGES  \* Arabic </w:instrText>
    </w:r>
    <w:r w:rsidRPr="0005303E">
      <w:rPr>
        <w:color w:val="675446"/>
      </w:rPr>
      <w:fldChar w:fldCharType="separate"/>
    </w:r>
    <w:r w:rsidR="00E23746">
      <w:rPr>
        <w:noProof/>
        <w:color w:val="675446"/>
        <w:lang w:val="fr-FR"/>
      </w:rPr>
      <w:t>20</w:t>
    </w:r>
    <w:r w:rsidRPr="0005303E">
      <w:rPr>
        <w:color w:val="675446"/>
      </w:rPr>
      <w:fldChar w:fldCharType="end"/>
    </w:r>
  </w:p>
  <w:p w:rsidR="00685D4D" w:rsidRPr="009E2AFC" w:rsidRDefault="00685D4D">
    <w:pPr>
      <w:pStyle w:val="Footer"/>
      <w:rPr>
        <w:sz w:val="18"/>
        <w:lang w:val="en-US" w:eastAsia="en-US"/>
      </w:rPr>
    </w:pPr>
    <w:proofErr w:type="spellStart"/>
    <w:r w:rsidRPr="009E2AFC">
      <w:rPr>
        <w:sz w:val="18"/>
        <w:lang w:val="en-US" w:eastAsia="en-US"/>
      </w:rPr>
      <w:t>BenchMark_ESTER</w:t>
    </w:r>
    <w:proofErr w:type="spellEnd"/>
    <w:r>
      <w:rPr>
        <w:sz w:val="18"/>
        <w:lang w:val="en-US" w:eastAsia="en-US"/>
      </w:rPr>
      <w:t>/</w:t>
    </w:r>
    <w:proofErr w:type="spellStart"/>
    <w:r>
      <w:rPr>
        <w:sz w:val="18"/>
        <w:lang w:val="en-US" w:eastAsia="en-US"/>
      </w:rPr>
      <w:t>EONIA</w:t>
    </w:r>
    <w:r w:rsidRPr="009E2AFC">
      <w:rPr>
        <w:sz w:val="18"/>
        <w:lang w:val="en-US" w:eastAsia="en-US"/>
      </w:rPr>
      <w:t>_Implemenation_BLOF</w:t>
    </w:r>
    <w:proofErr w:type="spellEnd"/>
    <w:r w:rsidRPr="009E2AFC">
      <w:rPr>
        <w:sz w:val="18"/>
        <w:lang w:val="en-US" w:eastAsia="en-US"/>
      </w:rPr>
      <w:t xml:space="preserve">-Kondor &amp; </w:t>
    </w:r>
    <w:proofErr w:type="spellStart"/>
    <w:r>
      <w:rPr>
        <w:sz w:val="18"/>
        <w:lang w:val="en-US" w:eastAsia="en-US"/>
      </w:rPr>
      <w:t>PnL</w:t>
    </w:r>
    <w:proofErr w:type="spellEnd"/>
    <w:r>
      <w:rPr>
        <w:sz w:val="18"/>
        <w:lang w:val="en-US" w:eastAsia="en-US"/>
      </w:rPr>
      <w:t xml:space="preserve"> Rerun</w:t>
    </w:r>
  </w:p>
  <w:p w:rsidR="00685D4D" w:rsidRPr="009E2AFC" w:rsidRDefault="00685D4D">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4D" w:rsidRPr="007571BD" w:rsidRDefault="00685D4D" w:rsidP="00DD6542">
    <w:pPr>
      <w:pStyle w:val="StyleFootArial"/>
      <w:pBdr>
        <w:top w:val="single" w:sz="4" w:space="1" w:color="auto"/>
      </w:pBdr>
      <w:rPr>
        <w:color w:val="675446"/>
      </w:rPr>
    </w:pPr>
    <w:r w:rsidRPr="007571BD">
      <w:rPr>
        <w:b/>
        <w:color w:val="675446"/>
      </w:rPr>
      <w:t xml:space="preserve">© </w:t>
    </w:r>
    <w:proofErr w:type="spellStart"/>
    <w:r w:rsidRPr="007571BD">
      <w:rPr>
        <w:b/>
        <w:color w:val="675446"/>
      </w:rPr>
      <w:t>Crédit</w:t>
    </w:r>
    <w:proofErr w:type="spellEnd"/>
    <w:r w:rsidRPr="007571BD">
      <w:rPr>
        <w:b/>
        <w:color w:val="675446"/>
      </w:rPr>
      <w:t xml:space="preserve"> </w:t>
    </w:r>
    <w:proofErr w:type="spellStart"/>
    <w:r w:rsidRPr="007571BD">
      <w:rPr>
        <w:b/>
        <w:color w:val="675446"/>
      </w:rPr>
      <w:t>Agricole</w:t>
    </w:r>
    <w:proofErr w:type="spellEnd"/>
    <w:r w:rsidRPr="007571BD">
      <w:rPr>
        <w:b/>
        <w:color w:val="675446"/>
      </w:rPr>
      <w:t xml:space="preserve"> CIB – ARPEGIO Referential</w:t>
    </w:r>
    <w:r>
      <w:rPr>
        <w:color w:val="675446"/>
      </w:rPr>
      <w:tab/>
    </w:r>
    <w:r>
      <w:rPr>
        <w:color w:val="675446"/>
      </w:rPr>
      <w:tab/>
    </w:r>
    <w:r>
      <w:rPr>
        <w:color w:val="675446"/>
      </w:rPr>
      <w:tab/>
      <w:t xml:space="preserve">printed on </w:t>
    </w:r>
    <w:r w:rsidRPr="0005303E">
      <w:rPr>
        <w:color w:val="675446"/>
        <w:lang w:val="en-GB"/>
      </w:rPr>
      <w:fldChar w:fldCharType="begin"/>
    </w:r>
    <w:r w:rsidRPr="0005303E">
      <w:rPr>
        <w:color w:val="675446"/>
        <w:lang w:val="en-GB"/>
      </w:rPr>
      <w:instrText xml:space="preserve"> DATE \@"DD\/MM\/YYYY" </w:instrText>
    </w:r>
    <w:r w:rsidRPr="0005303E">
      <w:rPr>
        <w:color w:val="675446"/>
        <w:lang w:val="en-GB"/>
      </w:rPr>
      <w:fldChar w:fldCharType="separate"/>
    </w:r>
    <w:r>
      <w:rPr>
        <w:noProof/>
        <w:color w:val="675446"/>
        <w:lang w:val="en-GB"/>
      </w:rPr>
      <w:t>08/07/2019</w:t>
    </w:r>
    <w:r w:rsidRPr="0005303E">
      <w:rPr>
        <w:color w:val="675446"/>
        <w:lang w:val="en-GB"/>
      </w:rPr>
      <w:fldChar w:fldCharType="end"/>
    </w:r>
    <w:r w:rsidRPr="007571BD">
      <w:rPr>
        <w:color w:val="675446"/>
      </w:rPr>
      <w:tab/>
    </w:r>
    <w:r>
      <w:rPr>
        <w:color w:val="675446"/>
      </w:rPr>
      <w:tab/>
    </w:r>
    <w:r w:rsidRPr="0005303E">
      <w:rPr>
        <w:color w:val="675446"/>
      </w:rPr>
      <w:fldChar w:fldCharType="begin"/>
    </w:r>
    <w:r w:rsidRPr="007571BD">
      <w:rPr>
        <w:color w:val="675446"/>
      </w:rPr>
      <w:instrText xml:space="preserve"> PAGE  </w:instrText>
    </w:r>
    <w:r w:rsidRPr="0005303E">
      <w:rPr>
        <w:color w:val="675446"/>
      </w:rPr>
      <w:fldChar w:fldCharType="separate"/>
    </w:r>
    <w:r>
      <w:rPr>
        <w:noProof/>
        <w:color w:val="675446"/>
      </w:rPr>
      <w:t>1</w:t>
    </w:r>
    <w:r w:rsidRPr="0005303E">
      <w:rPr>
        <w:color w:val="675446"/>
      </w:rPr>
      <w:fldChar w:fldCharType="end"/>
    </w:r>
    <w:r w:rsidRPr="007571BD">
      <w:rPr>
        <w:color w:val="675446"/>
      </w:rPr>
      <w:t xml:space="preserve">/ </w:t>
    </w:r>
    <w:r w:rsidRPr="0005303E">
      <w:rPr>
        <w:color w:val="675446"/>
      </w:rPr>
      <w:fldChar w:fldCharType="begin"/>
    </w:r>
    <w:r w:rsidRPr="007571BD">
      <w:rPr>
        <w:color w:val="675446"/>
      </w:rPr>
      <w:instrText xml:space="preserve"> NUMPAGES  \* Arabic </w:instrText>
    </w:r>
    <w:r w:rsidRPr="0005303E">
      <w:rPr>
        <w:color w:val="675446"/>
      </w:rPr>
      <w:fldChar w:fldCharType="separate"/>
    </w:r>
    <w:r>
      <w:rPr>
        <w:noProof/>
        <w:color w:val="675446"/>
      </w:rPr>
      <w:t>11</w:t>
    </w:r>
    <w:r w:rsidRPr="0005303E">
      <w:rPr>
        <w:color w:val="675446"/>
      </w:rPr>
      <w:fldChar w:fldCharType="end"/>
    </w:r>
  </w:p>
  <w:p w:rsidR="00685D4D" w:rsidRPr="005A187B" w:rsidRDefault="00685D4D" w:rsidP="00DD6542">
    <w:pPr>
      <w:pStyle w:val="StyleFootArial"/>
      <w:rPr>
        <w:color w:val="675446"/>
      </w:rPr>
    </w:pPr>
    <w:r w:rsidRPr="0005303E">
      <w:fldChar w:fldCharType="begin"/>
    </w:r>
    <w:r w:rsidRPr="005A187B">
      <w:instrText xml:space="preserve"> FILENAME  </w:instrText>
    </w:r>
    <w:r w:rsidRPr="0005303E">
      <w:fldChar w:fldCharType="separate"/>
    </w:r>
    <w:r w:rsidRPr="005A187B">
      <w:rPr>
        <w:noProof/>
      </w:rPr>
      <w:t>LIQUID_NY_Stress_33D_v0.1.doc</w:t>
    </w:r>
    <w:r w:rsidRPr="0005303E">
      <w:fldChar w:fldCharType="end"/>
    </w:r>
  </w:p>
  <w:p w:rsidR="00685D4D" w:rsidRPr="005A187B" w:rsidRDefault="00685D4D">
    <w:pPr>
      <w:pStyle w:val="Footer"/>
      <w:rPr>
        <w:lang w:val="en-US"/>
      </w:rPr>
    </w:pPr>
  </w:p>
  <w:p w:rsidR="00685D4D" w:rsidRPr="005A187B" w:rsidRDefault="00685D4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F05" w:rsidRDefault="00B85F05">
      <w:r>
        <w:separator/>
      </w:r>
    </w:p>
  </w:footnote>
  <w:footnote w:type="continuationSeparator" w:id="0">
    <w:p w:rsidR="00B85F05" w:rsidRDefault="00B85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4D" w:rsidRDefault="00685D4D">
    <w:pPr>
      <w:pStyle w:val="Header"/>
    </w:pPr>
  </w:p>
  <w:tbl>
    <w:tblPr>
      <w:tblW w:w="0" w:type="auto"/>
      <w:tblInd w:w="-214" w:type="dxa"/>
      <w:tblBorders>
        <w:bottom w:val="single" w:sz="4" w:space="0" w:color="auto"/>
      </w:tblBorders>
      <w:tblLayout w:type="fixed"/>
      <w:tblCellMar>
        <w:left w:w="70" w:type="dxa"/>
        <w:right w:w="70" w:type="dxa"/>
      </w:tblCellMar>
      <w:tblLook w:val="0000" w:firstRow="0" w:lastRow="0" w:firstColumn="0" w:lastColumn="0" w:noHBand="0" w:noVBand="0"/>
    </w:tblPr>
    <w:tblGrid>
      <w:gridCol w:w="4784"/>
      <w:gridCol w:w="4515"/>
    </w:tblGrid>
    <w:tr w:rsidR="00685D4D" w:rsidRPr="00307B4F" w:rsidTr="00E13A50">
      <w:trPr>
        <w:trHeight w:hRule="exact" w:val="711"/>
      </w:trPr>
      <w:tc>
        <w:tcPr>
          <w:tcW w:w="4784" w:type="dxa"/>
          <w:vAlign w:val="center"/>
        </w:tcPr>
        <w:p w:rsidR="00685D4D" w:rsidRDefault="00685D4D" w:rsidP="00E13A50">
          <w:pPr>
            <w:snapToGrid w:val="0"/>
            <w:ind w:right="-1108"/>
            <w:rPr>
              <w:b/>
              <w:smallCaps/>
              <w:color w:val="FFFFFF"/>
              <w:spacing w:val="40"/>
              <w:lang w:val="en-GB"/>
            </w:rPr>
          </w:pPr>
          <w:r>
            <w:rPr>
              <w:rFonts w:cs="Arial"/>
              <w:noProof/>
              <w:color w:val="40494F"/>
              <w:lang w:val="en-US" w:eastAsia="en-US"/>
            </w:rPr>
            <w:drawing>
              <wp:inline distT="0" distB="0" distL="0" distR="0">
                <wp:extent cx="2917190" cy="342265"/>
                <wp:effectExtent l="0" t="0" r="0" b="635"/>
                <wp:docPr id="1" name="Picture 1" descr="CA-CIB">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I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17190" cy="342265"/>
                        </a:xfrm>
                        <a:prstGeom prst="rect">
                          <a:avLst/>
                        </a:prstGeom>
                        <a:noFill/>
                        <a:ln>
                          <a:noFill/>
                        </a:ln>
                      </pic:spPr>
                    </pic:pic>
                  </a:graphicData>
                </a:graphic>
              </wp:inline>
            </w:drawing>
          </w:r>
        </w:p>
      </w:tc>
      <w:tc>
        <w:tcPr>
          <w:tcW w:w="4515" w:type="dxa"/>
          <w:shd w:val="clear" w:color="auto" w:fill="auto"/>
          <w:vAlign w:val="center"/>
        </w:tcPr>
        <w:p w:rsidR="00685D4D" w:rsidRPr="00086B9A" w:rsidRDefault="00685D4D" w:rsidP="008B23D0">
          <w:pPr>
            <w:pStyle w:val="StyleTitleHead"/>
            <w:ind w:left="110" w:right="182"/>
          </w:pPr>
          <w:r>
            <w:rPr>
              <w:sz w:val="20"/>
              <w:szCs w:val="20"/>
            </w:rPr>
            <w:t xml:space="preserve">       Study</w:t>
          </w:r>
        </w:p>
      </w:tc>
    </w:tr>
  </w:tbl>
  <w:p w:rsidR="00685D4D" w:rsidRDefault="00685D4D">
    <w:pPr>
      <w:pStyle w:val="Header"/>
    </w:pPr>
  </w:p>
  <w:p w:rsidR="00685D4D" w:rsidRDefault="00685D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D4D" w:rsidRDefault="00685D4D">
    <w:pPr>
      <w:pStyle w:val="Header"/>
    </w:pPr>
  </w:p>
  <w:tbl>
    <w:tblPr>
      <w:tblW w:w="0" w:type="auto"/>
      <w:tblInd w:w="-214" w:type="dxa"/>
      <w:tblBorders>
        <w:bottom w:val="single" w:sz="4" w:space="0" w:color="auto"/>
      </w:tblBorders>
      <w:tblLayout w:type="fixed"/>
      <w:tblCellMar>
        <w:left w:w="70" w:type="dxa"/>
        <w:right w:w="70" w:type="dxa"/>
      </w:tblCellMar>
      <w:tblLook w:val="0000" w:firstRow="0" w:lastRow="0" w:firstColumn="0" w:lastColumn="0" w:noHBand="0" w:noVBand="0"/>
    </w:tblPr>
    <w:tblGrid>
      <w:gridCol w:w="4784"/>
      <w:gridCol w:w="4515"/>
    </w:tblGrid>
    <w:tr w:rsidR="00685D4D" w:rsidRPr="00307B4F" w:rsidTr="00E13A50">
      <w:trPr>
        <w:trHeight w:hRule="exact" w:val="711"/>
      </w:trPr>
      <w:tc>
        <w:tcPr>
          <w:tcW w:w="4784" w:type="dxa"/>
          <w:vAlign w:val="center"/>
        </w:tcPr>
        <w:p w:rsidR="00685D4D" w:rsidRDefault="00685D4D" w:rsidP="00E13A50">
          <w:pPr>
            <w:snapToGrid w:val="0"/>
            <w:ind w:right="-1108"/>
            <w:rPr>
              <w:b/>
              <w:smallCaps/>
              <w:color w:val="FFFFFF"/>
              <w:spacing w:val="40"/>
              <w:lang w:val="en-GB"/>
            </w:rPr>
          </w:pPr>
          <w:r>
            <w:rPr>
              <w:rFonts w:cs="Arial"/>
              <w:noProof/>
              <w:color w:val="40494F"/>
              <w:lang w:val="en-US" w:eastAsia="en-US"/>
            </w:rPr>
            <w:drawing>
              <wp:inline distT="0" distB="0" distL="0" distR="0">
                <wp:extent cx="2917190" cy="342265"/>
                <wp:effectExtent l="0" t="0" r="0" b="635"/>
                <wp:docPr id="9" name="Picture 9" descr="CA-CIB">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I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17190" cy="342265"/>
                        </a:xfrm>
                        <a:prstGeom prst="rect">
                          <a:avLst/>
                        </a:prstGeom>
                        <a:noFill/>
                        <a:ln>
                          <a:noFill/>
                        </a:ln>
                      </pic:spPr>
                    </pic:pic>
                  </a:graphicData>
                </a:graphic>
              </wp:inline>
            </w:drawing>
          </w:r>
        </w:p>
      </w:tc>
      <w:tc>
        <w:tcPr>
          <w:tcW w:w="4515" w:type="dxa"/>
          <w:shd w:val="clear" w:color="auto" w:fill="auto"/>
          <w:vAlign w:val="center"/>
        </w:tcPr>
        <w:p w:rsidR="00685D4D" w:rsidRPr="00086B9A" w:rsidRDefault="00685D4D" w:rsidP="00E13A50">
          <w:pPr>
            <w:pStyle w:val="StyleTitleHead"/>
            <w:ind w:left="110" w:right="182"/>
          </w:pPr>
          <w:r>
            <w:rPr>
              <w:sz w:val="20"/>
              <w:szCs w:val="20"/>
            </w:rPr>
            <w:t xml:space="preserve">       </w:t>
          </w:r>
          <w:proofErr w:type="spellStart"/>
          <w:r>
            <w:rPr>
              <w:sz w:val="20"/>
              <w:szCs w:val="20"/>
            </w:rPr>
            <w:t>Spécifications</w:t>
          </w:r>
          <w:proofErr w:type="spellEnd"/>
          <w:r>
            <w:rPr>
              <w:sz w:val="20"/>
              <w:szCs w:val="20"/>
            </w:rPr>
            <w:t xml:space="preserve"> </w:t>
          </w:r>
          <w:proofErr w:type="spellStart"/>
          <w:r>
            <w:rPr>
              <w:sz w:val="20"/>
              <w:szCs w:val="20"/>
            </w:rPr>
            <w:t>Fonctionnelles</w:t>
          </w:r>
          <w:proofErr w:type="spellEnd"/>
        </w:p>
      </w:tc>
    </w:tr>
  </w:tbl>
  <w:p w:rsidR="00685D4D" w:rsidRDefault="00685D4D">
    <w:pPr>
      <w:pStyle w:val="Header"/>
    </w:pPr>
  </w:p>
  <w:p w:rsidR="00685D4D" w:rsidRDefault="00685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65pt;height:19.45pt;visibility:visible" o:bullet="t">
        <v:imagedata r:id="rId1" o:title=""/>
      </v:shape>
    </w:pict>
  </w:numPicBullet>
  <w:abstractNum w:abstractNumId="0">
    <w:nsid w:val="05750C29"/>
    <w:multiLevelType w:val="hybridMultilevel"/>
    <w:tmpl w:val="793C703A"/>
    <w:lvl w:ilvl="0" w:tplc="FEEC5206">
      <w:start w:val="1"/>
      <w:numFmt w:val="decimal"/>
      <w:lvlText w:val="%1-"/>
      <w:lvlJc w:val="left"/>
      <w:pPr>
        <w:ind w:left="1296" w:hanging="360"/>
      </w:pPr>
      <w:rPr>
        <w:rFonts w:ascii="Calibri" w:eastAsia="Times New Roman" w:hAnsi="Calibri" w:cs="Times New Roman"/>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10815033"/>
    <w:multiLevelType w:val="hybridMultilevel"/>
    <w:tmpl w:val="912E1DF8"/>
    <w:lvl w:ilvl="0" w:tplc="074EB4FA">
      <w:start w:val="1"/>
      <w:numFmt w:val="decimal"/>
      <w:lvlText w:val="%1-"/>
      <w:lvlJc w:val="left"/>
      <w:pPr>
        <w:ind w:left="1068" w:hanging="360"/>
      </w:pPr>
      <w:rPr>
        <w:rFonts w:ascii="Calibri" w:hAnsi="Calibri" w:hint="default"/>
        <w:color w:val="00000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11EC4008"/>
    <w:multiLevelType w:val="hybridMultilevel"/>
    <w:tmpl w:val="D7AC873E"/>
    <w:lvl w:ilvl="0" w:tplc="AEE0509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1E24100A"/>
    <w:multiLevelType w:val="hybridMultilevel"/>
    <w:tmpl w:val="870089F0"/>
    <w:lvl w:ilvl="0" w:tplc="4F84EF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C5AC9"/>
    <w:multiLevelType w:val="hybridMultilevel"/>
    <w:tmpl w:val="AED0D548"/>
    <w:lvl w:ilvl="0" w:tplc="D75EB654">
      <w:start w:val="1"/>
      <w:numFmt w:val="decimal"/>
      <w:lvlText w:val="%1."/>
      <w:lvlJc w:val="left"/>
      <w:pPr>
        <w:ind w:left="1296" w:hanging="360"/>
      </w:pPr>
      <w:rPr>
        <w:rFonts w:ascii="Calibri" w:eastAsia="Times New Roman" w:hAnsi="Calibri" w:cs="Times New Roman"/>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83C34E8"/>
    <w:multiLevelType w:val="multilevel"/>
    <w:tmpl w:val="A7BC74EC"/>
    <w:lvl w:ilvl="0">
      <w:start w:val="1"/>
      <w:numFmt w:val="decimal"/>
      <w:lvlText w:val="%1"/>
      <w:lvlJc w:val="left"/>
      <w:pPr>
        <w:tabs>
          <w:tab w:val="num" w:pos="432"/>
        </w:tabs>
        <w:ind w:left="432" w:hanging="432"/>
      </w:pPr>
      <w:rPr>
        <w:b/>
      </w:rPr>
    </w:lvl>
    <w:lvl w:ilvl="1">
      <w:start w:val="1"/>
      <w:numFmt w:val="decimal"/>
      <w:pStyle w:val="Heading2"/>
      <w:lvlText w:val="%1.%2"/>
      <w:lvlJc w:val="left"/>
      <w:pPr>
        <w:tabs>
          <w:tab w:val="num" w:pos="576"/>
        </w:tabs>
        <w:ind w:left="576" w:hanging="576"/>
      </w:pPr>
      <w:rPr>
        <w:color w:val="auto"/>
        <w:sz w:val="28"/>
        <w:szCs w:val="28"/>
      </w:r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4284"/>
        </w:tabs>
        <w:ind w:left="42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7E34973"/>
    <w:multiLevelType w:val="hybridMultilevel"/>
    <w:tmpl w:val="33D02B76"/>
    <w:lvl w:ilvl="0" w:tplc="B1989B7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B54708"/>
    <w:multiLevelType w:val="multilevel"/>
    <w:tmpl w:val="9250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F10EA0"/>
    <w:multiLevelType w:val="multilevel"/>
    <w:tmpl w:val="64185BFC"/>
    <w:lvl w:ilvl="0">
      <w:start w:val="1"/>
      <w:numFmt w:val="decimal"/>
      <w:pStyle w:val="Heading1"/>
      <w:lvlText w:val="%1."/>
      <w:lvlJc w:val="left"/>
      <w:pPr>
        <w:tabs>
          <w:tab w:val="num" w:pos="1080"/>
        </w:tabs>
        <w:ind w:left="1080" w:hanging="360"/>
      </w:pPr>
      <w:rPr>
        <w:rFonts w:hint="default"/>
      </w:rPr>
    </w:lvl>
    <w:lvl w:ilvl="1">
      <w:start w:val="1"/>
      <w:numFmt w:val="decimal"/>
      <w:pStyle w:val="ARPEGIOTitle2"/>
      <w:lvlText w:val="%1.%2."/>
      <w:lvlJc w:val="left"/>
      <w:pPr>
        <w:tabs>
          <w:tab w:val="num" w:pos="1800"/>
        </w:tabs>
        <w:ind w:left="1512" w:hanging="432"/>
      </w:pPr>
      <w:rPr>
        <w:rFonts w:hint="default"/>
      </w:rPr>
    </w:lvl>
    <w:lvl w:ilvl="2">
      <w:start w:val="1"/>
      <w:numFmt w:val="decimal"/>
      <w:lvlText w:val="%1.%2.%3."/>
      <w:lvlJc w:val="left"/>
      <w:pPr>
        <w:tabs>
          <w:tab w:val="num" w:pos="2520"/>
        </w:tabs>
        <w:ind w:left="1944" w:hanging="504"/>
      </w:pPr>
      <w:rPr>
        <w:rFonts w:hint="default"/>
      </w:rPr>
    </w:lvl>
    <w:lvl w:ilvl="3">
      <w:start w:val="1"/>
      <w:numFmt w:val="decimal"/>
      <w:lvlText w:val="%1.%2.%3.%4."/>
      <w:lvlJc w:val="left"/>
      <w:pPr>
        <w:tabs>
          <w:tab w:val="num" w:pos="3240"/>
        </w:tabs>
        <w:ind w:left="2448" w:hanging="648"/>
      </w:pPr>
      <w:rPr>
        <w:rFont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9">
    <w:nsid w:val="5021362B"/>
    <w:multiLevelType w:val="hybridMultilevel"/>
    <w:tmpl w:val="ABA6A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466C6B"/>
    <w:multiLevelType w:val="hybridMultilevel"/>
    <w:tmpl w:val="29FAC1E2"/>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1">
    <w:nsid w:val="55A8477F"/>
    <w:multiLevelType w:val="hybridMultilevel"/>
    <w:tmpl w:val="2B9C47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BA05672"/>
    <w:multiLevelType w:val="multilevel"/>
    <w:tmpl w:val="AED0D548"/>
    <w:lvl w:ilvl="0">
      <w:start w:val="1"/>
      <w:numFmt w:val="decimal"/>
      <w:lvlText w:val="%1."/>
      <w:lvlJc w:val="left"/>
      <w:pPr>
        <w:ind w:left="1296" w:hanging="360"/>
      </w:pPr>
      <w:rPr>
        <w:rFonts w:ascii="Calibri" w:eastAsia="Times New Roman" w:hAnsi="Calibri" w:cs="Times New Roman"/>
        <w:b/>
      </w:r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3">
    <w:nsid w:val="5EDF5ACF"/>
    <w:multiLevelType w:val="multilevel"/>
    <w:tmpl w:val="E34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A43B4"/>
    <w:multiLevelType w:val="hybridMultilevel"/>
    <w:tmpl w:val="411EABA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642B196E"/>
    <w:multiLevelType w:val="multilevel"/>
    <w:tmpl w:val="884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A91C5C"/>
    <w:multiLevelType w:val="hybridMultilevel"/>
    <w:tmpl w:val="2708ADF8"/>
    <w:lvl w:ilvl="0" w:tplc="082CF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41C1A"/>
    <w:multiLevelType w:val="hybridMultilevel"/>
    <w:tmpl w:val="48C629CA"/>
    <w:lvl w:ilvl="0" w:tplc="BD1A0272">
      <w:start w:val="1"/>
      <w:numFmt w:val="lowerRoman"/>
      <w:lvlText w:val="(%1)"/>
      <w:lvlJc w:val="left"/>
      <w:pPr>
        <w:ind w:left="1473" w:hanging="720"/>
      </w:pPr>
      <w:rPr>
        <w:rFonts w:hint="default"/>
      </w:r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18">
    <w:nsid w:val="7A833639"/>
    <w:multiLevelType w:val="hybridMultilevel"/>
    <w:tmpl w:val="1ADE2634"/>
    <w:lvl w:ilvl="0" w:tplc="73922086">
      <w:start w:val="1"/>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8"/>
    <w:lvlOverride w:ilvl="0">
      <w:lvl w:ilvl="0">
        <w:start w:val="1"/>
        <w:numFmt w:val="decimal"/>
        <w:pStyle w:val="Heading1"/>
        <w:lvlText w:val="%1."/>
        <w:lvlJc w:val="left"/>
        <w:pPr>
          <w:tabs>
            <w:tab w:val="num" w:pos="360"/>
          </w:tabs>
          <w:ind w:left="360" w:hanging="360"/>
        </w:pPr>
      </w:lvl>
    </w:lvlOverride>
    <w:lvlOverride w:ilvl="2">
      <w:lvl w:ilvl="2">
        <w:start w:val="1"/>
        <w:numFmt w:val="decimal"/>
        <w:lvlText w:val="%1.%2.%3."/>
        <w:lvlJc w:val="left"/>
        <w:pPr>
          <w:tabs>
            <w:tab w:val="num" w:pos="1800"/>
          </w:tabs>
          <w:ind w:left="1224" w:hanging="504"/>
        </w:pPr>
      </w:lvl>
    </w:lvlOverride>
  </w:num>
  <w:num w:numId="3">
    <w:abstractNumId w:val="10"/>
  </w:num>
  <w:num w:numId="4">
    <w:abstractNumId w:val="14"/>
  </w:num>
  <w:num w:numId="5">
    <w:abstractNumId w:val="15"/>
  </w:num>
  <w:num w:numId="6">
    <w:abstractNumId w:val="3"/>
  </w:num>
  <w:num w:numId="7">
    <w:abstractNumId w:val="5"/>
  </w:num>
  <w:num w:numId="8">
    <w:abstractNumId w:val="7"/>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1"/>
  </w:num>
  <w:num w:numId="13">
    <w:abstractNumId w:val="17"/>
  </w:num>
  <w:num w:numId="14">
    <w:abstractNumId w:val="18"/>
  </w:num>
  <w:num w:numId="15">
    <w:abstractNumId w:val="5"/>
    <w:lvlOverride w:ilvl="0">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12"/>
  </w:num>
  <w:num w:numId="23">
    <w:abstractNumId w:val="4"/>
  </w:num>
  <w:num w:numId="24">
    <w:abstractNumId w:val="16"/>
  </w:num>
  <w:num w:numId="25">
    <w:abstractNumId w:val="2"/>
  </w:num>
  <w:num w:numId="26">
    <w:abstractNumId w:val="5"/>
  </w:num>
  <w:num w:numId="27">
    <w:abstractNumId w:val="5"/>
  </w:num>
  <w:num w:numId="28">
    <w:abstractNumId w:val="5"/>
  </w:num>
  <w:num w:numId="29">
    <w:abstractNumId w:val="8"/>
    <w:lvlOverride w:ilvl="0">
      <w:lvl w:ilvl="0">
        <w:start w:val="1"/>
        <w:numFmt w:val="decimal"/>
        <w:pStyle w:val="Heading1"/>
        <w:lvlText w:val="%1."/>
        <w:lvlJc w:val="left"/>
        <w:pPr>
          <w:tabs>
            <w:tab w:val="num" w:pos="360"/>
          </w:tabs>
          <w:ind w:left="360" w:hanging="360"/>
        </w:pPr>
      </w:lvl>
    </w:lvlOverride>
    <w:lvlOverride w:ilvl="2">
      <w:lvl w:ilvl="2">
        <w:start w:val="1"/>
        <w:numFmt w:val="decimal"/>
        <w:lvlText w:val="%1.%2.%3."/>
        <w:lvlJc w:val="left"/>
        <w:pPr>
          <w:tabs>
            <w:tab w:val="num" w:pos="1800"/>
          </w:tabs>
          <w:ind w:left="1224" w:hanging="504"/>
        </w:pPr>
      </w:lvl>
    </w:lvlOverride>
  </w:num>
  <w:num w:numId="30">
    <w:abstractNumId w:val="5"/>
    <w:lvlOverride w:ilvl="0">
      <w:startOverride w:val="3"/>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EF"/>
    <w:rsid w:val="000019FD"/>
    <w:rsid w:val="00004135"/>
    <w:rsid w:val="00006306"/>
    <w:rsid w:val="00007AAB"/>
    <w:rsid w:val="0001092B"/>
    <w:rsid w:val="00010A75"/>
    <w:rsid w:val="00011652"/>
    <w:rsid w:val="0001214A"/>
    <w:rsid w:val="00012720"/>
    <w:rsid w:val="00013432"/>
    <w:rsid w:val="00013740"/>
    <w:rsid w:val="00013DD1"/>
    <w:rsid w:val="00013F16"/>
    <w:rsid w:val="00015930"/>
    <w:rsid w:val="00016CF5"/>
    <w:rsid w:val="00017D3F"/>
    <w:rsid w:val="000201D4"/>
    <w:rsid w:val="00020868"/>
    <w:rsid w:val="0002546D"/>
    <w:rsid w:val="00025BE8"/>
    <w:rsid w:val="00025FB1"/>
    <w:rsid w:val="00025FD3"/>
    <w:rsid w:val="00026559"/>
    <w:rsid w:val="0002717A"/>
    <w:rsid w:val="00027E74"/>
    <w:rsid w:val="00030E31"/>
    <w:rsid w:val="00033A43"/>
    <w:rsid w:val="00033F21"/>
    <w:rsid w:val="00034096"/>
    <w:rsid w:val="00034FE2"/>
    <w:rsid w:val="00035AAF"/>
    <w:rsid w:val="000371DB"/>
    <w:rsid w:val="000376CF"/>
    <w:rsid w:val="00040D23"/>
    <w:rsid w:val="00041BE9"/>
    <w:rsid w:val="00041FE3"/>
    <w:rsid w:val="000426E3"/>
    <w:rsid w:val="0004276C"/>
    <w:rsid w:val="00043201"/>
    <w:rsid w:val="00043B64"/>
    <w:rsid w:val="0004407E"/>
    <w:rsid w:val="0004445D"/>
    <w:rsid w:val="00044726"/>
    <w:rsid w:val="00044BA1"/>
    <w:rsid w:val="000467D1"/>
    <w:rsid w:val="00047808"/>
    <w:rsid w:val="00047D75"/>
    <w:rsid w:val="00050041"/>
    <w:rsid w:val="00051D7B"/>
    <w:rsid w:val="00052363"/>
    <w:rsid w:val="00052ED7"/>
    <w:rsid w:val="00053165"/>
    <w:rsid w:val="0005370D"/>
    <w:rsid w:val="00056283"/>
    <w:rsid w:val="00057729"/>
    <w:rsid w:val="00057CE2"/>
    <w:rsid w:val="000603F3"/>
    <w:rsid w:val="00062690"/>
    <w:rsid w:val="00063CBD"/>
    <w:rsid w:val="00063F89"/>
    <w:rsid w:val="000644CC"/>
    <w:rsid w:val="0006466C"/>
    <w:rsid w:val="00064A26"/>
    <w:rsid w:val="00064DB0"/>
    <w:rsid w:val="00065CAE"/>
    <w:rsid w:val="00065D6D"/>
    <w:rsid w:val="00065DCE"/>
    <w:rsid w:val="00067224"/>
    <w:rsid w:val="00067382"/>
    <w:rsid w:val="000675C9"/>
    <w:rsid w:val="00067777"/>
    <w:rsid w:val="0007063E"/>
    <w:rsid w:val="000708DD"/>
    <w:rsid w:val="00071E2A"/>
    <w:rsid w:val="0007289F"/>
    <w:rsid w:val="000728A5"/>
    <w:rsid w:val="00072CD5"/>
    <w:rsid w:val="00074329"/>
    <w:rsid w:val="00074CC5"/>
    <w:rsid w:val="00077211"/>
    <w:rsid w:val="00077596"/>
    <w:rsid w:val="000802AE"/>
    <w:rsid w:val="00080A3B"/>
    <w:rsid w:val="0008226E"/>
    <w:rsid w:val="000823F5"/>
    <w:rsid w:val="000827A5"/>
    <w:rsid w:val="00083138"/>
    <w:rsid w:val="00083576"/>
    <w:rsid w:val="00083BB2"/>
    <w:rsid w:val="00083BC3"/>
    <w:rsid w:val="00083BD3"/>
    <w:rsid w:val="00085D01"/>
    <w:rsid w:val="0008643E"/>
    <w:rsid w:val="0008681C"/>
    <w:rsid w:val="00086EB1"/>
    <w:rsid w:val="00091E4C"/>
    <w:rsid w:val="0009289B"/>
    <w:rsid w:val="00093189"/>
    <w:rsid w:val="00093849"/>
    <w:rsid w:val="00093EF6"/>
    <w:rsid w:val="0009443B"/>
    <w:rsid w:val="000946D2"/>
    <w:rsid w:val="000957D0"/>
    <w:rsid w:val="00095E2F"/>
    <w:rsid w:val="00096032"/>
    <w:rsid w:val="000962D5"/>
    <w:rsid w:val="000963B7"/>
    <w:rsid w:val="00096AC7"/>
    <w:rsid w:val="00096BCC"/>
    <w:rsid w:val="00097477"/>
    <w:rsid w:val="00097504"/>
    <w:rsid w:val="000977A2"/>
    <w:rsid w:val="000A0468"/>
    <w:rsid w:val="000A1285"/>
    <w:rsid w:val="000A1A74"/>
    <w:rsid w:val="000A1F86"/>
    <w:rsid w:val="000A2C44"/>
    <w:rsid w:val="000A2D3F"/>
    <w:rsid w:val="000A361E"/>
    <w:rsid w:val="000A3671"/>
    <w:rsid w:val="000A4319"/>
    <w:rsid w:val="000A5A54"/>
    <w:rsid w:val="000A5FB9"/>
    <w:rsid w:val="000A7F86"/>
    <w:rsid w:val="000B0ABF"/>
    <w:rsid w:val="000B143A"/>
    <w:rsid w:val="000B27C0"/>
    <w:rsid w:val="000B38C1"/>
    <w:rsid w:val="000B4074"/>
    <w:rsid w:val="000B47A4"/>
    <w:rsid w:val="000B4E4A"/>
    <w:rsid w:val="000B75AD"/>
    <w:rsid w:val="000B7840"/>
    <w:rsid w:val="000C1A3E"/>
    <w:rsid w:val="000C1D8D"/>
    <w:rsid w:val="000C1DD9"/>
    <w:rsid w:val="000C2495"/>
    <w:rsid w:val="000C335A"/>
    <w:rsid w:val="000C363E"/>
    <w:rsid w:val="000C4FE4"/>
    <w:rsid w:val="000C51A2"/>
    <w:rsid w:val="000C55CF"/>
    <w:rsid w:val="000C5F8A"/>
    <w:rsid w:val="000C6F13"/>
    <w:rsid w:val="000C773B"/>
    <w:rsid w:val="000D0225"/>
    <w:rsid w:val="000D0BDB"/>
    <w:rsid w:val="000D141B"/>
    <w:rsid w:val="000D1BBA"/>
    <w:rsid w:val="000D2017"/>
    <w:rsid w:val="000D314A"/>
    <w:rsid w:val="000D4CE9"/>
    <w:rsid w:val="000D5242"/>
    <w:rsid w:val="000D54A7"/>
    <w:rsid w:val="000D5B2D"/>
    <w:rsid w:val="000D6272"/>
    <w:rsid w:val="000D7D7C"/>
    <w:rsid w:val="000E03F9"/>
    <w:rsid w:val="000E0A64"/>
    <w:rsid w:val="000E1729"/>
    <w:rsid w:val="000E1A9D"/>
    <w:rsid w:val="000E1B19"/>
    <w:rsid w:val="000E261E"/>
    <w:rsid w:val="000E2C1B"/>
    <w:rsid w:val="000E3873"/>
    <w:rsid w:val="000E3C2A"/>
    <w:rsid w:val="000E3D16"/>
    <w:rsid w:val="000E4438"/>
    <w:rsid w:val="000E56D9"/>
    <w:rsid w:val="000E58AD"/>
    <w:rsid w:val="000E76F5"/>
    <w:rsid w:val="000E7BB4"/>
    <w:rsid w:val="000F00B2"/>
    <w:rsid w:val="000F06A9"/>
    <w:rsid w:val="000F06F1"/>
    <w:rsid w:val="000F0777"/>
    <w:rsid w:val="000F15D1"/>
    <w:rsid w:val="000F1841"/>
    <w:rsid w:val="000F1B04"/>
    <w:rsid w:val="000F236E"/>
    <w:rsid w:val="000F2CE1"/>
    <w:rsid w:val="000F2D62"/>
    <w:rsid w:val="000F3C6D"/>
    <w:rsid w:val="000F494B"/>
    <w:rsid w:val="000F5141"/>
    <w:rsid w:val="000F5150"/>
    <w:rsid w:val="000F6BA9"/>
    <w:rsid w:val="000F7BF4"/>
    <w:rsid w:val="000F7D53"/>
    <w:rsid w:val="000F7D5D"/>
    <w:rsid w:val="00101AEF"/>
    <w:rsid w:val="00102236"/>
    <w:rsid w:val="0010314B"/>
    <w:rsid w:val="0010365E"/>
    <w:rsid w:val="0010400B"/>
    <w:rsid w:val="00104487"/>
    <w:rsid w:val="00105635"/>
    <w:rsid w:val="00105838"/>
    <w:rsid w:val="0010591D"/>
    <w:rsid w:val="0010608A"/>
    <w:rsid w:val="00106498"/>
    <w:rsid w:val="00106A0E"/>
    <w:rsid w:val="00111F53"/>
    <w:rsid w:val="00112E2A"/>
    <w:rsid w:val="001133A0"/>
    <w:rsid w:val="00113D69"/>
    <w:rsid w:val="00114042"/>
    <w:rsid w:val="0011482C"/>
    <w:rsid w:val="00114CAB"/>
    <w:rsid w:val="00114EA3"/>
    <w:rsid w:val="00114F4B"/>
    <w:rsid w:val="001157B9"/>
    <w:rsid w:val="0011649D"/>
    <w:rsid w:val="00116F11"/>
    <w:rsid w:val="00117394"/>
    <w:rsid w:val="00117A96"/>
    <w:rsid w:val="001206A6"/>
    <w:rsid w:val="001216B6"/>
    <w:rsid w:val="00122A90"/>
    <w:rsid w:val="00123378"/>
    <w:rsid w:val="001233B9"/>
    <w:rsid w:val="0012358C"/>
    <w:rsid w:val="0012373F"/>
    <w:rsid w:val="00125C79"/>
    <w:rsid w:val="00126157"/>
    <w:rsid w:val="001279EA"/>
    <w:rsid w:val="00130D93"/>
    <w:rsid w:val="0013113A"/>
    <w:rsid w:val="001318B7"/>
    <w:rsid w:val="00131D2B"/>
    <w:rsid w:val="001326F6"/>
    <w:rsid w:val="0013328E"/>
    <w:rsid w:val="00133F82"/>
    <w:rsid w:val="00135D57"/>
    <w:rsid w:val="001360CE"/>
    <w:rsid w:val="001363CF"/>
    <w:rsid w:val="001407D1"/>
    <w:rsid w:val="00140F2A"/>
    <w:rsid w:val="00142281"/>
    <w:rsid w:val="00142514"/>
    <w:rsid w:val="00142817"/>
    <w:rsid w:val="00142DE9"/>
    <w:rsid w:val="001432FC"/>
    <w:rsid w:val="00144784"/>
    <w:rsid w:val="00144804"/>
    <w:rsid w:val="00144C61"/>
    <w:rsid w:val="00144F69"/>
    <w:rsid w:val="001458D0"/>
    <w:rsid w:val="001460E1"/>
    <w:rsid w:val="00146AC5"/>
    <w:rsid w:val="00150A17"/>
    <w:rsid w:val="001511DB"/>
    <w:rsid w:val="001511F4"/>
    <w:rsid w:val="001512B9"/>
    <w:rsid w:val="001512D4"/>
    <w:rsid w:val="001514F4"/>
    <w:rsid w:val="001515BA"/>
    <w:rsid w:val="00151830"/>
    <w:rsid w:val="00151D82"/>
    <w:rsid w:val="00155301"/>
    <w:rsid w:val="00157ACF"/>
    <w:rsid w:val="00160576"/>
    <w:rsid w:val="001606A6"/>
    <w:rsid w:val="00160B32"/>
    <w:rsid w:val="00161502"/>
    <w:rsid w:val="00161664"/>
    <w:rsid w:val="00161D52"/>
    <w:rsid w:val="001625E0"/>
    <w:rsid w:val="001634B9"/>
    <w:rsid w:val="00163B0C"/>
    <w:rsid w:val="00163E88"/>
    <w:rsid w:val="00163F40"/>
    <w:rsid w:val="001645B9"/>
    <w:rsid w:val="001648B1"/>
    <w:rsid w:val="00164DBF"/>
    <w:rsid w:val="001655C8"/>
    <w:rsid w:val="001656D2"/>
    <w:rsid w:val="00165C6E"/>
    <w:rsid w:val="00165D6D"/>
    <w:rsid w:val="00166747"/>
    <w:rsid w:val="00166A47"/>
    <w:rsid w:val="00166B28"/>
    <w:rsid w:val="00167633"/>
    <w:rsid w:val="00167ED0"/>
    <w:rsid w:val="00170781"/>
    <w:rsid w:val="00171107"/>
    <w:rsid w:val="001723F3"/>
    <w:rsid w:val="00173C22"/>
    <w:rsid w:val="0017507F"/>
    <w:rsid w:val="0017537A"/>
    <w:rsid w:val="001768A6"/>
    <w:rsid w:val="00176933"/>
    <w:rsid w:val="00176ED3"/>
    <w:rsid w:val="0017732E"/>
    <w:rsid w:val="0017744C"/>
    <w:rsid w:val="001776F9"/>
    <w:rsid w:val="001778E3"/>
    <w:rsid w:val="00180EB9"/>
    <w:rsid w:val="0018101F"/>
    <w:rsid w:val="00182920"/>
    <w:rsid w:val="001837BB"/>
    <w:rsid w:val="00183CD0"/>
    <w:rsid w:val="00184785"/>
    <w:rsid w:val="00184C03"/>
    <w:rsid w:val="001851CA"/>
    <w:rsid w:val="0018583F"/>
    <w:rsid w:val="00185DA4"/>
    <w:rsid w:val="00186185"/>
    <w:rsid w:val="001864B7"/>
    <w:rsid w:val="00186A0A"/>
    <w:rsid w:val="00190120"/>
    <w:rsid w:val="001904AE"/>
    <w:rsid w:val="00191942"/>
    <w:rsid w:val="001921F5"/>
    <w:rsid w:val="001944B6"/>
    <w:rsid w:val="001946A0"/>
    <w:rsid w:val="00195B2C"/>
    <w:rsid w:val="001963B7"/>
    <w:rsid w:val="00196F47"/>
    <w:rsid w:val="001A018A"/>
    <w:rsid w:val="001A090A"/>
    <w:rsid w:val="001A176C"/>
    <w:rsid w:val="001A1D8E"/>
    <w:rsid w:val="001A23A4"/>
    <w:rsid w:val="001A2D5B"/>
    <w:rsid w:val="001A3EB3"/>
    <w:rsid w:val="001A512D"/>
    <w:rsid w:val="001A5904"/>
    <w:rsid w:val="001A6776"/>
    <w:rsid w:val="001A6A93"/>
    <w:rsid w:val="001A6DC3"/>
    <w:rsid w:val="001A7032"/>
    <w:rsid w:val="001A7112"/>
    <w:rsid w:val="001B1A22"/>
    <w:rsid w:val="001B1B75"/>
    <w:rsid w:val="001B1EBE"/>
    <w:rsid w:val="001B2F5C"/>
    <w:rsid w:val="001B32A1"/>
    <w:rsid w:val="001B3552"/>
    <w:rsid w:val="001B37B2"/>
    <w:rsid w:val="001B3A0C"/>
    <w:rsid w:val="001B3F1B"/>
    <w:rsid w:val="001B4AFD"/>
    <w:rsid w:val="001B5731"/>
    <w:rsid w:val="001B58EF"/>
    <w:rsid w:val="001B6961"/>
    <w:rsid w:val="001B75F2"/>
    <w:rsid w:val="001C0797"/>
    <w:rsid w:val="001C2E90"/>
    <w:rsid w:val="001C2FC2"/>
    <w:rsid w:val="001C31CE"/>
    <w:rsid w:val="001C4DB4"/>
    <w:rsid w:val="001C6B07"/>
    <w:rsid w:val="001D0639"/>
    <w:rsid w:val="001D0A3E"/>
    <w:rsid w:val="001D1049"/>
    <w:rsid w:val="001D145B"/>
    <w:rsid w:val="001D2ECF"/>
    <w:rsid w:val="001D31A1"/>
    <w:rsid w:val="001D33AD"/>
    <w:rsid w:val="001D374D"/>
    <w:rsid w:val="001D4CDC"/>
    <w:rsid w:val="001D5375"/>
    <w:rsid w:val="001D5833"/>
    <w:rsid w:val="001D6238"/>
    <w:rsid w:val="001E2AF7"/>
    <w:rsid w:val="001E2F00"/>
    <w:rsid w:val="001E38DC"/>
    <w:rsid w:val="001E3958"/>
    <w:rsid w:val="001E4B92"/>
    <w:rsid w:val="001E4DBD"/>
    <w:rsid w:val="001E4F0B"/>
    <w:rsid w:val="001E5594"/>
    <w:rsid w:val="001E632B"/>
    <w:rsid w:val="001E6806"/>
    <w:rsid w:val="001E6F28"/>
    <w:rsid w:val="001F0670"/>
    <w:rsid w:val="001F0D4D"/>
    <w:rsid w:val="001F1495"/>
    <w:rsid w:val="001F2649"/>
    <w:rsid w:val="001F2895"/>
    <w:rsid w:val="001F2E7A"/>
    <w:rsid w:val="001F384D"/>
    <w:rsid w:val="001F390C"/>
    <w:rsid w:val="001F43E0"/>
    <w:rsid w:val="001F50D4"/>
    <w:rsid w:val="001F551E"/>
    <w:rsid w:val="001F591C"/>
    <w:rsid w:val="001F5C39"/>
    <w:rsid w:val="001F6E60"/>
    <w:rsid w:val="001F713C"/>
    <w:rsid w:val="001F7A38"/>
    <w:rsid w:val="001F7C37"/>
    <w:rsid w:val="002004D4"/>
    <w:rsid w:val="00200DC4"/>
    <w:rsid w:val="00202131"/>
    <w:rsid w:val="00205969"/>
    <w:rsid w:val="00205F18"/>
    <w:rsid w:val="00206A06"/>
    <w:rsid w:val="002075F5"/>
    <w:rsid w:val="00207A0A"/>
    <w:rsid w:val="00212B07"/>
    <w:rsid w:val="00213719"/>
    <w:rsid w:val="0021512B"/>
    <w:rsid w:val="002157F1"/>
    <w:rsid w:val="0021597E"/>
    <w:rsid w:val="00216C57"/>
    <w:rsid w:val="00217409"/>
    <w:rsid w:val="00220374"/>
    <w:rsid w:val="00220F4D"/>
    <w:rsid w:val="00221394"/>
    <w:rsid w:val="00221B17"/>
    <w:rsid w:val="00222534"/>
    <w:rsid w:val="00222ABF"/>
    <w:rsid w:val="00222BF5"/>
    <w:rsid w:val="002233C4"/>
    <w:rsid w:val="00223DE5"/>
    <w:rsid w:val="00224A89"/>
    <w:rsid w:val="00224D9B"/>
    <w:rsid w:val="00225A02"/>
    <w:rsid w:val="00226096"/>
    <w:rsid w:val="0022642E"/>
    <w:rsid w:val="00226D3C"/>
    <w:rsid w:val="00226DB6"/>
    <w:rsid w:val="00226FC9"/>
    <w:rsid w:val="002278E9"/>
    <w:rsid w:val="00230065"/>
    <w:rsid w:val="002304DD"/>
    <w:rsid w:val="00230C9F"/>
    <w:rsid w:val="002313CC"/>
    <w:rsid w:val="00232C09"/>
    <w:rsid w:val="002332FC"/>
    <w:rsid w:val="00233370"/>
    <w:rsid w:val="002348F3"/>
    <w:rsid w:val="002355DC"/>
    <w:rsid w:val="002358FD"/>
    <w:rsid w:val="00237A42"/>
    <w:rsid w:val="00240266"/>
    <w:rsid w:val="00240371"/>
    <w:rsid w:val="00240458"/>
    <w:rsid w:val="0024045A"/>
    <w:rsid w:val="00241842"/>
    <w:rsid w:val="0024397B"/>
    <w:rsid w:val="00243B98"/>
    <w:rsid w:val="00244A84"/>
    <w:rsid w:val="00246973"/>
    <w:rsid w:val="00246BE8"/>
    <w:rsid w:val="00247796"/>
    <w:rsid w:val="00250C47"/>
    <w:rsid w:val="0025132F"/>
    <w:rsid w:val="00251483"/>
    <w:rsid w:val="00251682"/>
    <w:rsid w:val="002520F1"/>
    <w:rsid w:val="00252758"/>
    <w:rsid w:val="00253AB3"/>
    <w:rsid w:val="00253B18"/>
    <w:rsid w:val="00253DEC"/>
    <w:rsid w:val="00254B86"/>
    <w:rsid w:val="00254D97"/>
    <w:rsid w:val="00255289"/>
    <w:rsid w:val="002558CB"/>
    <w:rsid w:val="00255BD0"/>
    <w:rsid w:val="00255D8A"/>
    <w:rsid w:val="00256F8B"/>
    <w:rsid w:val="00260072"/>
    <w:rsid w:val="00260096"/>
    <w:rsid w:val="002601FF"/>
    <w:rsid w:val="00260D30"/>
    <w:rsid w:val="00261EBC"/>
    <w:rsid w:val="00264418"/>
    <w:rsid w:val="00264A9D"/>
    <w:rsid w:val="00264CD6"/>
    <w:rsid w:val="00265B62"/>
    <w:rsid w:val="002666C9"/>
    <w:rsid w:val="00266A6D"/>
    <w:rsid w:val="00267E1C"/>
    <w:rsid w:val="00271317"/>
    <w:rsid w:val="00271662"/>
    <w:rsid w:val="002716A0"/>
    <w:rsid w:val="00271BDB"/>
    <w:rsid w:val="002720A3"/>
    <w:rsid w:val="002724C6"/>
    <w:rsid w:val="002724D5"/>
    <w:rsid w:val="00274856"/>
    <w:rsid w:val="002761FC"/>
    <w:rsid w:val="002762CB"/>
    <w:rsid w:val="00276C39"/>
    <w:rsid w:val="00276C3D"/>
    <w:rsid w:val="002800A4"/>
    <w:rsid w:val="00281575"/>
    <w:rsid w:val="00281C0F"/>
    <w:rsid w:val="002823AA"/>
    <w:rsid w:val="00283ACE"/>
    <w:rsid w:val="00283CCB"/>
    <w:rsid w:val="00284105"/>
    <w:rsid w:val="00284271"/>
    <w:rsid w:val="002842A1"/>
    <w:rsid w:val="002844CA"/>
    <w:rsid w:val="00284FC9"/>
    <w:rsid w:val="002853C8"/>
    <w:rsid w:val="002867E8"/>
    <w:rsid w:val="00287234"/>
    <w:rsid w:val="00287621"/>
    <w:rsid w:val="002876BD"/>
    <w:rsid w:val="00290C91"/>
    <w:rsid w:val="00291457"/>
    <w:rsid w:val="00291639"/>
    <w:rsid w:val="00291D0D"/>
    <w:rsid w:val="002933B1"/>
    <w:rsid w:val="00293D21"/>
    <w:rsid w:val="00294B07"/>
    <w:rsid w:val="0029506C"/>
    <w:rsid w:val="00295560"/>
    <w:rsid w:val="0029558A"/>
    <w:rsid w:val="00295B04"/>
    <w:rsid w:val="002A009C"/>
    <w:rsid w:val="002A0388"/>
    <w:rsid w:val="002A3B4B"/>
    <w:rsid w:val="002A4841"/>
    <w:rsid w:val="002A4D20"/>
    <w:rsid w:val="002A5C84"/>
    <w:rsid w:val="002A5DAE"/>
    <w:rsid w:val="002A64A1"/>
    <w:rsid w:val="002A7CA6"/>
    <w:rsid w:val="002B0163"/>
    <w:rsid w:val="002B0624"/>
    <w:rsid w:val="002B0BD0"/>
    <w:rsid w:val="002B2AA3"/>
    <w:rsid w:val="002B3DE1"/>
    <w:rsid w:val="002B4A32"/>
    <w:rsid w:val="002B5073"/>
    <w:rsid w:val="002B58BC"/>
    <w:rsid w:val="002B5A50"/>
    <w:rsid w:val="002B62AD"/>
    <w:rsid w:val="002C0083"/>
    <w:rsid w:val="002C131D"/>
    <w:rsid w:val="002C1A34"/>
    <w:rsid w:val="002C1E24"/>
    <w:rsid w:val="002C25A9"/>
    <w:rsid w:val="002C3772"/>
    <w:rsid w:val="002C466D"/>
    <w:rsid w:val="002C596E"/>
    <w:rsid w:val="002C63F9"/>
    <w:rsid w:val="002C7A86"/>
    <w:rsid w:val="002D02F9"/>
    <w:rsid w:val="002D0CF8"/>
    <w:rsid w:val="002D270F"/>
    <w:rsid w:val="002D29CE"/>
    <w:rsid w:val="002D2B9D"/>
    <w:rsid w:val="002D3211"/>
    <w:rsid w:val="002D353D"/>
    <w:rsid w:val="002D3849"/>
    <w:rsid w:val="002D40AC"/>
    <w:rsid w:val="002D4A94"/>
    <w:rsid w:val="002D4C1F"/>
    <w:rsid w:val="002D69F5"/>
    <w:rsid w:val="002D7ABD"/>
    <w:rsid w:val="002D7E2D"/>
    <w:rsid w:val="002D7EE2"/>
    <w:rsid w:val="002E0663"/>
    <w:rsid w:val="002E0A22"/>
    <w:rsid w:val="002E0ACD"/>
    <w:rsid w:val="002E0FB6"/>
    <w:rsid w:val="002E18EC"/>
    <w:rsid w:val="002E27AC"/>
    <w:rsid w:val="002E3EEF"/>
    <w:rsid w:val="002E43EA"/>
    <w:rsid w:val="002E48A1"/>
    <w:rsid w:val="002E4B0B"/>
    <w:rsid w:val="002E54D6"/>
    <w:rsid w:val="002F010B"/>
    <w:rsid w:val="002F05CB"/>
    <w:rsid w:val="002F1010"/>
    <w:rsid w:val="002F1C84"/>
    <w:rsid w:val="002F2091"/>
    <w:rsid w:val="002F3517"/>
    <w:rsid w:val="002F3875"/>
    <w:rsid w:val="002F3E84"/>
    <w:rsid w:val="002F4575"/>
    <w:rsid w:val="002F49C6"/>
    <w:rsid w:val="002F4FDA"/>
    <w:rsid w:val="002F5367"/>
    <w:rsid w:val="002F58F8"/>
    <w:rsid w:val="002F67B4"/>
    <w:rsid w:val="002F6E3D"/>
    <w:rsid w:val="002F70E2"/>
    <w:rsid w:val="002F7AF5"/>
    <w:rsid w:val="003000FC"/>
    <w:rsid w:val="00300E71"/>
    <w:rsid w:val="00300E7D"/>
    <w:rsid w:val="00300FBC"/>
    <w:rsid w:val="00301311"/>
    <w:rsid w:val="00301CDE"/>
    <w:rsid w:val="00302134"/>
    <w:rsid w:val="003022DF"/>
    <w:rsid w:val="00303791"/>
    <w:rsid w:val="003038BA"/>
    <w:rsid w:val="00304340"/>
    <w:rsid w:val="00307055"/>
    <w:rsid w:val="003076AF"/>
    <w:rsid w:val="00307BD0"/>
    <w:rsid w:val="00310891"/>
    <w:rsid w:val="00310893"/>
    <w:rsid w:val="003112C4"/>
    <w:rsid w:val="00311896"/>
    <w:rsid w:val="00311C72"/>
    <w:rsid w:val="00312EA1"/>
    <w:rsid w:val="00312ED3"/>
    <w:rsid w:val="0031461B"/>
    <w:rsid w:val="003152E5"/>
    <w:rsid w:val="003154B8"/>
    <w:rsid w:val="00316E08"/>
    <w:rsid w:val="0032060F"/>
    <w:rsid w:val="0032074A"/>
    <w:rsid w:val="00320903"/>
    <w:rsid w:val="00322098"/>
    <w:rsid w:val="003220AB"/>
    <w:rsid w:val="00322F01"/>
    <w:rsid w:val="003233B8"/>
    <w:rsid w:val="003239D8"/>
    <w:rsid w:val="00324A3B"/>
    <w:rsid w:val="00324F24"/>
    <w:rsid w:val="00325184"/>
    <w:rsid w:val="003257E8"/>
    <w:rsid w:val="00325A30"/>
    <w:rsid w:val="00326EC4"/>
    <w:rsid w:val="00330E24"/>
    <w:rsid w:val="003312EB"/>
    <w:rsid w:val="003322BA"/>
    <w:rsid w:val="00332A48"/>
    <w:rsid w:val="00332D15"/>
    <w:rsid w:val="00333EFC"/>
    <w:rsid w:val="00335B25"/>
    <w:rsid w:val="00336805"/>
    <w:rsid w:val="0033766A"/>
    <w:rsid w:val="0034058A"/>
    <w:rsid w:val="00340C1E"/>
    <w:rsid w:val="00340E0A"/>
    <w:rsid w:val="0034114A"/>
    <w:rsid w:val="0034128B"/>
    <w:rsid w:val="00341E62"/>
    <w:rsid w:val="00343BDB"/>
    <w:rsid w:val="0034485D"/>
    <w:rsid w:val="00344885"/>
    <w:rsid w:val="00344EF5"/>
    <w:rsid w:val="00345792"/>
    <w:rsid w:val="00345FC0"/>
    <w:rsid w:val="0034637C"/>
    <w:rsid w:val="003468C4"/>
    <w:rsid w:val="00346CFD"/>
    <w:rsid w:val="00346E57"/>
    <w:rsid w:val="003473FE"/>
    <w:rsid w:val="00347BC7"/>
    <w:rsid w:val="00351759"/>
    <w:rsid w:val="0035208A"/>
    <w:rsid w:val="00353290"/>
    <w:rsid w:val="0035390C"/>
    <w:rsid w:val="0035419C"/>
    <w:rsid w:val="0035472B"/>
    <w:rsid w:val="00355B58"/>
    <w:rsid w:val="00355B89"/>
    <w:rsid w:val="00357329"/>
    <w:rsid w:val="0035761A"/>
    <w:rsid w:val="00357B42"/>
    <w:rsid w:val="00360ED3"/>
    <w:rsid w:val="00362267"/>
    <w:rsid w:val="00362892"/>
    <w:rsid w:val="00365C6E"/>
    <w:rsid w:val="00365D33"/>
    <w:rsid w:val="0036726F"/>
    <w:rsid w:val="00367C4A"/>
    <w:rsid w:val="003705ED"/>
    <w:rsid w:val="003714F5"/>
    <w:rsid w:val="00371805"/>
    <w:rsid w:val="0037438E"/>
    <w:rsid w:val="00374B43"/>
    <w:rsid w:val="003762ED"/>
    <w:rsid w:val="00376E92"/>
    <w:rsid w:val="0037794E"/>
    <w:rsid w:val="00380342"/>
    <w:rsid w:val="00380DA8"/>
    <w:rsid w:val="0038114C"/>
    <w:rsid w:val="003823E0"/>
    <w:rsid w:val="00382CF0"/>
    <w:rsid w:val="00382DAC"/>
    <w:rsid w:val="00383863"/>
    <w:rsid w:val="00383988"/>
    <w:rsid w:val="00383E83"/>
    <w:rsid w:val="00384CED"/>
    <w:rsid w:val="00385FB0"/>
    <w:rsid w:val="003866FA"/>
    <w:rsid w:val="00387B04"/>
    <w:rsid w:val="00387F82"/>
    <w:rsid w:val="0039115F"/>
    <w:rsid w:val="0039185E"/>
    <w:rsid w:val="00394260"/>
    <w:rsid w:val="00394D77"/>
    <w:rsid w:val="00395D98"/>
    <w:rsid w:val="003964F5"/>
    <w:rsid w:val="0039741B"/>
    <w:rsid w:val="003A1F8A"/>
    <w:rsid w:val="003A2B2B"/>
    <w:rsid w:val="003A2E66"/>
    <w:rsid w:val="003A3042"/>
    <w:rsid w:val="003A318E"/>
    <w:rsid w:val="003A4909"/>
    <w:rsid w:val="003A4C1B"/>
    <w:rsid w:val="003A4F4B"/>
    <w:rsid w:val="003A566F"/>
    <w:rsid w:val="003A7865"/>
    <w:rsid w:val="003A7AED"/>
    <w:rsid w:val="003B0A2A"/>
    <w:rsid w:val="003B29D1"/>
    <w:rsid w:val="003B2E45"/>
    <w:rsid w:val="003B31A9"/>
    <w:rsid w:val="003B46A6"/>
    <w:rsid w:val="003B4DF4"/>
    <w:rsid w:val="003B4E88"/>
    <w:rsid w:val="003B5495"/>
    <w:rsid w:val="003B592A"/>
    <w:rsid w:val="003B5BA7"/>
    <w:rsid w:val="003B60ED"/>
    <w:rsid w:val="003B7148"/>
    <w:rsid w:val="003C0618"/>
    <w:rsid w:val="003C21B2"/>
    <w:rsid w:val="003C4B52"/>
    <w:rsid w:val="003C5851"/>
    <w:rsid w:val="003C6BDC"/>
    <w:rsid w:val="003C7302"/>
    <w:rsid w:val="003D0489"/>
    <w:rsid w:val="003D1439"/>
    <w:rsid w:val="003D152C"/>
    <w:rsid w:val="003D1659"/>
    <w:rsid w:val="003D1BD5"/>
    <w:rsid w:val="003D1C08"/>
    <w:rsid w:val="003D2706"/>
    <w:rsid w:val="003D3634"/>
    <w:rsid w:val="003D4E4E"/>
    <w:rsid w:val="003D51B1"/>
    <w:rsid w:val="003D5A96"/>
    <w:rsid w:val="003D7890"/>
    <w:rsid w:val="003D790C"/>
    <w:rsid w:val="003E04E6"/>
    <w:rsid w:val="003E0862"/>
    <w:rsid w:val="003E3690"/>
    <w:rsid w:val="003E3996"/>
    <w:rsid w:val="003E4D48"/>
    <w:rsid w:val="003E5062"/>
    <w:rsid w:val="003E511D"/>
    <w:rsid w:val="003E52BF"/>
    <w:rsid w:val="003E59FC"/>
    <w:rsid w:val="003E7DAF"/>
    <w:rsid w:val="003F0782"/>
    <w:rsid w:val="003F11E4"/>
    <w:rsid w:val="003F2C97"/>
    <w:rsid w:val="003F3338"/>
    <w:rsid w:val="003F34B3"/>
    <w:rsid w:val="003F583A"/>
    <w:rsid w:val="003F61C8"/>
    <w:rsid w:val="003F64DB"/>
    <w:rsid w:val="003F6D99"/>
    <w:rsid w:val="003F76DF"/>
    <w:rsid w:val="003F7C32"/>
    <w:rsid w:val="003F7CB1"/>
    <w:rsid w:val="003F7DC8"/>
    <w:rsid w:val="00400DF3"/>
    <w:rsid w:val="0040130B"/>
    <w:rsid w:val="004014A9"/>
    <w:rsid w:val="00401C79"/>
    <w:rsid w:val="00401DCB"/>
    <w:rsid w:val="00401E72"/>
    <w:rsid w:val="004020C3"/>
    <w:rsid w:val="004021EC"/>
    <w:rsid w:val="00402F90"/>
    <w:rsid w:val="00402FF9"/>
    <w:rsid w:val="00403F5E"/>
    <w:rsid w:val="00404287"/>
    <w:rsid w:val="0040433A"/>
    <w:rsid w:val="00404683"/>
    <w:rsid w:val="00405A73"/>
    <w:rsid w:val="00406FAC"/>
    <w:rsid w:val="00407AEE"/>
    <w:rsid w:val="00407DA7"/>
    <w:rsid w:val="0041031B"/>
    <w:rsid w:val="004132F9"/>
    <w:rsid w:val="004134F8"/>
    <w:rsid w:val="00413604"/>
    <w:rsid w:val="00415C17"/>
    <w:rsid w:val="004172F4"/>
    <w:rsid w:val="004179E7"/>
    <w:rsid w:val="00417A21"/>
    <w:rsid w:val="0042086F"/>
    <w:rsid w:val="00420991"/>
    <w:rsid w:val="0042138D"/>
    <w:rsid w:val="004223F2"/>
    <w:rsid w:val="00422BB6"/>
    <w:rsid w:val="00423050"/>
    <w:rsid w:val="004232B4"/>
    <w:rsid w:val="004247DB"/>
    <w:rsid w:val="004248D6"/>
    <w:rsid w:val="00425184"/>
    <w:rsid w:val="004251AC"/>
    <w:rsid w:val="0042558F"/>
    <w:rsid w:val="00425D83"/>
    <w:rsid w:val="00425EDF"/>
    <w:rsid w:val="004261CB"/>
    <w:rsid w:val="00427B6B"/>
    <w:rsid w:val="00427F95"/>
    <w:rsid w:val="00430D63"/>
    <w:rsid w:val="0043117B"/>
    <w:rsid w:val="00431633"/>
    <w:rsid w:val="00431CD9"/>
    <w:rsid w:val="004335BA"/>
    <w:rsid w:val="00435C5E"/>
    <w:rsid w:val="00435CBF"/>
    <w:rsid w:val="00436BEB"/>
    <w:rsid w:val="00440244"/>
    <w:rsid w:val="004412A0"/>
    <w:rsid w:val="00441770"/>
    <w:rsid w:val="0044274A"/>
    <w:rsid w:val="004428EB"/>
    <w:rsid w:val="004433FE"/>
    <w:rsid w:val="004435D5"/>
    <w:rsid w:val="0044416C"/>
    <w:rsid w:val="00445026"/>
    <w:rsid w:val="00445DBA"/>
    <w:rsid w:val="00446F3B"/>
    <w:rsid w:val="004473C1"/>
    <w:rsid w:val="00450A3A"/>
    <w:rsid w:val="00450EB5"/>
    <w:rsid w:val="00451193"/>
    <w:rsid w:val="00451C02"/>
    <w:rsid w:val="004524FA"/>
    <w:rsid w:val="00452F83"/>
    <w:rsid w:val="0045365A"/>
    <w:rsid w:val="0045380F"/>
    <w:rsid w:val="004544CC"/>
    <w:rsid w:val="004554EB"/>
    <w:rsid w:val="00456527"/>
    <w:rsid w:val="004600D6"/>
    <w:rsid w:val="00460DEB"/>
    <w:rsid w:val="00461001"/>
    <w:rsid w:val="004624E8"/>
    <w:rsid w:val="00462565"/>
    <w:rsid w:val="00462A3A"/>
    <w:rsid w:val="00462A5F"/>
    <w:rsid w:val="00462E5D"/>
    <w:rsid w:val="004630D0"/>
    <w:rsid w:val="004631CE"/>
    <w:rsid w:val="00463A29"/>
    <w:rsid w:val="00464987"/>
    <w:rsid w:val="00464ED5"/>
    <w:rsid w:val="004661D7"/>
    <w:rsid w:val="004666CA"/>
    <w:rsid w:val="0047002C"/>
    <w:rsid w:val="004702B9"/>
    <w:rsid w:val="00471C9F"/>
    <w:rsid w:val="0047285C"/>
    <w:rsid w:val="004728D0"/>
    <w:rsid w:val="00472A37"/>
    <w:rsid w:val="00473101"/>
    <w:rsid w:val="00473A8A"/>
    <w:rsid w:val="00473AAE"/>
    <w:rsid w:val="00474CC8"/>
    <w:rsid w:val="00476BE4"/>
    <w:rsid w:val="00480B50"/>
    <w:rsid w:val="00481193"/>
    <w:rsid w:val="0048221F"/>
    <w:rsid w:val="00482277"/>
    <w:rsid w:val="004834C8"/>
    <w:rsid w:val="0048358A"/>
    <w:rsid w:val="004843B3"/>
    <w:rsid w:val="004849D7"/>
    <w:rsid w:val="00484A63"/>
    <w:rsid w:val="00485358"/>
    <w:rsid w:val="00485B77"/>
    <w:rsid w:val="00486384"/>
    <w:rsid w:val="004907C8"/>
    <w:rsid w:val="00490C76"/>
    <w:rsid w:val="00490E6F"/>
    <w:rsid w:val="0049112E"/>
    <w:rsid w:val="00491934"/>
    <w:rsid w:val="004924DA"/>
    <w:rsid w:val="0049294B"/>
    <w:rsid w:val="004939C7"/>
    <w:rsid w:val="004943DD"/>
    <w:rsid w:val="004957DB"/>
    <w:rsid w:val="00495A7A"/>
    <w:rsid w:val="004964A1"/>
    <w:rsid w:val="0049652F"/>
    <w:rsid w:val="0049676D"/>
    <w:rsid w:val="0049692C"/>
    <w:rsid w:val="004A01EA"/>
    <w:rsid w:val="004A04F8"/>
    <w:rsid w:val="004A0E42"/>
    <w:rsid w:val="004A1586"/>
    <w:rsid w:val="004A2201"/>
    <w:rsid w:val="004A2348"/>
    <w:rsid w:val="004A2617"/>
    <w:rsid w:val="004A2783"/>
    <w:rsid w:val="004A3EFB"/>
    <w:rsid w:val="004A3F7A"/>
    <w:rsid w:val="004A4217"/>
    <w:rsid w:val="004A5E00"/>
    <w:rsid w:val="004A6835"/>
    <w:rsid w:val="004A71A3"/>
    <w:rsid w:val="004A7331"/>
    <w:rsid w:val="004A74F3"/>
    <w:rsid w:val="004B0CCF"/>
    <w:rsid w:val="004B0FF0"/>
    <w:rsid w:val="004B16B2"/>
    <w:rsid w:val="004B18CD"/>
    <w:rsid w:val="004B19FD"/>
    <w:rsid w:val="004B3221"/>
    <w:rsid w:val="004B3729"/>
    <w:rsid w:val="004B6A11"/>
    <w:rsid w:val="004C1A2B"/>
    <w:rsid w:val="004C1D56"/>
    <w:rsid w:val="004C23CB"/>
    <w:rsid w:val="004C2A5E"/>
    <w:rsid w:val="004C3260"/>
    <w:rsid w:val="004C3C52"/>
    <w:rsid w:val="004C3C63"/>
    <w:rsid w:val="004C461B"/>
    <w:rsid w:val="004C4B9B"/>
    <w:rsid w:val="004C4C6F"/>
    <w:rsid w:val="004C59B8"/>
    <w:rsid w:val="004C60AF"/>
    <w:rsid w:val="004C6D08"/>
    <w:rsid w:val="004C6F2D"/>
    <w:rsid w:val="004C718A"/>
    <w:rsid w:val="004D011D"/>
    <w:rsid w:val="004D14E1"/>
    <w:rsid w:val="004D2464"/>
    <w:rsid w:val="004D3C9F"/>
    <w:rsid w:val="004D5CB8"/>
    <w:rsid w:val="004D6853"/>
    <w:rsid w:val="004D6A02"/>
    <w:rsid w:val="004D7A8A"/>
    <w:rsid w:val="004E0574"/>
    <w:rsid w:val="004E313F"/>
    <w:rsid w:val="004E4105"/>
    <w:rsid w:val="004E66C1"/>
    <w:rsid w:val="004E6AF3"/>
    <w:rsid w:val="004E786A"/>
    <w:rsid w:val="004E7BEF"/>
    <w:rsid w:val="004F006F"/>
    <w:rsid w:val="004F03AE"/>
    <w:rsid w:val="004F046D"/>
    <w:rsid w:val="004F0513"/>
    <w:rsid w:val="004F0C9B"/>
    <w:rsid w:val="004F18ED"/>
    <w:rsid w:val="004F193B"/>
    <w:rsid w:val="004F2C0E"/>
    <w:rsid w:val="004F3BE8"/>
    <w:rsid w:val="004F4451"/>
    <w:rsid w:val="004F4575"/>
    <w:rsid w:val="004F4CAA"/>
    <w:rsid w:val="004F57FB"/>
    <w:rsid w:val="004F5FEF"/>
    <w:rsid w:val="00500FAA"/>
    <w:rsid w:val="00500FEE"/>
    <w:rsid w:val="00501A76"/>
    <w:rsid w:val="00503688"/>
    <w:rsid w:val="00503CF5"/>
    <w:rsid w:val="00504398"/>
    <w:rsid w:val="0051029D"/>
    <w:rsid w:val="00510AEF"/>
    <w:rsid w:val="005113C6"/>
    <w:rsid w:val="0051176F"/>
    <w:rsid w:val="00512610"/>
    <w:rsid w:val="0051296C"/>
    <w:rsid w:val="005144ED"/>
    <w:rsid w:val="005145DB"/>
    <w:rsid w:val="00514BF8"/>
    <w:rsid w:val="00515078"/>
    <w:rsid w:val="005150E7"/>
    <w:rsid w:val="00515C8B"/>
    <w:rsid w:val="00515F2A"/>
    <w:rsid w:val="0051721E"/>
    <w:rsid w:val="00517245"/>
    <w:rsid w:val="005178AB"/>
    <w:rsid w:val="00517E2F"/>
    <w:rsid w:val="00520B89"/>
    <w:rsid w:val="00520E15"/>
    <w:rsid w:val="00521076"/>
    <w:rsid w:val="005219F1"/>
    <w:rsid w:val="005222FC"/>
    <w:rsid w:val="00522F42"/>
    <w:rsid w:val="005244D5"/>
    <w:rsid w:val="00525D09"/>
    <w:rsid w:val="0052685C"/>
    <w:rsid w:val="00526B45"/>
    <w:rsid w:val="00533E27"/>
    <w:rsid w:val="005340D6"/>
    <w:rsid w:val="0053561C"/>
    <w:rsid w:val="00535A10"/>
    <w:rsid w:val="00535A3D"/>
    <w:rsid w:val="005361DA"/>
    <w:rsid w:val="00536334"/>
    <w:rsid w:val="0053728D"/>
    <w:rsid w:val="0053767C"/>
    <w:rsid w:val="0053780B"/>
    <w:rsid w:val="00537BEB"/>
    <w:rsid w:val="00540086"/>
    <w:rsid w:val="00540173"/>
    <w:rsid w:val="00541603"/>
    <w:rsid w:val="00541A52"/>
    <w:rsid w:val="0054340D"/>
    <w:rsid w:val="00543689"/>
    <w:rsid w:val="005436C7"/>
    <w:rsid w:val="00543F5C"/>
    <w:rsid w:val="0054427C"/>
    <w:rsid w:val="00544657"/>
    <w:rsid w:val="00544FB6"/>
    <w:rsid w:val="00545E8A"/>
    <w:rsid w:val="0054798B"/>
    <w:rsid w:val="00547A61"/>
    <w:rsid w:val="00547E2C"/>
    <w:rsid w:val="00550AA5"/>
    <w:rsid w:val="00551058"/>
    <w:rsid w:val="00551AF1"/>
    <w:rsid w:val="00551D73"/>
    <w:rsid w:val="0055213F"/>
    <w:rsid w:val="00552D92"/>
    <w:rsid w:val="005530AC"/>
    <w:rsid w:val="00553367"/>
    <w:rsid w:val="005540EE"/>
    <w:rsid w:val="0055457A"/>
    <w:rsid w:val="00554BCD"/>
    <w:rsid w:val="00554C18"/>
    <w:rsid w:val="00556268"/>
    <w:rsid w:val="00556452"/>
    <w:rsid w:val="00557300"/>
    <w:rsid w:val="005576FA"/>
    <w:rsid w:val="005577BD"/>
    <w:rsid w:val="00557D42"/>
    <w:rsid w:val="0056166B"/>
    <w:rsid w:val="00561D1F"/>
    <w:rsid w:val="005625BE"/>
    <w:rsid w:val="00562AB2"/>
    <w:rsid w:val="005632E3"/>
    <w:rsid w:val="0056393C"/>
    <w:rsid w:val="00563E04"/>
    <w:rsid w:val="005642F1"/>
    <w:rsid w:val="00564743"/>
    <w:rsid w:val="0056490D"/>
    <w:rsid w:val="00564B27"/>
    <w:rsid w:val="00565C87"/>
    <w:rsid w:val="00565ED2"/>
    <w:rsid w:val="0056662F"/>
    <w:rsid w:val="00566BBD"/>
    <w:rsid w:val="00566D8F"/>
    <w:rsid w:val="00570BD4"/>
    <w:rsid w:val="00571B4F"/>
    <w:rsid w:val="005726CA"/>
    <w:rsid w:val="00572B1C"/>
    <w:rsid w:val="0057326D"/>
    <w:rsid w:val="005734A9"/>
    <w:rsid w:val="0057360E"/>
    <w:rsid w:val="00573613"/>
    <w:rsid w:val="00574074"/>
    <w:rsid w:val="00574DD0"/>
    <w:rsid w:val="00574E35"/>
    <w:rsid w:val="005757E1"/>
    <w:rsid w:val="00575CA5"/>
    <w:rsid w:val="00576FB6"/>
    <w:rsid w:val="00577B29"/>
    <w:rsid w:val="00580043"/>
    <w:rsid w:val="00580264"/>
    <w:rsid w:val="00580439"/>
    <w:rsid w:val="005805EB"/>
    <w:rsid w:val="0058070F"/>
    <w:rsid w:val="00580A22"/>
    <w:rsid w:val="0058199C"/>
    <w:rsid w:val="00582009"/>
    <w:rsid w:val="005821F4"/>
    <w:rsid w:val="00582DB3"/>
    <w:rsid w:val="00582DCB"/>
    <w:rsid w:val="00583130"/>
    <w:rsid w:val="005839A8"/>
    <w:rsid w:val="00583B45"/>
    <w:rsid w:val="00583E1A"/>
    <w:rsid w:val="00584536"/>
    <w:rsid w:val="0058466E"/>
    <w:rsid w:val="005853B7"/>
    <w:rsid w:val="005865AD"/>
    <w:rsid w:val="005869FA"/>
    <w:rsid w:val="005876D4"/>
    <w:rsid w:val="005906F0"/>
    <w:rsid w:val="00590B15"/>
    <w:rsid w:val="00591CF0"/>
    <w:rsid w:val="00592654"/>
    <w:rsid w:val="00592BCC"/>
    <w:rsid w:val="00593610"/>
    <w:rsid w:val="005938B8"/>
    <w:rsid w:val="00593E88"/>
    <w:rsid w:val="00594154"/>
    <w:rsid w:val="0059439B"/>
    <w:rsid w:val="00597F69"/>
    <w:rsid w:val="005A1389"/>
    <w:rsid w:val="005A17AC"/>
    <w:rsid w:val="005A187B"/>
    <w:rsid w:val="005A18C5"/>
    <w:rsid w:val="005A23F9"/>
    <w:rsid w:val="005A2C7D"/>
    <w:rsid w:val="005A318F"/>
    <w:rsid w:val="005A3F88"/>
    <w:rsid w:val="005A4016"/>
    <w:rsid w:val="005A4836"/>
    <w:rsid w:val="005A53F9"/>
    <w:rsid w:val="005A67A0"/>
    <w:rsid w:val="005A6A15"/>
    <w:rsid w:val="005B0446"/>
    <w:rsid w:val="005B0D51"/>
    <w:rsid w:val="005B1F62"/>
    <w:rsid w:val="005B2399"/>
    <w:rsid w:val="005B2CA6"/>
    <w:rsid w:val="005B385E"/>
    <w:rsid w:val="005B4376"/>
    <w:rsid w:val="005B5B88"/>
    <w:rsid w:val="005B5CDE"/>
    <w:rsid w:val="005C0654"/>
    <w:rsid w:val="005C1431"/>
    <w:rsid w:val="005C277C"/>
    <w:rsid w:val="005C3AB6"/>
    <w:rsid w:val="005C4394"/>
    <w:rsid w:val="005C4601"/>
    <w:rsid w:val="005C46CB"/>
    <w:rsid w:val="005C5063"/>
    <w:rsid w:val="005C57C9"/>
    <w:rsid w:val="005C5A60"/>
    <w:rsid w:val="005C68A1"/>
    <w:rsid w:val="005C76E9"/>
    <w:rsid w:val="005D0440"/>
    <w:rsid w:val="005D117F"/>
    <w:rsid w:val="005D15FD"/>
    <w:rsid w:val="005D1D11"/>
    <w:rsid w:val="005D1EF8"/>
    <w:rsid w:val="005D22EF"/>
    <w:rsid w:val="005D2F32"/>
    <w:rsid w:val="005D34BC"/>
    <w:rsid w:val="005D3F00"/>
    <w:rsid w:val="005D482E"/>
    <w:rsid w:val="005D4B72"/>
    <w:rsid w:val="005D5331"/>
    <w:rsid w:val="005D5913"/>
    <w:rsid w:val="005D5C39"/>
    <w:rsid w:val="005D606B"/>
    <w:rsid w:val="005D6DBD"/>
    <w:rsid w:val="005D77E9"/>
    <w:rsid w:val="005E0416"/>
    <w:rsid w:val="005E0D9D"/>
    <w:rsid w:val="005E5229"/>
    <w:rsid w:val="005E64C5"/>
    <w:rsid w:val="005E654D"/>
    <w:rsid w:val="005E696B"/>
    <w:rsid w:val="005E7106"/>
    <w:rsid w:val="005E7A09"/>
    <w:rsid w:val="005F033F"/>
    <w:rsid w:val="005F09E0"/>
    <w:rsid w:val="005F2507"/>
    <w:rsid w:val="005F2FCB"/>
    <w:rsid w:val="005F31C4"/>
    <w:rsid w:val="005F39C3"/>
    <w:rsid w:val="005F3F61"/>
    <w:rsid w:val="005F41C3"/>
    <w:rsid w:val="005F57B1"/>
    <w:rsid w:val="005F6586"/>
    <w:rsid w:val="005F6A31"/>
    <w:rsid w:val="005F6D70"/>
    <w:rsid w:val="005F76CE"/>
    <w:rsid w:val="00601B94"/>
    <w:rsid w:val="0060226B"/>
    <w:rsid w:val="00602D66"/>
    <w:rsid w:val="006061FA"/>
    <w:rsid w:val="006072F3"/>
    <w:rsid w:val="0060779D"/>
    <w:rsid w:val="006103F2"/>
    <w:rsid w:val="00610BA2"/>
    <w:rsid w:val="00612799"/>
    <w:rsid w:val="00614BEB"/>
    <w:rsid w:val="00614EDB"/>
    <w:rsid w:val="006154CE"/>
    <w:rsid w:val="00616414"/>
    <w:rsid w:val="006165FD"/>
    <w:rsid w:val="006168C7"/>
    <w:rsid w:val="00617140"/>
    <w:rsid w:val="00617358"/>
    <w:rsid w:val="006201C7"/>
    <w:rsid w:val="00620E5D"/>
    <w:rsid w:val="00621352"/>
    <w:rsid w:val="00621770"/>
    <w:rsid w:val="00622C1E"/>
    <w:rsid w:val="00622EE4"/>
    <w:rsid w:val="00622FA2"/>
    <w:rsid w:val="00623100"/>
    <w:rsid w:val="0062453F"/>
    <w:rsid w:val="00625197"/>
    <w:rsid w:val="00625ACE"/>
    <w:rsid w:val="00626068"/>
    <w:rsid w:val="00626C3C"/>
    <w:rsid w:val="00626CE3"/>
    <w:rsid w:val="00626F14"/>
    <w:rsid w:val="00626F29"/>
    <w:rsid w:val="00630321"/>
    <w:rsid w:val="00630A9B"/>
    <w:rsid w:val="006312FE"/>
    <w:rsid w:val="006315C2"/>
    <w:rsid w:val="00631B3E"/>
    <w:rsid w:val="0063200F"/>
    <w:rsid w:val="006327D9"/>
    <w:rsid w:val="00632D63"/>
    <w:rsid w:val="006346DA"/>
    <w:rsid w:val="006353EE"/>
    <w:rsid w:val="00636682"/>
    <w:rsid w:val="0064086F"/>
    <w:rsid w:val="00642FA3"/>
    <w:rsid w:val="00643A4D"/>
    <w:rsid w:val="00643F02"/>
    <w:rsid w:val="00644712"/>
    <w:rsid w:val="00644C63"/>
    <w:rsid w:val="00646C05"/>
    <w:rsid w:val="00647328"/>
    <w:rsid w:val="006478FF"/>
    <w:rsid w:val="0064793F"/>
    <w:rsid w:val="00650530"/>
    <w:rsid w:val="00650637"/>
    <w:rsid w:val="00650E46"/>
    <w:rsid w:val="00651477"/>
    <w:rsid w:val="00651F58"/>
    <w:rsid w:val="00653488"/>
    <w:rsid w:val="00655BB0"/>
    <w:rsid w:val="00656BA7"/>
    <w:rsid w:val="006578A9"/>
    <w:rsid w:val="006579FE"/>
    <w:rsid w:val="006604EC"/>
    <w:rsid w:val="00660B4E"/>
    <w:rsid w:val="00660E23"/>
    <w:rsid w:val="006616B8"/>
    <w:rsid w:val="00662043"/>
    <w:rsid w:val="0066343B"/>
    <w:rsid w:val="006635F9"/>
    <w:rsid w:val="00663AE0"/>
    <w:rsid w:val="00663DD8"/>
    <w:rsid w:val="00664104"/>
    <w:rsid w:val="00664496"/>
    <w:rsid w:val="00664AC9"/>
    <w:rsid w:val="0066585E"/>
    <w:rsid w:val="0066642D"/>
    <w:rsid w:val="00667D3A"/>
    <w:rsid w:val="0067015D"/>
    <w:rsid w:val="006701E8"/>
    <w:rsid w:val="006703DA"/>
    <w:rsid w:val="0067041E"/>
    <w:rsid w:val="006704E9"/>
    <w:rsid w:val="00670A7B"/>
    <w:rsid w:val="0067148B"/>
    <w:rsid w:val="006718B4"/>
    <w:rsid w:val="0067430B"/>
    <w:rsid w:val="00674CDA"/>
    <w:rsid w:val="00674D79"/>
    <w:rsid w:val="00675171"/>
    <w:rsid w:val="006754B2"/>
    <w:rsid w:val="006763E6"/>
    <w:rsid w:val="00676683"/>
    <w:rsid w:val="00676F20"/>
    <w:rsid w:val="00677554"/>
    <w:rsid w:val="0067771B"/>
    <w:rsid w:val="00680348"/>
    <w:rsid w:val="006808C6"/>
    <w:rsid w:val="00681032"/>
    <w:rsid w:val="00681258"/>
    <w:rsid w:val="00681548"/>
    <w:rsid w:val="0068395E"/>
    <w:rsid w:val="00685663"/>
    <w:rsid w:val="006859BE"/>
    <w:rsid w:val="00685D4D"/>
    <w:rsid w:val="00686455"/>
    <w:rsid w:val="00686896"/>
    <w:rsid w:val="006869B8"/>
    <w:rsid w:val="00687698"/>
    <w:rsid w:val="00690CB5"/>
    <w:rsid w:val="00690EBE"/>
    <w:rsid w:val="00691CC7"/>
    <w:rsid w:val="006957D7"/>
    <w:rsid w:val="00696773"/>
    <w:rsid w:val="0069753A"/>
    <w:rsid w:val="00697976"/>
    <w:rsid w:val="006A0B1D"/>
    <w:rsid w:val="006A1D25"/>
    <w:rsid w:val="006A2452"/>
    <w:rsid w:val="006A24F8"/>
    <w:rsid w:val="006A2C8E"/>
    <w:rsid w:val="006A40B7"/>
    <w:rsid w:val="006A43AD"/>
    <w:rsid w:val="006A5D11"/>
    <w:rsid w:val="006A758B"/>
    <w:rsid w:val="006B02F9"/>
    <w:rsid w:val="006B0D0C"/>
    <w:rsid w:val="006B2578"/>
    <w:rsid w:val="006B2856"/>
    <w:rsid w:val="006B2D0C"/>
    <w:rsid w:val="006B2D45"/>
    <w:rsid w:val="006B36C2"/>
    <w:rsid w:val="006B37BB"/>
    <w:rsid w:val="006B42C7"/>
    <w:rsid w:val="006B46DE"/>
    <w:rsid w:val="006B4C55"/>
    <w:rsid w:val="006B4CE8"/>
    <w:rsid w:val="006B5FF7"/>
    <w:rsid w:val="006B66F7"/>
    <w:rsid w:val="006B6E73"/>
    <w:rsid w:val="006B7064"/>
    <w:rsid w:val="006B71CD"/>
    <w:rsid w:val="006B7D10"/>
    <w:rsid w:val="006B7DB6"/>
    <w:rsid w:val="006B7F3A"/>
    <w:rsid w:val="006C1D3F"/>
    <w:rsid w:val="006C23B9"/>
    <w:rsid w:val="006C2809"/>
    <w:rsid w:val="006C38D8"/>
    <w:rsid w:val="006C415F"/>
    <w:rsid w:val="006C42FB"/>
    <w:rsid w:val="006C4723"/>
    <w:rsid w:val="006C4BE7"/>
    <w:rsid w:val="006C5280"/>
    <w:rsid w:val="006C52BD"/>
    <w:rsid w:val="006C5CCF"/>
    <w:rsid w:val="006D0673"/>
    <w:rsid w:val="006D0A68"/>
    <w:rsid w:val="006D2198"/>
    <w:rsid w:val="006D3102"/>
    <w:rsid w:val="006D3A73"/>
    <w:rsid w:val="006D3C7D"/>
    <w:rsid w:val="006D424C"/>
    <w:rsid w:val="006D5214"/>
    <w:rsid w:val="006D5358"/>
    <w:rsid w:val="006D6B22"/>
    <w:rsid w:val="006D71B9"/>
    <w:rsid w:val="006D760B"/>
    <w:rsid w:val="006D793F"/>
    <w:rsid w:val="006E0DDF"/>
    <w:rsid w:val="006E1068"/>
    <w:rsid w:val="006E1180"/>
    <w:rsid w:val="006E1914"/>
    <w:rsid w:val="006E2808"/>
    <w:rsid w:val="006E3ACA"/>
    <w:rsid w:val="006E49FF"/>
    <w:rsid w:val="006E5FD4"/>
    <w:rsid w:val="006E605A"/>
    <w:rsid w:val="006E6C2E"/>
    <w:rsid w:val="006F0350"/>
    <w:rsid w:val="006F084B"/>
    <w:rsid w:val="006F1B34"/>
    <w:rsid w:val="006F1CF5"/>
    <w:rsid w:val="006F310C"/>
    <w:rsid w:val="006F350F"/>
    <w:rsid w:val="006F4145"/>
    <w:rsid w:val="006F4186"/>
    <w:rsid w:val="006F4B7C"/>
    <w:rsid w:val="006F5380"/>
    <w:rsid w:val="006F5F77"/>
    <w:rsid w:val="006F61EE"/>
    <w:rsid w:val="006F76AE"/>
    <w:rsid w:val="006F7A0B"/>
    <w:rsid w:val="00700E1D"/>
    <w:rsid w:val="00701281"/>
    <w:rsid w:val="00701DF1"/>
    <w:rsid w:val="00702864"/>
    <w:rsid w:val="00703102"/>
    <w:rsid w:val="007034C2"/>
    <w:rsid w:val="00703B0F"/>
    <w:rsid w:val="00703F56"/>
    <w:rsid w:val="007044C6"/>
    <w:rsid w:val="00704755"/>
    <w:rsid w:val="00704B0A"/>
    <w:rsid w:val="00704BBD"/>
    <w:rsid w:val="00705180"/>
    <w:rsid w:val="007057BE"/>
    <w:rsid w:val="00706032"/>
    <w:rsid w:val="00706444"/>
    <w:rsid w:val="007065A3"/>
    <w:rsid w:val="00706C7D"/>
    <w:rsid w:val="00707158"/>
    <w:rsid w:val="00707932"/>
    <w:rsid w:val="00707E01"/>
    <w:rsid w:val="00707F74"/>
    <w:rsid w:val="00710045"/>
    <w:rsid w:val="00710B00"/>
    <w:rsid w:val="007112EC"/>
    <w:rsid w:val="00711EF0"/>
    <w:rsid w:val="007121DD"/>
    <w:rsid w:val="00712613"/>
    <w:rsid w:val="007131DA"/>
    <w:rsid w:val="007135E1"/>
    <w:rsid w:val="0071375A"/>
    <w:rsid w:val="00716009"/>
    <w:rsid w:val="00717D01"/>
    <w:rsid w:val="0072036A"/>
    <w:rsid w:val="0072055D"/>
    <w:rsid w:val="007205F1"/>
    <w:rsid w:val="00720F2F"/>
    <w:rsid w:val="00721EA9"/>
    <w:rsid w:val="007245C3"/>
    <w:rsid w:val="007247C1"/>
    <w:rsid w:val="00725992"/>
    <w:rsid w:val="00725BF4"/>
    <w:rsid w:val="007265FF"/>
    <w:rsid w:val="007268CB"/>
    <w:rsid w:val="0072722F"/>
    <w:rsid w:val="0073090B"/>
    <w:rsid w:val="0073096E"/>
    <w:rsid w:val="00730F46"/>
    <w:rsid w:val="00732294"/>
    <w:rsid w:val="007324D8"/>
    <w:rsid w:val="00732F5D"/>
    <w:rsid w:val="00734940"/>
    <w:rsid w:val="00735BD4"/>
    <w:rsid w:val="00737381"/>
    <w:rsid w:val="00737398"/>
    <w:rsid w:val="007418A4"/>
    <w:rsid w:val="00742738"/>
    <w:rsid w:val="0074279C"/>
    <w:rsid w:val="00742A70"/>
    <w:rsid w:val="007454A6"/>
    <w:rsid w:val="00745C92"/>
    <w:rsid w:val="00746973"/>
    <w:rsid w:val="00746AD3"/>
    <w:rsid w:val="00746EE8"/>
    <w:rsid w:val="00750A38"/>
    <w:rsid w:val="00750ACB"/>
    <w:rsid w:val="00750F8E"/>
    <w:rsid w:val="007516B3"/>
    <w:rsid w:val="00751F99"/>
    <w:rsid w:val="00753D5A"/>
    <w:rsid w:val="0075439F"/>
    <w:rsid w:val="00756626"/>
    <w:rsid w:val="007566B4"/>
    <w:rsid w:val="0075762D"/>
    <w:rsid w:val="00760E4D"/>
    <w:rsid w:val="007621C5"/>
    <w:rsid w:val="00762336"/>
    <w:rsid w:val="00763723"/>
    <w:rsid w:val="007645A2"/>
    <w:rsid w:val="00764847"/>
    <w:rsid w:val="007660BB"/>
    <w:rsid w:val="00770144"/>
    <w:rsid w:val="0077017A"/>
    <w:rsid w:val="00772CFF"/>
    <w:rsid w:val="007743A1"/>
    <w:rsid w:val="007750A9"/>
    <w:rsid w:val="007757A3"/>
    <w:rsid w:val="007772EF"/>
    <w:rsid w:val="0078071F"/>
    <w:rsid w:val="00780F95"/>
    <w:rsid w:val="00782438"/>
    <w:rsid w:val="007836CF"/>
    <w:rsid w:val="0078472B"/>
    <w:rsid w:val="00784887"/>
    <w:rsid w:val="00785217"/>
    <w:rsid w:val="00785CB4"/>
    <w:rsid w:val="00787C0F"/>
    <w:rsid w:val="007900A1"/>
    <w:rsid w:val="00790A6B"/>
    <w:rsid w:val="00791175"/>
    <w:rsid w:val="0079159B"/>
    <w:rsid w:val="00792490"/>
    <w:rsid w:val="007926B7"/>
    <w:rsid w:val="0079278B"/>
    <w:rsid w:val="007935F0"/>
    <w:rsid w:val="00796AF5"/>
    <w:rsid w:val="00797633"/>
    <w:rsid w:val="00797B3F"/>
    <w:rsid w:val="00797DF2"/>
    <w:rsid w:val="00797E57"/>
    <w:rsid w:val="007A091B"/>
    <w:rsid w:val="007A09E5"/>
    <w:rsid w:val="007A0D00"/>
    <w:rsid w:val="007A0D1E"/>
    <w:rsid w:val="007A16D1"/>
    <w:rsid w:val="007A26CD"/>
    <w:rsid w:val="007A2A8D"/>
    <w:rsid w:val="007A3230"/>
    <w:rsid w:val="007A75C1"/>
    <w:rsid w:val="007A7E81"/>
    <w:rsid w:val="007B0BA2"/>
    <w:rsid w:val="007B0C7A"/>
    <w:rsid w:val="007B10A2"/>
    <w:rsid w:val="007B1D82"/>
    <w:rsid w:val="007B20A0"/>
    <w:rsid w:val="007B2677"/>
    <w:rsid w:val="007B2683"/>
    <w:rsid w:val="007B273B"/>
    <w:rsid w:val="007B2CC9"/>
    <w:rsid w:val="007B2F55"/>
    <w:rsid w:val="007B40C5"/>
    <w:rsid w:val="007B4A52"/>
    <w:rsid w:val="007B4EAB"/>
    <w:rsid w:val="007B550E"/>
    <w:rsid w:val="007B5C7F"/>
    <w:rsid w:val="007B64B4"/>
    <w:rsid w:val="007B685F"/>
    <w:rsid w:val="007B6BBB"/>
    <w:rsid w:val="007B7BDB"/>
    <w:rsid w:val="007C16B2"/>
    <w:rsid w:val="007C2905"/>
    <w:rsid w:val="007C3122"/>
    <w:rsid w:val="007C4801"/>
    <w:rsid w:val="007C484F"/>
    <w:rsid w:val="007C552B"/>
    <w:rsid w:val="007C6180"/>
    <w:rsid w:val="007C66FB"/>
    <w:rsid w:val="007D043B"/>
    <w:rsid w:val="007D0C23"/>
    <w:rsid w:val="007D0E1A"/>
    <w:rsid w:val="007D0FB6"/>
    <w:rsid w:val="007D114D"/>
    <w:rsid w:val="007D1799"/>
    <w:rsid w:val="007D1E40"/>
    <w:rsid w:val="007D22AD"/>
    <w:rsid w:val="007D3038"/>
    <w:rsid w:val="007D3430"/>
    <w:rsid w:val="007D36E9"/>
    <w:rsid w:val="007D38B0"/>
    <w:rsid w:val="007D40BF"/>
    <w:rsid w:val="007D45BB"/>
    <w:rsid w:val="007D5045"/>
    <w:rsid w:val="007D56F9"/>
    <w:rsid w:val="007D6E96"/>
    <w:rsid w:val="007E04A0"/>
    <w:rsid w:val="007E0E2E"/>
    <w:rsid w:val="007E1C44"/>
    <w:rsid w:val="007E31B3"/>
    <w:rsid w:val="007E3749"/>
    <w:rsid w:val="007E4B5F"/>
    <w:rsid w:val="007E4FDF"/>
    <w:rsid w:val="007E529B"/>
    <w:rsid w:val="007E5808"/>
    <w:rsid w:val="007E7B60"/>
    <w:rsid w:val="007F00D1"/>
    <w:rsid w:val="007F09DF"/>
    <w:rsid w:val="007F0D3D"/>
    <w:rsid w:val="007F1168"/>
    <w:rsid w:val="007F15F1"/>
    <w:rsid w:val="007F247B"/>
    <w:rsid w:val="007F24E3"/>
    <w:rsid w:val="007F2EC8"/>
    <w:rsid w:val="007F412C"/>
    <w:rsid w:val="007F437A"/>
    <w:rsid w:val="007F49AD"/>
    <w:rsid w:val="007F4BA9"/>
    <w:rsid w:val="007F5674"/>
    <w:rsid w:val="007F650D"/>
    <w:rsid w:val="007F702C"/>
    <w:rsid w:val="008001A7"/>
    <w:rsid w:val="00800720"/>
    <w:rsid w:val="00800CEC"/>
    <w:rsid w:val="00800FE1"/>
    <w:rsid w:val="00801743"/>
    <w:rsid w:val="008018E8"/>
    <w:rsid w:val="008029C1"/>
    <w:rsid w:val="00802EF9"/>
    <w:rsid w:val="008030E4"/>
    <w:rsid w:val="0080533C"/>
    <w:rsid w:val="00805A24"/>
    <w:rsid w:val="00806B99"/>
    <w:rsid w:val="00807039"/>
    <w:rsid w:val="008101DB"/>
    <w:rsid w:val="008109C6"/>
    <w:rsid w:val="0081136C"/>
    <w:rsid w:val="00812728"/>
    <w:rsid w:val="008129C1"/>
    <w:rsid w:val="008130DA"/>
    <w:rsid w:val="00813509"/>
    <w:rsid w:val="00813D92"/>
    <w:rsid w:val="00814D6C"/>
    <w:rsid w:val="00816A65"/>
    <w:rsid w:val="00816D7F"/>
    <w:rsid w:val="00816E9D"/>
    <w:rsid w:val="008171BD"/>
    <w:rsid w:val="00817ABC"/>
    <w:rsid w:val="0082002E"/>
    <w:rsid w:val="00821634"/>
    <w:rsid w:val="008222CA"/>
    <w:rsid w:val="00822E54"/>
    <w:rsid w:val="0082370F"/>
    <w:rsid w:val="00823E91"/>
    <w:rsid w:val="008240EF"/>
    <w:rsid w:val="00824453"/>
    <w:rsid w:val="00824A66"/>
    <w:rsid w:val="0082567B"/>
    <w:rsid w:val="00825985"/>
    <w:rsid w:val="00825A22"/>
    <w:rsid w:val="008270E5"/>
    <w:rsid w:val="00830737"/>
    <w:rsid w:val="008335C5"/>
    <w:rsid w:val="008341D2"/>
    <w:rsid w:val="00837145"/>
    <w:rsid w:val="008377E4"/>
    <w:rsid w:val="00837C11"/>
    <w:rsid w:val="0084011D"/>
    <w:rsid w:val="00840445"/>
    <w:rsid w:val="0084051C"/>
    <w:rsid w:val="0084123A"/>
    <w:rsid w:val="008423E8"/>
    <w:rsid w:val="00842A76"/>
    <w:rsid w:val="00842D15"/>
    <w:rsid w:val="00842DAA"/>
    <w:rsid w:val="00842DEC"/>
    <w:rsid w:val="00843511"/>
    <w:rsid w:val="008437DC"/>
    <w:rsid w:val="00843BD1"/>
    <w:rsid w:val="00843E08"/>
    <w:rsid w:val="00844526"/>
    <w:rsid w:val="00844804"/>
    <w:rsid w:val="00844ED8"/>
    <w:rsid w:val="00844F47"/>
    <w:rsid w:val="008450F4"/>
    <w:rsid w:val="00846C15"/>
    <w:rsid w:val="00846F8E"/>
    <w:rsid w:val="00847162"/>
    <w:rsid w:val="008478FB"/>
    <w:rsid w:val="008505FB"/>
    <w:rsid w:val="00850A94"/>
    <w:rsid w:val="00850B03"/>
    <w:rsid w:val="0085126F"/>
    <w:rsid w:val="00851947"/>
    <w:rsid w:val="00851983"/>
    <w:rsid w:val="0085207B"/>
    <w:rsid w:val="0085339D"/>
    <w:rsid w:val="00853B09"/>
    <w:rsid w:val="0085421F"/>
    <w:rsid w:val="00854400"/>
    <w:rsid w:val="00854DD6"/>
    <w:rsid w:val="00854DFA"/>
    <w:rsid w:val="00855335"/>
    <w:rsid w:val="00855BA2"/>
    <w:rsid w:val="00855F58"/>
    <w:rsid w:val="00855F83"/>
    <w:rsid w:val="00856356"/>
    <w:rsid w:val="00857495"/>
    <w:rsid w:val="0086013C"/>
    <w:rsid w:val="00861303"/>
    <w:rsid w:val="008626FD"/>
    <w:rsid w:val="00862C46"/>
    <w:rsid w:val="00863668"/>
    <w:rsid w:val="008641FA"/>
    <w:rsid w:val="00864536"/>
    <w:rsid w:val="00865BC1"/>
    <w:rsid w:val="0086644E"/>
    <w:rsid w:val="00867194"/>
    <w:rsid w:val="0086748B"/>
    <w:rsid w:val="008676A8"/>
    <w:rsid w:val="00867BB8"/>
    <w:rsid w:val="00867E27"/>
    <w:rsid w:val="00870AE1"/>
    <w:rsid w:val="0087242C"/>
    <w:rsid w:val="00873276"/>
    <w:rsid w:val="0087425D"/>
    <w:rsid w:val="00874B9F"/>
    <w:rsid w:val="00875121"/>
    <w:rsid w:val="008754F9"/>
    <w:rsid w:val="00875AAB"/>
    <w:rsid w:val="008823C7"/>
    <w:rsid w:val="008824AB"/>
    <w:rsid w:val="00882DB6"/>
    <w:rsid w:val="0088395E"/>
    <w:rsid w:val="00884604"/>
    <w:rsid w:val="008858C3"/>
    <w:rsid w:val="00885B38"/>
    <w:rsid w:val="00885D2F"/>
    <w:rsid w:val="00886C28"/>
    <w:rsid w:val="00886FC0"/>
    <w:rsid w:val="0088706C"/>
    <w:rsid w:val="008870F6"/>
    <w:rsid w:val="008874E1"/>
    <w:rsid w:val="00887EC6"/>
    <w:rsid w:val="008916CB"/>
    <w:rsid w:val="00891D98"/>
    <w:rsid w:val="0089241A"/>
    <w:rsid w:val="008929B2"/>
    <w:rsid w:val="008935E2"/>
    <w:rsid w:val="008939EB"/>
    <w:rsid w:val="00894A9C"/>
    <w:rsid w:val="008951F0"/>
    <w:rsid w:val="008952E3"/>
    <w:rsid w:val="00896768"/>
    <w:rsid w:val="00896A1A"/>
    <w:rsid w:val="0089726B"/>
    <w:rsid w:val="0089781E"/>
    <w:rsid w:val="008A0A4F"/>
    <w:rsid w:val="008A0A66"/>
    <w:rsid w:val="008A11A4"/>
    <w:rsid w:val="008A276F"/>
    <w:rsid w:val="008A344E"/>
    <w:rsid w:val="008A3C75"/>
    <w:rsid w:val="008A430E"/>
    <w:rsid w:val="008A49CB"/>
    <w:rsid w:val="008A4A87"/>
    <w:rsid w:val="008A4C94"/>
    <w:rsid w:val="008A6F72"/>
    <w:rsid w:val="008B0630"/>
    <w:rsid w:val="008B0C52"/>
    <w:rsid w:val="008B17CA"/>
    <w:rsid w:val="008B1AF1"/>
    <w:rsid w:val="008B23D0"/>
    <w:rsid w:val="008B2437"/>
    <w:rsid w:val="008B45E2"/>
    <w:rsid w:val="008B4F7B"/>
    <w:rsid w:val="008B514A"/>
    <w:rsid w:val="008B60F9"/>
    <w:rsid w:val="008B6B5D"/>
    <w:rsid w:val="008B6FCC"/>
    <w:rsid w:val="008B7505"/>
    <w:rsid w:val="008B7FE7"/>
    <w:rsid w:val="008C089A"/>
    <w:rsid w:val="008C0CCF"/>
    <w:rsid w:val="008C1FDF"/>
    <w:rsid w:val="008C2133"/>
    <w:rsid w:val="008C2279"/>
    <w:rsid w:val="008C2904"/>
    <w:rsid w:val="008C3145"/>
    <w:rsid w:val="008C4ED8"/>
    <w:rsid w:val="008C6171"/>
    <w:rsid w:val="008C669B"/>
    <w:rsid w:val="008C76E5"/>
    <w:rsid w:val="008C7E4F"/>
    <w:rsid w:val="008D11CD"/>
    <w:rsid w:val="008D19BA"/>
    <w:rsid w:val="008D22B3"/>
    <w:rsid w:val="008D23F4"/>
    <w:rsid w:val="008D5EF9"/>
    <w:rsid w:val="008D6507"/>
    <w:rsid w:val="008D713A"/>
    <w:rsid w:val="008D7177"/>
    <w:rsid w:val="008D73D2"/>
    <w:rsid w:val="008D7722"/>
    <w:rsid w:val="008E2042"/>
    <w:rsid w:val="008E3315"/>
    <w:rsid w:val="008E35F0"/>
    <w:rsid w:val="008E3C9E"/>
    <w:rsid w:val="008E4125"/>
    <w:rsid w:val="008E4234"/>
    <w:rsid w:val="008E47EC"/>
    <w:rsid w:val="008E49AF"/>
    <w:rsid w:val="008E56F9"/>
    <w:rsid w:val="008E5AC8"/>
    <w:rsid w:val="008E6E21"/>
    <w:rsid w:val="008E7910"/>
    <w:rsid w:val="008F0168"/>
    <w:rsid w:val="008F02B3"/>
    <w:rsid w:val="008F05B6"/>
    <w:rsid w:val="008F0F20"/>
    <w:rsid w:val="008F1123"/>
    <w:rsid w:val="008F214E"/>
    <w:rsid w:val="008F2FDA"/>
    <w:rsid w:val="008F38CF"/>
    <w:rsid w:val="008F4026"/>
    <w:rsid w:val="008F45CD"/>
    <w:rsid w:val="008F50DB"/>
    <w:rsid w:val="008F5DA0"/>
    <w:rsid w:val="008F6429"/>
    <w:rsid w:val="008F6762"/>
    <w:rsid w:val="008F6F8F"/>
    <w:rsid w:val="008F774C"/>
    <w:rsid w:val="00900D48"/>
    <w:rsid w:val="00900E24"/>
    <w:rsid w:val="00900E2E"/>
    <w:rsid w:val="009010A7"/>
    <w:rsid w:val="0090132F"/>
    <w:rsid w:val="00902739"/>
    <w:rsid w:val="00902FC4"/>
    <w:rsid w:val="00903CE8"/>
    <w:rsid w:val="0090561F"/>
    <w:rsid w:val="00906774"/>
    <w:rsid w:val="00907522"/>
    <w:rsid w:val="00907D27"/>
    <w:rsid w:val="00910A25"/>
    <w:rsid w:val="009130B1"/>
    <w:rsid w:val="0091338C"/>
    <w:rsid w:val="009142A7"/>
    <w:rsid w:val="0091739A"/>
    <w:rsid w:val="00917927"/>
    <w:rsid w:val="00917F9C"/>
    <w:rsid w:val="009213CF"/>
    <w:rsid w:val="00921472"/>
    <w:rsid w:val="009227E0"/>
    <w:rsid w:val="0092294E"/>
    <w:rsid w:val="00923B48"/>
    <w:rsid w:val="00924AF7"/>
    <w:rsid w:val="00924D18"/>
    <w:rsid w:val="00925368"/>
    <w:rsid w:val="00925B7F"/>
    <w:rsid w:val="00925DA2"/>
    <w:rsid w:val="009262D7"/>
    <w:rsid w:val="00926A1C"/>
    <w:rsid w:val="0092788E"/>
    <w:rsid w:val="00927B88"/>
    <w:rsid w:val="0093007D"/>
    <w:rsid w:val="009302B0"/>
    <w:rsid w:val="009302C6"/>
    <w:rsid w:val="00931A53"/>
    <w:rsid w:val="00932047"/>
    <w:rsid w:val="00932E31"/>
    <w:rsid w:val="00937A74"/>
    <w:rsid w:val="0094074A"/>
    <w:rsid w:val="00942036"/>
    <w:rsid w:val="0094213A"/>
    <w:rsid w:val="00942BFC"/>
    <w:rsid w:val="00942CD9"/>
    <w:rsid w:val="009432F9"/>
    <w:rsid w:val="009442B4"/>
    <w:rsid w:val="0094530D"/>
    <w:rsid w:val="009453AF"/>
    <w:rsid w:val="00945D48"/>
    <w:rsid w:val="00946B3A"/>
    <w:rsid w:val="00946C00"/>
    <w:rsid w:val="00947195"/>
    <w:rsid w:val="00950291"/>
    <w:rsid w:val="00951A02"/>
    <w:rsid w:val="00951E3F"/>
    <w:rsid w:val="00954E34"/>
    <w:rsid w:val="00955922"/>
    <w:rsid w:val="0095696D"/>
    <w:rsid w:val="0095729D"/>
    <w:rsid w:val="00957D89"/>
    <w:rsid w:val="00957E68"/>
    <w:rsid w:val="00957F33"/>
    <w:rsid w:val="009600B6"/>
    <w:rsid w:val="0096312F"/>
    <w:rsid w:val="0096338D"/>
    <w:rsid w:val="00966436"/>
    <w:rsid w:val="00967381"/>
    <w:rsid w:val="00967931"/>
    <w:rsid w:val="009702F4"/>
    <w:rsid w:val="009711BF"/>
    <w:rsid w:val="009716A4"/>
    <w:rsid w:val="009729BE"/>
    <w:rsid w:val="00974C72"/>
    <w:rsid w:val="009769BD"/>
    <w:rsid w:val="00976D3E"/>
    <w:rsid w:val="00977937"/>
    <w:rsid w:val="009805AB"/>
    <w:rsid w:val="00980AA8"/>
    <w:rsid w:val="00980C13"/>
    <w:rsid w:val="00981127"/>
    <w:rsid w:val="00981E46"/>
    <w:rsid w:val="0098257F"/>
    <w:rsid w:val="00982F3B"/>
    <w:rsid w:val="00983293"/>
    <w:rsid w:val="00984530"/>
    <w:rsid w:val="00985709"/>
    <w:rsid w:val="00985F9E"/>
    <w:rsid w:val="0098697E"/>
    <w:rsid w:val="00987F4C"/>
    <w:rsid w:val="0099043C"/>
    <w:rsid w:val="00990935"/>
    <w:rsid w:val="009909D8"/>
    <w:rsid w:val="00991FDB"/>
    <w:rsid w:val="009920BC"/>
    <w:rsid w:val="009927B3"/>
    <w:rsid w:val="00992E04"/>
    <w:rsid w:val="00993ED2"/>
    <w:rsid w:val="0099440B"/>
    <w:rsid w:val="00994BF5"/>
    <w:rsid w:val="009951BD"/>
    <w:rsid w:val="00997A30"/>
    <w:rsid w:val="00997C56"/>
    <w:rsid w:val="009A04C9"/>
    <w:rsid w:val="009A30CE"/>
    <w:rsid w:val="009A46AD"/>
    <w:rsid w:val="009A4834"/>
    <w:rsid w:val="009A4B45"/>
    <w:rsid w:val="009A4CC1"/>
    <w:rsid w:val="009A5574"/>
    <w:rsid w:val="009A5840"/>
    <w:rsid w:val="009A5B3A"/>
    <w:rsid w:val="009A5B77"/>
    <w:rsid w:val="009B0116"/>
    <w:rsid w:val="009B03DA"/>
    <w:rsid w:val="009B056F"/>
    <w:rsid w:val="009B077E"/>
    <w:rsid w:val="009B16B1"/>
    <w:rsid w:val="009B27D4"/>
    <w:rsid w:val="009B2810"/>
    <w:rsid w:val="009B312C"/>
    <w:rsid w:val="009B3783"/>
    <w:rsid w:val="009B3EDA"/>
    <w:rsid w:val="009B49FE"/>
    <w:rsid w:val="009B5ECD"/>
    <w:rsid w:val="009B5F0A"/>
    <w:rsid w:val="009B62B2"/>
    <w:rsid w:val="009B7D62"/>
    <w:rsid w:val="009C0397"/>
    <w:rsid w:val="009C0DF9"/>
    <w:rsid w:val="009C229A"/>
    <w:rsid w:val="009C22F2"/>
    <w:rsid w:val="009C2546"/>
    <w:rsid w:val="009C468B"/>
    <w:rsid w:val="009C46F4"/>
    <w:rsid w:val="009C4A57"/>
    <w:rsid w:val="009C5C14"/>
    <w:rsid w:val="009C7E27"/>
    <w:rsid w:val="009D0120"/>
    <w:rsid w:val="009D1314"/>
    <w:rsid w:val="009D2145"/>
    <w:rsid w:val="009D3057"/>
    <w:rsid w:val="009D3D00"/>
    <w:rsid w:val="009D3F76"/>
    <w:rsid w:val="009D4EDB"/>
    <w:rsid w:val="009D68CB"/>
    <w:rsid w:val="009D6A7A"/>
    <w:rsid w:val="009D6ED1"/>
    <w:rsid w:val="009D7FB8"/>
    <w:rsid w:val="009E0335"/>
    <w:rsid w:val="009E15CD"/>
    <w:rsid w:val="009E282C"/>
    <w:rsid w:val="009E298B"/>
    <w:rsid w:val="009E2AFC"/>
    <w:rsid w:val="009E2F98"/>
    <w:rsid w:val="009E4049"/>
    <w:rsid w:val="009E4772"/>
    <w:rsid w:val="009E5ED5"/>
    <w:rsid w:val="009F124F"/>
    <w:rsid w:val="009F197D"/>
    <w:rsid w:val="009F2D50"/>
    <w:rsid w:val="009F340B"/>
    <w:rsid w:val="009F4CA9"/>
    <w:rsid w:val="009F5107"/>
    <w:rsid w:val="009F567F"/>
    <w:rsid w:val="009F6A5A"/>
    <w:rsid w:val="009F6D46"/>
    <w:rsid w:val="009F6E80"/>
    <w:rsid w:val="00A02340"/>
    <w:rsid w:val="00A029DB"/>
    <w:rsid w:val="00A02C54"/>
    <w:rsid w:val="00A03EF2"/>
    <w:rsid w:val="00A05021"/>
    <w:rsid w:val="00A068CF"/>
    <w:rsid w:val="00A06AF7"/>
    <w:rsid w:val="00A070E9"/>
    <w:rsid w:val="00A07E55"/>
    <w:rsid w:val="00A1131E"/>
    <w:rsid w:val="00A11AF9"/>
    <w:rsid w:val="00A133B7"/>
    <w:rsid w:val="00A13B58"/>
    <w:rsid w:val="00A14128"/>
    <w:rsid w:val="00A14D7C"/>
    <w:rsid w:val="00A152B4"/>
    <w:rsid w:val="00A15DA1"/>
    <w:rsid w:val="00A201F6"/>
    <w:rsid w:val="00A206B1"/>
    <w:rsid w:val="00A21481"/>
    <w:rsid w:val="00A219F4"/>
    <w:rsid w:val="00A21DCF"/>
    <w:rsid w:val="00A224E0"/>
    <w:rsid w:val="00A230E4"/>
    <w:rsid w:val="00A2353B"/>
    <w:rsid w:val="00A23584"/>
    <w:rsid w:val="00A23DD4"/>
    <w:rsid w:val="00A24A90"/>
    <w:rsid w:val="00A24D8D"/>
    <w:rsid w:val="00A26EE1"/>
    <w:rsid w:val="00A2724D"/>
    <w:rsid w:val="00A2730A"/>
    <w:rsid w:val="00A27ACC"/>
    <w:rsid w:val="00A27BAA"/>
    <w:rsid w:val="00A309D2"/>
    <w:rsid w:val="00A30A5C"/>
    <w:rsid w:val="00A327B9"/>
    <w:rsid w:val="00A32BD9"/>
    <w:rsid w:val="00A32BE7"/>
    <w:rsid w:val="00A33AF7"/>
    <w:rsid w:val="00A34529"/>
    <w:rsid w:val="00A34F9C"/>
    <w:rsid w:val="00A3618F"/>
    <w:rsid w:val="00A36711"/>
    <w:rsid w:val="00A372C1"/>
    <w:rsid w:val="00A407AC"/>
    <w:rsid w:val="00A40EAA"/>
    <w:rsid w:val="00A41C86"/>
    <w:rsid w:val="00A41C88"/>
    <w:rsid w:val="00A4262E"/>
    <w:rsid w:val="00A43471"/>
    <w:rsid w:val="00A43490"/>
    <w:rsid w:val="00A439BA"/>
    <w:rsid w:val="00A440EE"/>
    <w:rsid w:val="00A453B1"/>
    <w:rsid w:val="00A4607B"/>
    <w:rsid w:val="00A46BA9"/>
    <w:rsid w:val="00A46D4B"/>
    <w:rsid w:val="00A47858"/>
    <w:rsid w:val="00A47AE2"/>
    <w:rsid w:val="00A47BDF"/>
    <w:rsid w:val="00A47EA7"/>
    <w:rsid w:val="00A51A1A"/>
    <w:rsid w:val="00A51EC5"/>
    <w:rsid w:val="00A530D1"/>
    <w:rsid w:val="00A53E54"/>
    <w:rsid w:val="00A53FE7"/>
    <w:rsid w:val="00A54E9C"/>
    <w:rsid w:val="00A57A65"/>
    <w:rsid w:val="00A57A73"/>
    <w:rsid w:val="00A57B71"/>
    <w:rsid w:val="00A609EA"/>
    <w:rsid w:val="00A61031"/>
    <w:rsid w:val="00A62A01"/>
    <w:rsid w:val="00A62FFE"/>
    <w:rsid w:val="00A64794"/>
    <w:rsid w:val="00A6565A"/>
    <w:rsid w:val="00A658E9"/>
    <w:rsid w:val="00A66E25"/>
    <w:rsid w:val="00A66F3A"/>
    <w:rsid w:val="00A66FC2"/>
    <w:rsid w:val="00A70580"/>
    <w:rsid w:val="00A71522"/>
    <w:rsid w:val="00A72187"/>
    <w:rsid w:val="00A72D74"/>
    <w:rsid w:val="00A74BC4"/>
    <w:rsid w:val="00A75698"/>
    <w:rsid w:val="00A7612F"/>
    <w:rsid w:val="00A76A70"/>
    <w:rsid w:val="00A772C1"/>
    <w:rsid w:val="00A775C8"/>
    <w:rsid w:val="00A77B79"/>
    <w:rsid w:val="00A80012"/>
    <w:rsid w:val="00A80CB8"/>
    <w:rsid w:val="00A81BB7"/>
    <w:rsid w:val="00A81E3C"/>
    <w:rsid w:val="00A82A18"/>
    <w:rsid w:val="00A83248"/>
    <w:rsid w:val="00A851FF"/>
    <w:rsid w:val="00A853E8"/>
    <w:rsid w:val="00A856B4"/>
    <w:rsid w:val="00A85C60"/>
    <w:rsid w:val="00A85C76"/>
    <w:rsid w:val="00A85D13"/>
    <w:rsid w:val="00A860F6"/>
    <w:rsid w:val="00A865E8"/>
    <w:rsid w:val="00A874D6"/>
    <w:rsid w:val="00A87DE2"/>
    <w:rsid w:val="00A90022"/>
    <w:rsid w:val="00A903CA"/>
    <w:rsid w:val="00A90C6C"/>
    <w:rsid w:val="00A91A42"/>
    <w:rsid w:val="00A91BFB"/>
    <w:rsid w:val="00A91C68"/>
    <w:rsid w:val="00A92BB0"/>
    <w:rsid w:val="00A93954"/>
    <w:rsid w:val="00A942FA"/>
    <w:rsid w:val="00A94677"/>
    <w:rsid w:val="00A95616"/>
    <w:rsid w:val="00A95A39"/>
    <w:rsid w:val="00A95C0C"/>
    <w:rsid w:val="00A97535"/>
    <w:rsid w:val="00A97FC5"/>
    <w:rsid w:val="00AA0202"/>
    <w:rsid w:val="00AA0C65"/>
    <w:rsid w:val="00AA4F23"/>
    <w:rsid w:val="00AA51C2"/>
    <w:rsid w:val="00AA5471"/>
    <w:rsid w:val="00AA54C1"/>
    <w:rsid w:val="00AA5CBA"/>
    <w:rsid w:val="00AA7580"/>
    <w:rsid w:val="00AB02FD"/>
    <w:rsid w:val="00AB0C40"/>
    <w:rsid w:val="00AB1517"/>
    <w:rsid w:val="00AB1B54"/>
    <w:rsid w:val="00AB2125"/>
    <w:rsid w:val="00AB2A75"/>
    <w:rsid w:val="00AB37DF"/>
    <w:rsid w:val="00AB39CC"/>
    <w:rsid w:val="00AB4F4B"/>
    <w:rsid w:val="00AB53FC"/>
    <w:rsid w:val="00AB60C6"/>
    <w:rsid w:val="00AB6585"/>
    <w:rsid w:val="00AB6648"/>
    <w:rsid w:val="00AB6691"/>
    <w:rsid w:val="00AB78BF"/>
    <w:rsid w:val="00AB7BD2"/>
    <w:rsid w:val="00AC08DE"/>
    <w:rsid w:val="00AC0911"/>
    <w:rsid w:val="00AC16B5"/>
    <w:rsid w:val="00AC1A13"/>
    <w:rsid w:val="00AC364A"/>
    <w:rsid w:val="00AC39F3"/>
    <w:rsid w:val="00AC4E9C"/>
    <w:rsid w:val="00AC55AE"/>
    <w:rsid w:val="00AC6575"/>
    <w:rsid w:val="00AD0EA3"/>
    <w:rsid w:val="00AD1CB7"/>
    <w:rsid w:val="00AD2454"/>
    <w:rsid w:val="00AD2771"/>
    <w:rsid w:val="00AD2BB3"/>
    <w:rsid w:val="00AD2CA6"/>
    <w:rsid w:val="00AD2F77"/>
    <w:rsid w:val="00AD348F"/>
    <w:rsid w:val="00AD3789"/>
    <w:rsid w:val="00AD4B5B"/>
    <w:rsid w:val="00AD4EC4"/>
    <w:rsid w:val="00AD50D3"/>
    <w:rsid w:val="00AD519D"/>
    <w:rsid w:val="00AD5BAF"/>
    <w:rsid w:val="00AD62E0"/>
    <w:rsid w:val="00AD6FA1"/>
    <w:rsid w:val="00AD7148"/>
    <w:rsid w:val="00AD7F20"/>
    <w:rsid w:val="00AE053B"/>
    <w:rsid w:val="00AE2899"/>
    <w:rsid w:val="00AE290F"/>
    <w:rsid w:val="00AE2C0B"/>
    <w:rsid w:val="00AE2D1E"/>
    <w:rsid w:val="00AE2FCD"/>
    <w:rsid w:val="00AE391B"/>
    <w:rsid w:val="00AE3A2B"/>
    <w:rsid w:val="00AE650B"/>
    <w:rsid w:val="00AE6A86"/>
    <w:rsid w:val="00AE734F"/>
    <w:rsid w:val="00AF09AD"/>
    <w:rsid w:val="00AF1F8A"/>
    <w:rsid w:val="00AF201E"/>
    <w:rsid w:val="00AF2AD1"/>
    <w:rsid w:val="00AF2B09"/>
    <w:rsid w:val="00AF36A1"/>
    <w:rsid w:val="00AF4128"/>
    <w:rsid w:val="00AF419E"/>
    <w:rsid w:val="00AF5B8E"/>
    <w:rsid w:val="00AF71EE"/>
    <w:rsid w:val="00AF7227"/>
    <w:rsid w:val="00AF7BD7"/>
    <w:rsid w:val="00B01219"/>
    <w:rsid w:val="00B01A4D"/>
    <w:rsid w:val="00B01B6F"/>
    <w:rsid w:val="00B02830"/>
    <w:rsid w:val="00B0344F"/>
    <w:rsid w:val="00B03644"/>
    <w:rsid w:val="00B0426D"/>
    <w:rsid w:val="00B04660"/>
    <w:rsid w:val="00B04A6D"/>
    <w:rsid w:val="00B055DA"/>
    <w:rsid w:val="00B06F93"/>
    <w:rsid w:val="00B072B1"/>
    <w:rsid w:val="00B074D1"/>
    <w:rsid w:val="00B078A4"/>
    <w:rsid w:val="00B07B4C"/>
    <w:rsid w:val="00B10E6C"/>
    <w:rsid w:val="00B122B6"/>
    <w:rsid w:val="00B125F7"/>
    <w:rsid w:val="00B12E45"/>
    <w:rsid w:val="00B134AA"/>
    <w:rsid w:val="00B13544"/>
    <w:rsid w:val="00B13AD2"/>
    <w:rsid w:val="00B1468A"/>
    <w:rsid w:val="00B15000"/>
    <w:rsid w:val="00B167E7"/>
    <w:rsid w:val="00B16875"/>
    <w:rsid w:val="00B16CF6"/>
    <w:rsid w:val="00B16F7B"/>
    <w:rsid w:val="00B178F7"/>
    <w:rsid w:val="00B20558"/>
    <w:rsid w:val="00B20725"/>
    <w:rsid w:val="00B20E97"/>
    <w:rsid w:val="00B2292C"/>
    <w:rsid w:val="00B22C41"/>
    <w:rsid w:val="00B2330B"/>
    <w:rsid w:val="00B23C91"/>
    <w:rsid w:val="00B23DA5"/>
    <w:rsid w:val="00B25611"/>
    <w:rsid w:val="00B2565A"/>
    <w:rsid w:val="00B26419"/>
    <w:rsid w:val="00B26627"/>
    <w:rsid w:val="00B2754A"/>
    <w:rsid w:val="00B30460"/>
    <w:rsid w:val="00B311E6"/>
    <w:rsid w:val="00B32941"/>
    <w:rsid w:val="00B32FF3"/>
    <w:rsid w:val="00B330B6"/>
    <w:rsid w:val="00B3477C"/>
    <w:rsid w:val="00B35BF0"/>
    <w:rsid w:val="00B366F7"/>
    <w:rsid w:val="00B3679F"/>
    <w:rsid w:val="00B36F6C"/>
    <w:rsid w:val="00B403AA"/>
    <w:rsid w:val="00B412DF"/>
    <w:rsid w:val="00B42051"/>
    <w:rsid w:val="00B42F60"/>
    <w:rsid w:val="00B43309"/>
    <w:rsid w:val="00B43E3F"/>
    <w:rsid w:val="00B43FDC"/>
    <w:rsid w:val="00B44420"/>
    <w:rsid w:val="00B44C68"/>
    <w:rsid w:val="00B4575D"/>
    <w:rsid w:val="00B46EE5"/>
    <w:rsid w:val="00B47217"/>
    <w:rsid w:val="00B47CA5"/>
    <w:rsid w:val="00B47D0C"/>
    <w:rsid w:val="00B50E1C"/>
    <w:rsid w:val="00B52515"/>
    <w:rsid w:val="00B525FA"/>
    <w:rsid w:val="00B5460B"/>
    <w:rsid w:val="00B56499"/>
    <w:rsid w:val="00B574F7"/>
    <w:rsid w:val="00B57863"/>
    <w:rsid w:val="00B62095"/>
    <w:rsid w:val="00B6225E"/>
    <w:rsid w:val="00B62B27"/>
    <w:rsid w:val="00B62DDA"/>
    <w:rsid w:val="00B6330C"/>
    <w:rsid w:val="00B63522"/>
    <w:rsid w:val="00B63628"/>
    <w:rsid w:val="00B639B0"/>
    <w:rsid w:val="00B654CD"/>
    <w:rsid w:val="00B661E8"/>
    <w:rsid w:val="00B664A3"/>
    <w:rsid w:val="00B664D4"/>
    <w:rsid w:val="00B66623"/>
    <w:rsid w:val="00B66B2B"/>
    <w:rsid w:val="00B66E11"/>
    <w:rsid w:val="00B7065A"/>
    <w:rsid w:val="00B71934"/>
    <w:rsid w:val="00B72664"/>
    <w:rsid w:val="00B737A7"/>
    <w:rsid w:val="00B7423A"/>
    <w:rsid w:val="00B74BB7"/>
    <w:rsid w:val="00B750FE"/>
    <w:rsid w:val="00B75193"/>
    <w:rsid w:val="00B75B05"/>
    <w:rsid w:val="00B75BE9"/>
    <w:rsid w:val="00B7636E"/>
    <w:rsid w:val="00B77951"/>
    <w:rsid w:val="00B77AD0"/>
    <w:rsid w:val="00B80103"/>
    <w:rsid w:val="00B80B1C"/>
    <w:rsid w:val="00B818BB"/>
    <w:rsid w:val="00B81AE3"/>
    <w:rsid w:val="00B82365"/>
    <w:rsid w:val="00B82534"/>
    <w:rsid w:val="00B82A46"/>
    <w:rsid w:val="00B82E3E"/>
    <w:rsid w:val="00B84B69"/>
    <w:rsid w:val="00B85858"/>
    <w:rsid w:val="00B85F05"/>
    <w:rsid w:val="00B87BBF"/>
    <w:rsid w:val="00B9099A"/>
    <w:rsid w:val="00B90FD3"/>
    <w:rsid w:val="00B916C1"/>
    <w:rsid w:val="00B924F6"/>
    <w:rsid w:val="00B934C1"/>
    <w:rsid w:val="00B93CBA"/>
    <w:rsid w:val="00B949D0"/>
    <w:rsid w:val="00B95932"/>
    <w:rsid w:val="00B97D87"/>
    <w:rsid w:val="00B97DB7"/>
    <w:rsid w:val="00BA061F"/>
    <w:rsid w:val="00BA0BB2"/>
    <w:rsid w:val="00BA0D5E"/>
    <w:rsid w:val="00BA1064"/>
    <w:rsid w:val="00BA1CB0"/>
    <w:rsid w:val="00BA31A4"/>
    <w:rsid w:val="00BA4107"/>
    <w:rsid w:val="00BA5B1B"/>
    <w:rsid w:val="00BA6746"/>
    <w:rsid w:val="00BA6831"/>
    <w:rsid w:val="00BA7437"/>
    <w:rsid w:val="00BB0976"/>
    <w:rsid w:val="00BB3DB6"/>
    <w:rsid w:val="00BB47CE"/>
    <w:rsid w:val="00BB67B9"/>
    <w:rsid w:val="00BB6C1D"/>
    <w:rsid w:val="00BB6C41"/>
    <w:rsid w:val="00BB6C93"/>
    <w:rsid w:val="00BB6F65"/>
    <w:rsid w:val="00BB6F82"/>
    <w:rsid w:val="00BB7469"/>
    <w:rsid w:val="00BB7D88"/>
    <w:rsid w:val="00BC0ACD"/>
    <w:rsid w:val="00BC16FF"/>
    <w:rsid w:val="00BC19EF"/>
    <w:rsid w:val="00BC2317"/>
    <w:rsid w:val="00BC240E"/>
    <w:rsid w:val="00BC2E54"/>
    <w:rsid w:val="00BC30DC"/>
    <w:rsid w:val="00BC3A26"/>
    <w:rsid w:val="00BC4D00"/>
    <w:rsid w:val="00BC6B08"/>
    <w:rsid w:val="00BC722E"/>
    <w:rsid w:val="00BC78DC"/>
    <w:rsid w:val="00BD37A3"/>
    <w:rsid w:val="00BD3CC1"/>
    <w:rsid w:val="00BD5074"/>
    <w:rsid w:val="00BD524B"/>
    <w:rsid w:val="00BD7233"/>
    <w:rsid w:val="00BD7F93"/>
    <w:rsid w:val="00BE0675"/>
    <w:rsid w:val="00BE14D1"/>
    <w:rsid w:val="00BE2513"/>
    <w:rsid w:val="00BE259D"/>
    <w:rsid w:val="00BE2F50"/>
    <w:rsid w:val="00BE3BEC"/>
    <w:rsid w:val="00BE3C46"/>
    <w:rsid w:val="00BE756C"/>
    <w:rsid w:val="00BE75A8"/>
    <w:rsid w:val="00BE7A49"/>
    <w:rsid w:val="00BF07B8"/>
    <w:rsid w:val="00BF0E64"/>
    <w:rsid w:val="00BF1DA1"/>
    <w:rsid w:val="00BF26F3"/>
    <w:rsid w:val="00BF4966"/>
    <w:rsid w:val="00BF66A2"/>
    <w:rsid w:val="00BF7B5D"/>
    <w:rsid w:val="00C000B3"/>
    <w:rsid w:val="00C004C4"/>
    <w:rsid w:val="00C00A71"/>
    <w:rsid w:val="00C00A8D"/>
    <w:rsid w:val="00C022A4"/>
    <w:rsid w:val="00C022DA"/>
    <w:rsid w:val="00C02438"/>
    <w:rsid w:val="00C02F0B"/>
    <w:rsid w:val="00C03569"/>
    <w:rsid w:val="00C039DA"/>
    <w:rsid w:val="00C03CAD"/>
    <w:rsid w:val="00C04125"/>
    <w:rsid w:val="00C04198"/>
    <w:rsid w:val="00C045B3"/>
    <w:rsid w:val="00C052E9"/>
    <w:rsid w:val="00C06338"/>
    <w:rsid w:val="00C07964"/>
    <w:rsid w:val="00C07EAE"/>
    <w:rsid w:val="00C1082F"/>
    <w:rsid w:val="00C1121D"/>
    <w:rsid w:val="00C11441"/>
    <w:rsid w:val="00C1235A"/>
    <w:rsid w:val="00C13217"/>
    <w:rsid w:val="00C14BDA"/>
    <w:rsid w:val="00C15252"/>
    <w:rsid w:val="00C16397"/>
    <w:rsid w:val="00C2167F"/>
    <w:rsid w:val="00C21F31"/>
    <w:rsid w:val="00C23652"/>
    <w:rsid w:val="00C23B52"/>
    <w:rsid w:val="00C23F80"/>
    <w:rsid w:val="00C23FE2"/>
    <w:rsid w:val="00C24360"/>
    <w:rsid w:val="00C251E0"/>
    <w:rsid w:val="00C264B6"/>
    <w:rsid w:val="00C26AE7"/>
    <w:rsid w:val="00C27194"/>
    <w:rsid w:val="00C27BAB"/>
    <w:rsid w:val="00C30FF5"/>
    <w:rsid w:val="00C32101"/>
    <w:rsid w:val="00C3239D"/>
    <w:rsid w:val="00C32610"/>
    <w:rsid w:val="00C33C32"/>
    <w:rsid w:val="00C352E7"/>
    <w:rsid w:val="00C35570"/>
    <w:rsid w:val="00C377B7"/>
    <w:rsid w:val="00C37A29"/>
    <w:rsid w:val="00C4091E"/>
    <w:rsid w:val="00C40A37"/>
    <w:rsid w:val="00C41CCF"/>
    <w:rsid w:val="00C42C3A"/>
    <w:rsid w:val="00C436F6"/>
    <w:rsid w:val="00C43C6D"/>
    <w:rsid w:val="00C452E5"/>
    <w:rsid w:val="00C46A29"/>
    <w:rsid w:val="00C46AA9"/>
    <w:rsid w:val="00C47F80"/>
    <w:rsid w:val="00C50088"/>
    <w:rsid w:val="00C509B3"/>
    <w:rsid w:val="00C51BF7"/>
    <w:rsid w:val="00C51CE6"/>
    <w:rsid w:val="00C52A62"/>
    <w:rsid w:val="00C53D82"/>
    <w:rsid w:val="00C53F86"/>
    <w:rsid w:val="00C56021"/>
    <w:rsid w:val="00C56836"/>
    <w:rsid w:val="00C5689E"/>
    <w:rsid w:val="00C56B1E"/>
    <w:rsid w:val="00C603C6"/>
    <w:rsid w:val="00C612B7"/>
    <w:rsid w:val="00C6150A"/>
    <w:rsid w:val="00C6185B"/>
    <w:rsid w:val="00C633D4"/>
    <w:rsid w:val="00C63953"/>
    <w:rsid w:val="00C65DF0"/>
    <w:rsid w:val="00C66019"/>
    <w:rsid w:val="00C6668D"/>
    <w:rsid w:val="00C67B64"/>
    <w:rsid w:val="00C70667"/>
    <w:rsid w:val="00C71620"/>
    <w:rsid w:val="00C716B4"/>
    <w:rsid w:val="00C720EC"/>
    <w:rsid w:val="00C72714"/>
    <w:rsid w:val="00C72F7D"/>
    <w:rsid w:val="00C73B3F"/>
    <w:rsid w:val="00C74535"/>
    <w:rsid w:val="00C751C3"/>
    <w:rsid w:val="00C7543B"/>
    <w:rsid w:val="00C75559"/>
    <w:rsid w:val="00C761C0"/>
    <w:rsid w:val="00C76A68"/>
    <w:rsid w:val="00C77D90"/>
    <w:rsid w:val="00C81071"/>
    <w:rsid w:val="00C82712"/>
    <w:rsid w:val="00C828F0"/>
    <w:rsid w:val="00C83E1F"/>
    <w:rsid w:val="00C83ED0"/>
    <w:rsid w:val="00C843AE"/>
    <w:rsid w:val="00C848E9"/>
    <w:rsid w:val="00C84A30"/>
    <w:rsid w:val="00C84BCA"/>
    <w:rsid w:val="00C8570B"/>
    <w:rsid w:val="00C864E1"/>
    <w:rsid w:val="00C868E3"/>
    <w:rsid w:val="00C87069"/>
    <w:rsid w:val="00C87A2C"/>
    <w:rsid w:val="00C90205"/>
    <w:rsid w:val="00C90228"/>
    <w:rsid w:val="00C910EF"/>
    <w:rsid w:val="00C920E3"/>
    <w:rsid w:val="00C92317"/>
    <w:rsid w:val="00C92F8B"/>
    <w:rsid w:val="00C93F3C"/>
    <w:rsid w:val="00C95819"/>
    <w:rsid w:val="00C97A12"/>
    <w:rsid w:val="00C97F01"/>
    <w:rsid w:val="00CA01F1"/>
    <w:rsid w:val="00CA0A52"/>
    <w:rsid w:val="00CA0C24"/>
    <w:rsid w:val="00CA18DE"/>
    <w:rsid w:val="00CA2A54"/>
    <w:rsid w:val="00CA2FAC"/>
    <w:rsid w:val="00CA365D"/>
    <w:rsid w:val="00CA3829"/>
    <w:rsid w:val="00CA3F8F"/>
    <w:rsid w:val="00CA7247"/>
    <w:rsid w:val="00CB0557"/>
    <w:rsid w:val="00CB0636"/>
    <w:rsid w:val="00CB1289"/>
    <w:rsid w:val="00CB2384"/>
    <w:rsid w:val="00CB495C"/>
    <w:rsid w:val="00CB5814"/>
    <w:rsid w:val="00CB5ADB"/>
    <w:rsid w:val="00CB5BC4"/>
    <w:rsid w:val="00CB5D86"/>
    <w:rsid w:val="00CB5EDF"/>
    <w:rsid w:val="00CB7255"/>
    <w:rsid w:val="00CB7F05"/>
    <w:rsid w:val="00CC099F"/>
    <w:rsid w:val="00CC13C3"/>
    <w:rsid w:val="00CC1B03"/>
    <w:rsid w:val="00CC2090"/>
    <w:rsid w:val="00CC20BB"/>
    <w:rsid w:val="00CC26EE"/>
    <w:rsid w:val="00CC2DA2"/>
    <w:rsid w:val="00CC2F4A"/>
    <w:rsid w:val="00CC2FAB"/>
    <w:rsid w:val="00CC3083"/>
    <w:rsid w:val="00CC4594"/>
    <w:rsid w:val="00CC4F58"/>
    <w:rsid w:val="00CC5FB8"/>
    <w:rsid w:val="00CC6C70"/>
    <w:rsid w:val="00CC7247"/>
    <w:rsid w:val="00CD1545"/>
    <w:rsid w:val="00CD1C6C"/>
    <w:rsid w:val="00CD29FD"/>
    <w:rsid w:val="00CD4372"/>
    <w:rsid w:val="00CD476D"/>
    <w:rsid w:val="00CD5737"/>
    <w:rsid w:val="00CD69F8"/>
    <w:rsid w:val="00CD6FEC"/>
    <w:rsid w:val="00CD77D7"/>
    <w:rsid w:val="00CD7941"/>
    <w:rsid w:val="00CE0A35"/>
    <w:rsid w:val="00CE0D9C"/>
    <w:rsid w:val="00CE0E0C"/>
    <w:rsid w:val="00CE145C"/>
    <w:rsid w:val="00CE20C4"/>
    <w:rsid w:val="00CE36CB"/>
    <w:rsid w:val="00CE4098"/>
    <w:rsid w:val="00CE5DE8"/>
    <w:rsid w:val="00CE6918"/>
    <w:rsid w:val="00CF0616"/>
    <w:rsid w:val="00CF0DA4"/>
    <w:rsid w:val="00CF15F6"/>
    <w:rsid w:val="00CF1C5B"/>
    <w:rsid w:val="00CF1E95"/>
    <w:rsid w:val="00CF2079"/>
    <w:rsid w:val="00CF2491"/>
    <w:rsid w:val="00CF28F2"/>
    <w:rsid w:val="00CF2AB7"/>
    <w:rsid w:val="00CF313D"/>
    <w:rsid w:val="00CF3604"/>
    <w:rsid w:val="00CF41BE"/>
    <w:rsid w:val="00CF5FFD"/>
    <w:rsid w:val="00CF63F9"/>
    <w:rsid w:val="00CF65DE"/>
    <w:rsid w:val="00CF68CA"/>
    <w:rsid w:val="00CF7F22"/>
    <w:rsid w:val="00D00C61"/>
    <w:rsid w:val="00D01159"/>
    <w:rsid w:val="00D01217"/>
    <w:rsid w:val="00D0124B"/>
    <w:rsid w:val="00D02353"/>
    <w:rsid w:val="00D02F0E"/>
    <w:rsid w:val="00D03531"/>
    <w:rsid w:val="00D03EB6"/>
    <w:rsid w:val="00D03FDD"/>
    <w:rsid w:val="00D055A5"/>
    <w:rsid w:val="00D07266"/>
    <w:rsid w:val="00D07911"/>
    <w:rsid w:val="00D07BD4"/>
    <w:rsid w:val="00D1073A"/>
    <w:rsid w:val="00D10ED4"/>
    <w:rsid w:val="00D12732"/>
    <w:rsid w:val="00D1467B"/>
    <w:rsid w:val="00D14E9B"/>
    <w:rsid w:val="00D15118"/>
    <w:rsid w:val="00D15209"/>
    <w:rsid w:val="00D163CE"/>
    <w:rsid w:val="00D168CC"/>
    <w:rsid w:val="00D16EC5"/>
    <w:rsid w:val="00D17EAD"/>
    <w:rsid w:val="00D204C6"/>
    <w:rsid w:val="00D20B6B"/>
    <w:rsid w:val="00D211F3"/>
    <w:rsid w:val="00D21CC9"/>
    <w:rsid w:val="00D22354"/>
    <w:rsid w:val="00D22C1C"/>
    <w:rsid w:val="00D23CEE"/>
    <w:rsid w:val="00D2500C"/>
    <w:rsid w:val="00D25395"/>
    <w:rsid w:val="00D253D6"/>
    <w:rsid w:val="00D2554C"/>
    <w:rsid w:val="00D25FCA"/>
    <w:rsid w:val="00D25FF9"/>
    <w:rsid w:val="00D26642"/>
    <w:rsid w:val="00D26E2B"/>
    <w:rsid w:val="00D274FD"/>
    <w:rsid w:val="00D27A63"/>
    <w:rsid w:val="00D302EB"/>
    <w:rsid w:val="00D32758"/>
    <w:rsid w:val="00D33462"/>
    <w:rsid w:val="00D334C2"/>
    <w:rsid w:val="00D33FF5"/>
    <w:rsid w:val="00D3446B"/>
    <w:rsid w:val="00D352B3"/>
    <w:rsid w:val="00D355A1"/>
    <w:rsid w:val="00D35C72"/>
    <w:rsid w:val="00D37277"/>
    <w:rsid w:val="00D3798A"/>
    <w:rsid w:val="00D37D1E"/>
    <w:rsid w:val="00D408AD"/>
    <w:rsid w:val="00D412E7"/>
    <w:rsid w:val="00D41547"/>
    <w:rsid w:val="00D428D1"/>
    <w:rsid w:val="00D42935"/>
    <w:rsid w:val="00D4471A"/>
    <w:rsid w:val="00D448F4"/>
    <w:rsid w:val="00D44FC5"/>
    <w:rsid w:val="00D463F4"/>
    <w:rsid w:val="00D50125"/>
    <w:rsid w:val="00D5039B"/>
    <w:rsid w:val="00D50A67"/>
    <w:rsid w:val="00D543B2"/>
    <w:rsid w:val="00D54C2A"/>
    <w:rsid w:val="00D55662"/>
    <w:rsid w:val="00D561BF"/>
    <w:rsid w:val="00D5739F"/>
    <w:rsid w:val="00D6040F"/>
    <w:rsid w:val="00D609AD"/>
    <w:rsid w:val="00D6215C"/>
    <w:rsid w:val="00D62547"/>
    <w:rsid w:val="00D626D3"/>
    <w:rsid w:val="00D62809"/>
    <w:rsid w:val="00D628C7"/>
    <w:rsid w:val="00D630EA"/>
    <w:rsid w:val="00D63EAE"/>
    <w:rsid w:val="00D64093"/>
    <w:rsid w:val="00D65DD6"/>
    <w:rsid w:val="00D66733"/>
    <w:rsid w:val="00D66F19"/>
    <w:rsid w:val="00D66FEA"/>
    <w:rsid w:val="00D70285"/>
    <w:rsid w:val="00D710CB"/>
    <w:rsid w:val="00D716EE"/>
    <w:rsid w:val="00D71FA9"/>
    <w:rsid w:val="00D7221F"/>
    <w:rsid w:val="00D72CEB"/>
    <w:rsid w:val="00D7339B"/>
    <w:rsid w:val="00D745B6"/>
    <w:rsid w:val="00D74AEC"/>
    <w:rsid w:val="00D74EAC"/>
    <w:rsid w:val="00D7521F"/>
    <w:rsid w:val="00D7544E"/>
    <w:rsid w:val="00D7587E"/>
    <w:rsid w:val="00D80989"/>
    <w:rsid w:val="00D80B68"/>
    <w:rsid w:val="00D818C1"/>
    <w:rsid w:val="00D82E38"/>
    <w:rsid w:val="00D83434"/>
    <w:rsid w:val="00D84FFB"/>
    <w:rsid w:val="00D8575B"/>
    <w:rsid w:val="00D85C85"/>
    <w:rsid w:val="00D85E88"/>
    <w:rsid w:val="00D860E4"/>
    <w:rsid w:val="00D8636C"/>
    <w:rsid w:val="00D86B4A"/>
    <w:rsid w:val="00D86D72"/>
    <w:rsid w:val="00D870E7"/>
    <w:rsid w:val="00D873A3"/>
    <w:rsid w:val="00D901D5"/>
    <w:rsid w:val="00D907A0"/>
    <w:rsid w:val="00D90FA4"/>
    <w:rsid w:val="00D914C9"/>
    <w:rsid w:val="00D91952"/>
    <w:rsid w:val="00D9247A"/>
    <w:rsid w:val="00D92793"/>
    <w:rsid w:val="00D928E0"/>
    <w:rsid w:val="00D92BDE"/>
    <w:rsid w:val="00D94FB7"/>
    <w:rsid w:val="00D94FE4"/>
    <w:rsid w:val="00D95931"/>
    <w:rsid w:val="00D96214"/>
    <w:rsid w:val="00D9672B"/>
    <w:rsid w:val="00D96C7E"/>
    <w:rsid w:val="00D9727C"/>
    <w:rsid w:val="00D9778A"/>
    <w:rsid w:val="00D97A88"/>
    <w:rsid w:val="00DA11DC"/>
    <w:rsid w:val="00DA2424"/>
    <w:rsid w:val="00DA28E2"/>
    <w:rsid w:val="00DA29E6"/>
    <w:rsid w:val="00DA2D98"/>
    <w:rsid w:val="00DA39F5"/>
    <w:rsid w:val="00DA3ECB"/>
    <w:rsid w:val="00DA41AC"/>
    <w:rsid w:val="00DA429C"/>
    <w:rsid w:val="00DA451F"/>
    <w:rsid w:val="00DA4B70"/>
    <w:rsid w:val="00DA603B"/>
    <w:rsid w:val="00DA6C6F"/>
    <w:rsid w:val="00DA713A"/>
    <w:rsid w:val="00DA7419"/>
    <w:rsid w:val="00DA791C"/>
    <w:rsid w:val="00DB089B"/>
    <w:rsid w:val="00DB2AC6"/>
    <w:rsid w:val="00DB30D4"/>
    <w:rsid w:val="00DB378C"/>
    <w:rsid w:val="00DB5405"/>
    <w:rsid w:val="00DB5F8E"/>
    <w:rsid w:val="00DB65D5"/>
    <w:rsid w:val="00DB6DDF"/>
    <w:rsid w:val="00DC0359"/>
    <w:rsid w:val="00DC0652"/>
    <w:rsid w:val="00DC0942"/>
    <w:rsid w:val="00DC1C03"/>
    <w:rsid w:val="00DC22EA"/>
    <w:rsid w:val="00DC4411"/>
    <w:rsid w:val="00DC4F79"/>
    <w:rsid w:val="00DC5920"/>
    <w:rsid w:val="00DC6E2B"/>
    <w:rsid w:val="00DC7B6C"/>
    <w:rsid w:val="00DD0D82"/>
    <w:rsid w:val="00DD1798"/>
    <w:rsid w:val="00DD1B27"/>
    <w:rsid w:val="00DD1D4D"/>
    <w:rsid w:val="00DD4A0C"/>
    <w:rsid w:val="00DD538B"/>
    <w:rsid w:val="00DD5E62"/>
    <w:rsid w:val="00DD6542"/>
    <w:rsid w:val="00DD6B47"/>
    <w:rsid w:val="00DD6D1C"/>
    <w:rsid w:val="00DD724F"/>
    <w:rsid w:val="00DD78E4"/>
    <w:rsid w:val="00DE0FF9"/>
    <w:rsid w:val="00DE13FE"/>
    <w:rsid w:val="00DE187E"/>
    <w:rsid w:val="00DE1BDF"/>
    <w:rsid w:val="00DE1EB8"/>
    <w:rsid w:val="00DE2CE5"/>
    <w:rsid w:val="00DE2DF0"/>
    <w:rsid w:val="00DE3B7D"/>
    <w:rsid w:val="00DE403C"/>
    <w:rsid w:val="00DE4EDD"/>
    <w:rsid w:val="00DE5B96"/>
    <w:rsid w:val="00DE6CF3"/>
    <w:rsid w:val="00DE77F5"/>
    <w:rsid w:val="00DE7E9A"/>
    <w:rsid w:val="00DF042F"/>
    <w:rsid w:val="00DF061B"/>
    <w:rsid w:val="00DF1119"/>
    <w:rsid w:val="00DF1430"/>
    <w:rsid w:val="00DF1914"/>
    <w:rsid w:val="00DF2E0F"/>
    <w:rsid w:val="00DF3560"/>
    <w:rsid w:val="00DF37EF"/>
    <w:rsid w:val="00DF4311"/>
    <w:rsid w:val="00DF443B"/>
    <w:rsid w:val="00DF4502"/>
    <w:rsid w:val="00DF4674"/>
    <w:rsid w:val="00DF46D8"/>
    <w:rsid w:val="00DF589D"/>
    <w:rsid w:val="00DF69E8"/>
    <w:rsid w:val="00DF7113"/>
    <w:rsid w:val="00DF7BBC"/>
    <w:rsid w:val="00E00718"/>
    <w:rsid w:val="00E011C1"/>
    <w:rsid w:val="00E018D2"/>
    <w:rsid w:val="00E01F57"/>
    <w:rsid w:val="00E03F14"/>
    <w:rsid w:val="00E04378"/>
    <w:rsid w:val="00E051CD"/>
    <w:rsid w:val="00E0765F"/>
    <w:rsid w:val="00E07D2F"/>
    <w:rsid w:val="00E11274"/>
    <w:rsid w:val="00E13470"/>
    <w:rsid w:val="00E13479"/>
    <w:rsid w:val="00E13A50"/>
    <w:rsid w:val="00E1459D"/>
    <w:rsid w:val="00E14F41"/>
    <w:rsid w:val="00E15AF6"/>
    <w:rsid w:val="00E15E7F"/>
    <w:rsid w:val="00E163B1"/>
    <w:rsid w:val="00E1686D"/>
    <w:rsid w:val="00E16901"/>
    <w:rsid w:val="00E17713"/>
    <w:rsid w:val="00E20345"/>
    <w:rsid w:val="00E20C38"/>
    <w:rsid w:val="00E20C60"/>
    <w:rsid w:val="00E211FB"/>
    <w:rsid w:val="00E21390"/>
    <w:rsid w:val="00E21F56"/>
    <w:rsid w:val="00E224A5"/>
    <w:rsid w:val="00E22B6A"/>
    <w:rsid w:val="00E230DC"/>
    <w:rsid w:val="00E23746"/>
    <w:rsid w:val="00E23CC2"/>
    <w:rsid w:val="00E26E0D"/>
    <w:rsid w:val="00E27343"/>
    <w:rsid w:val="00E273DD"/>
    <w:rsid w:val="00E2754A"/>
    <w:rsid w:val="00E2789A"/>
    <w:rsid w:val="00E30BF9"/>
    <w:rsid w:val="00E31ED8"/>
    <w:rsid w:val="00E32126"/>
    <w:rsid w:val="00E324B1"/>
    <w:rsid w:val="00E325BD"/>
    <w:rsid w:val="00E3334C"/>
    <w:rsid w:val="00E33460"/>
    <w:rsid w:val="00E33697"/>
    <w:rsid w:val="00E33C89"/>
    <w:rsid w:val="00E33D98"/>
    <w:rsid w:val="00E35180"/>
    <w:rsid w:val="00E363C4"/>
    <w:rsid w:val="00E3720C"/>
    <w:rsid w:val="00E376A7"/>
    <w:rsid w:val="00E37CB2"/>
    <w:rsid w:val="00E42B5F"/>
    <w:rsid w:val="00E43AE9"/>
    <w:rsid w:val="00E458CE"/>
    <w:rsid w:val="00E45E0D"/>
    <w:rsid w:val="00E45F2E"/>
    <w:rsid w:val="00E46B02"/>
    <w:rsid w:val="00E505E8"/>
    <w:rsid w:val="00E50A09"/>
    <w:rsid w:val="00E54979"/>
    <w:rsid w:val="00E553F7"/>
    <w:rsid w:val="00E56B19"/>
    <w:rsid w:val="00E573FA"/>
    <w:rsid w:val="00E5781D"/>
    <w:rsid w:val="00E57BC5"/>
    <w:rsid w:val="00E60752"/>
    <w:rsid w:val="00E6159B"/>
    <w:rsid w:val="00E61E90"/>
    <w:rsid w:val="00E61ED4"/>
    <w:rsid w:val="00E62E5D"/>
    <w:rsid w:val="00E643C6"/>
    <w:rsid w:val="00E6535C"/>
    <w:rsid w:val="00E65C58"/>
    <w:rsid w:val="00E66144"/>
    <w:rsid w:val="00E6764B"/>
    <w:rsid w:val="00E6788D"/>
    <w:rsid w:val="00E679D5"/>
    <w:rsid w:val="00E703DA"/>
    <w:rsid w:val="00E71072"/>
    <w:rsid w:val="00E716B8"/>
    <w:rsid w:val="00E71AEA"/>
    <w:rsid w:val="00E73CA0"/>
    <w:rsid w:val="00E741D2"/>
    <w:rsid w:val="00E7506F"/>
    <w:rsid w:val="00E75251"/>
    <w:rsid w:val="00E753B6"/>
    <w:rsid w:val="00E75A28"/>
    <w:rsid w:val="00E768C5"/>
    <w:rsid w:val="00E76CDB"/>
    <w:rsid w:val="00E77006"/>
    <w:rsid w:val="00E80409"/>
    <w:rsid w:val="00E8100E"/>
    <w:rsid w:val="00E813A3"/>
    <w:rsid w:val="00E815FA"/>
    <w:rsid w:val="00E8251D"/>
    <w:rsid w:val="00E82916"/>
    <w:rsid w:val="00E829E6"/>
    <w:rsid w:val="00E82B25"/>
    <w:rsid w:val="00E82F51"/>
    <w:rsid w:val="00E83200"/>
    <w:rsid w:val="00E83638"/>
    <w:rsid w:val="00E848D3"/>
    <w:rsid w:val="00E8599B"/>
    <w:rsid w:val="00E86045"/>
    <w:rsid w:val="00E8741C"/>
    <w:rsid w:val="00E905A0"/>
    <w:rsid w:val="00E922AA"/>
    <w:rsid w:val="00E92559"/>
    <w:rsid w:val="00E92B95"/>
    <w:rsid w:val="00E932EE"/>
    <w:rsid w:val="00E93CFB"/>
    <w:rsid w:val="00E947D8"/>
    <w:rsid w:val="00E9724B"/>
    <w:rsid w:val="00EA035E"/>
    <w:rsid w:val="00EA0BD0"/>
    <w:rsid w:val="00EA1DA2"/>
    <w:rsid w:val="00EA1EE5"/>
    <w:rsid w:val="00EA3BD1"/>
    <w:rsid w:val="00EA4909"/>
    <w:rsid w:val="00EA4C8A"/>
    <w:rsid w:val="00EA51EE"/>
    <w:rsid w:val="00EA521D"/>
    <w:rsid w:val="00EA563B"/>
    <w:rsid w:val="00EA58C0"/>
    <w:rsid w:val="00EA758C"/>
    <w:rsid w:val="00EB1B84"/>
    <w:rsid w:val="00EB305C"/>
    <w:rsid w:val="00EB3BA3"/>
    <w:rsid w:val="00EB4506"/>
    <w:rsid w:val="00EB492C"/>
    <w:rsid w:val="00EB4A05"/>
    <w:rsid w:val="00EB622E"/>
    <w:rsid w:val="00EB720D"/>
    <w:rsid w:val="00EC0658"/>
    <w:rsid w:val="00EC274B"/>
    <w:rsid w:val="00EC2B80"/>
    <w:rsid w:val="00EC378D"/>
    <w:rsid w:val="00EC427E"/>
    <w:rsid w:val="00EC4918"/>
    <w:rsid w:val="00EC4A85"/>
    <w:rsid w:val="00EC4C9A"/>
    <w:rsid w:val="00EC5B1F"/>
    <w:rsid w:val="00EC5C12"/>
    <w:rsid w:val="00EC66C5"/>
    <w:rsid w:val="00ED06B1"/>
    <w:rsid w:val="00ED2165"/>
    <w:rsid w:val="00ED3A5B"/>
    <w:rsid w:val="00ED3AA7"/>
    <w:rsid w:val="00ED3E1B"/>
    <w:rsid w:val="00ED424E"/>
    <w:rsid w:val="00ED4E2D"/>
    <w:rsid w:val="00ED528D"/>
    <w:rsid w:val="00ED52EA"/>
    <w:rsid w:val="00ED556E"/>
    <w:rsid w:val="00ED58EE"/>
    <w:rsid w:val="00ED61A9"/>
    <w:rsid w:val="00ED67E7"/>
    <w:rsid w:val="00ED681C"/>
    <w:rsid w:val="00ED6896"/>
    <w:rsid w:val="00EE0DF9"/>
    <w:rsid w:val="00EE1597"/>
    <w:rsid w:val="00EE2E3C"/>
    <w:rsid w:val="00EE443A"/>
    <w:rsid w:val="00EE4ABB"/>
    <w:rsid w:val="00EE5953"/>
    <w:rsid w:val="00EE6245"/>
    <w:rsid w:val="00EE7373"/>
    <w:rsid w:val="00EE7AFE"/>
    <w:rsid w:val="00EE7F82"/>
    <w:rsid w:val="00EF083C"/>
    <w:rsid w:val="00EF0EF7"/>
    <w:rsid w:val="00EF1504"/>
    <w:rsid w:val="00EF1C0C"/>
    <w:rsid w:val="00EF1CB8"/>
    <w:rsid w:val="00EF3310"/>
    <w:rsid w:val="00EF3C8E"/>
    <w:rsid w:val="00EF3EC8"/>
    <w:rsid w:val="00EF42DE"/>
    <w:rsid w:val="00EF570E"/>
    <w:rsid w:val="00EF5B75"/>
    <w:rsid w:val="00EF7B20"/>
    <w:rsid w:val="00F007B8"/>
    <w:rsid w:val="00F01252"/>
    <w:rsid w:val="00F01499"/>
    <w:rsid w:val="00F0151A"/>
    <w:rsid w:val="00F01CB0"/>
    <w:rsid w:val="00F01F81"/>
    <w:rsid w:val="00F021BB"/>
    <w:rsid w:val="00F02DC1"/>
    <w:rsid w:val="00F03EB9"/>
    <w:rsid w:val="00F041E9"/>
    <w:rsid w:val="00F0436E"/>
    <w:rsid w:val="00F045D7"/>
    <w:rsid w:val="00F047FA"/>
    <w:rsid w:val="00F054B1"/>
    <w:rsid w:val="00F06770"/>
    <w:rsid w:val="00F06F44"/>
    <w:rsid w:val="00F114B4"/>
    <w:rsid w:val="00F116AB"/>
    <w:rsid w:val="00F11CA9"/>
    <w:rsid w:val="00F11CC1"/>
    <w:rsid w:val="00F11EA3"/>
    <w:rsid w:val="00F126C7"/>
    <w:rsid w:val="00F12C9F"/>
    <w:rsid w:val="00F1361F"/>
    <w:rsid w:val="00F13FA6"/>
    <w:rsid w:val="00F13FFB"/>
    <w:rsid w:val="00F14D58"/>
    <w:rsid w:val="00F14ECD"/>
    <w:rsid w:val="00F15927"/>
    <w:rsid w:val="00F15ADE"/>
    <w:rsid w:val="00F162F1"/>
    <w:rsid w:val="00F16D74"/>
    <w:rsid w:val="00F1700B"/>
    <w:rsid w:val="00F17E6D"/>
    <w:rsid w:val="00F20489"/>
    <w:rsid w:val="00F21200"/>
    <w:rsid w:val="00F21367"/>
    <w:rsid w:val="00F225AA"/>
    <w:rsid w:val="00F226AF"/>
    <w:rsid w:val="00F23C6D"/>
    <w:rsid w:val="00F24583"/>
    <w:rsid w:val="00F25B38"/>
    <w:rsid w:val="00F25ED3"/>
    <w:rsid w:val="00F2607A"/>
    <w:rsid w:val="00F263EF"/>
    <w:rsid w:val="00F2701A"/>
    <w:rsid w:val="00F270A8"/>
    <w:rsid w:val="00F27203"/>
    <w:rsid w:val="00F30134"/>
    <w:rsid w:val="00F30156"/>
    <w:rsid w:val="00F308A0"/>
    <w:rsid w:val="00F30D3C"/>
    <w:rsid w:val="00F313D9"/>
    <w:rsid w:val="00F315B5"/>
    <w:rsid w:val="00F31848"/>
    <w:rsid w:val="00F336E9"/>
    <w:rsid w:val="00F343FD"/>
    <w:rsid w:val="00F345BD"/>
    <w:rsid w:val="00F349E2"/>
    <w:rsid w:val="00F34EFB"/>
    <w:rsid w:val="00F35C24"/>
    <w:rsid w:val="00F3653E"/>
    <w:rsid w:val="00F36D47"/>
    <w:rsid w:val="00F37166"/>
    <w:rsid w:val="00F404BD"/>
    <w:rsid w:val="00F40A0F"/>
    <w:rsid w:val="00F41F07"/>
    <w:rsid w:val="00F42B68"/>
    <w:rsid w:val="00F43287"/>
    <w:rsid w:val="00F4365A"/>
    <w:rsid w:val="00F43BF1"/>
    <w:rsid w:val="00F449F4"/>
    <w:rsid w:val="00F44C66"/>
    <w:rsid w:val="00F45548"/>
    <w:rsid w:val="00F458A4"/>
    <w:rsid w:val="00F45B78"/>
    <w:rsid w:val="00F46450"/>
    <w:rsid w:val="00F471BC"/>
    <w:rsid w:val="00F5028B"/>
    <w:rsid w:val="00F50439"/>
    <w:rsid w:val="00F506A5"/>
    <w:rsid w:val="00F50F4D"/>
    <w:rsid w:val="00F51291"/>
    <w:rsid w:val="00F51360"/>
    <w:rsid w:val="00F5186C"/>
    <w:rsid w:val="00F518C5"/>
    <w:rsid w:val="00F53324"/>
    <w:rsid w:val="00F53483"/>
    <w:rsid w:val="00F53703"/>
    <w:rsid w:val="00F54E6C"/>
    <w:rsid w:val="00F553E1"/>
    <w:rsid w:val="00F55B28"/>
    <w:rsid w:val="00F5737B"/>
    <w:rsid w:val="00F60E36"/>
    <w:rsid w:val="00F62A43"/>
    <w:rsid w:val="00F6402C"/>
    <w:rsid w:val="00F65540"/>
    <w:rsid w:val="00F66164"/>
    <w:rsid w:val="00F661BA"/>
    <w:rsid w:val="00F67138"/>
    <w:rsid w:val="00F67F15"/>
    <w:rsid w:val="00F67F26"/>
    <w:rsid w:val="00F7056E"/>
    <w:rsid w:val="00F70919"/>
    <w:rsid w:val="00F7124D"/>
    <w:rsid w:val="00F7130D"/>
    <w:rsid w:val="00F716CD"/>
    <w:rsid w:val="00F71CBD"/>
    <w:rsid w:val="00F71DC8"/>
    <w:rsid w:val="00F732CE"/>
    <w:rsid w:val="00F754EC"/>
    <w:rsid w:val="00F75BA6"/>
    <w:rsid w:val="00F80B93"/>
    <w:rsid w:val="00F8178A"/>
    <w:rsid w:val="00F81836"/>
    <w:rsid w:val="00F82A29"/>
    <w:rsid w:val="00F83AFD"/>
    <w:rsid w:val="00F83B08"/>
    <w:rsid w:val="00F848C1"/>
    <w:rsid w:val="00F85076"/>
    <w:rsid w:val="00F85144"/>
    <w:rsid w:val="00F85B38"/>
    <w:rsid w:val="00F87448"/>
    <w:rsid w:val="00F874B6"/>
    <w:rsid w:val="00F92D0F"/>
    <w:rsid w:val="00F93549"/>
    <w:rsid w:val="00F94538"/>
    <w:rsid w:val="00F95A66"/>
    <w:rsid w:val="00F95AF2"/>
    <w:rsid w:val="00F967CE"/>
    <w:rsid w:val="00F978D5"/>
    <w:rsid w:val="00F97DB0"/>
    <w:rsid w:val="00FA14DE"/>
    <w:rsid w:val="00FA18BC"/>
    <w:rsid w:val="00FA25E4"/>
    <w:rsid w:val="00FA27E3"/>
    <w:rsid w:val="00FA4070"/>
    <w:rsid w:val="00FA4426"/>
    <w:rsid w:val="00FA58F8"/>
    <w:rsid w:val="00FA6026"/>
    <w:rsid w:val="00FA7182"/>
    <w:rsid w:val="00FA746D"/>
    <w:rsid w:val="00FA75D7"/>
    <w:rsid w:val="00FA762A"/>
    <w:rsid w:val="00FA7DB2"/>
    <w:rsid w:val="00FB02E2"/>
    <w:rsid w:val="00FB2916"/>
    <w:rsid w:val="00FB2CDA"/>
    <w:rsid w:val="00FB3FE4"/>
    <w:rsid w:val="00FB41C7"/>
    <w:rsid w:val="00FB4DC9"/>
    <w:rsid w:val="00FB4F09"/>
    <w:rsid w:val="00FB5716"/>
    <w:rsid w:val="00FB5C3C"/>
    <w:rsid w:val="00FB6133"/>
    <w:rsid w:val="00FB6535"/>
    <w:rsid w:val="00FB65EB"/>
    <w:rsid w:val="00FC13BF"/>
    <w:rsid w:val="00FC15C4"/>
    <w:rsid w:val="00FC18F3"/>
    <w:rsid w:val="00FC1EC5"/>
    <w:rsid w:val="00FC27DD"/>
    <w:rsid w:val="00FC30B5"/>
    <w:rsid w:val="00FC3EF1"/>
    <w:rsid w:val="00FC4C52"/>
    <w:rsid w:val="00FC5403"/>
    <w:rsid w:val="00FC5DB9"/>
    <w:rsid w:val="00FC6225"/>
    <w:rsid w:val="00FC71E7"/>
    <w:rsid w:val="00FC7A04"/>
    <w:rsid w:val="00FC7F15"/>
    <w:rsid w:val="00FD0304"/>
    <w:rsid w:val="00FD073B"/>
    <w:rsid w:val="00FD0FD8"/>
    <w:rsid w:val="00FD1123"/>
    <w:rsid w:val="00FD3A9B"/>
    <w:rsid w:val="00FD3B14"/>
    <w:rsid w:val="00FD3D16"/>
    <w:rsid w:val="00FD403B"/>
    <w:rsid w:val="00FD490A"/>
    <w:rsid w:val="00FD56A3"/>
    <w:rsid w:val="00FD787D"/>
    <w:rsid w:val="00FD7BF6"/>
    <w:rsid w:val="00FE203A"/>
    <w:rsid w:val="00FE285B"/>
    <w:rsid w:val="00FE343E"/>
    <w:rsid w:val="00FE3C46"/>
    <w:rsid w:val="00FE414D"/>
    <w:rsid w:val="00FE43F1"/>
    <w:rsid w:val="00FE43F3"/>
    <w:rsid w:val="00FE5CE9"/>
    <w:rsid w:val="00FE5E88"/>
    <w:rsid w:val="00FF0A76"/>
    <w:rsid w:val="00FF0C6E"/>
    <w:rsid w:val="00FF21C7"/>
    <w:rsid w:val="00FF25BF"/>
    <w:rsid w:val="00FF2C30"/>
    <w:rsid w:val="00FF2D89"/>
    <w:rsid w:val="00FF320E"/>
    <w:rsid w:val="00FF3FEC"/>
    <w:rsid w:val="00FF54D8"/>
    <w:rsid w:val="00FF5536"/>
    <w:rsid w:val="00FF5F6E"/>
    <w:rsid w:val="00FF6B49"/>
    <w:rsid w:val="00FF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3230"/>
    <w:pPr>
      <w:jc w:val="both"/>
    </w:pPr>
    <w:rPr>
      <w:rFonts w:ascii="Arial" w:eastAsia="Times New Roman" w:hAnsi="Arial"/>
      <w:szCs w:val="24"/>
      <w:lang w:val="fr-FR" w:eastAsia="fr-FR"/>
    </w:rPr>
  </w:style>
  <w:style w:type="paragraph" w:styleId="Heading1">
    <w:name w:val="heading 1"/>
    <w:aliases w:val="ARPEGIO:Title1,(Shift Ctrl 1),Partie"/>
    <w:basedOn w:val="Normal"/>
    <w:next w:val="Normal"/>
    <w:qFormat/>
    <w:rsid w:val="001B58EF"/>
    <w:pPr>
      <w:keepNext/>
      <w:numPr>
        <w:numId w:val="2"/>
      </w:numPr>
      <w:spacing w:before="240" w:after="60"/>
      <w:outlineLvl w:val="0"/>
    </w:pPr>
    <w:rPr>
      <w:rFonts w:cs="Arial"/>
      <w:b/>
      <w:bCs/>
      <w:color w:val="800000"/>
      <w:kern w:val="32"/>
      <w:sz w:val="36"/>
      <w:szCs w:val="32"/>
      <w:u w:val="single"/>
    </w:rPr>
  </w:style>
  <w:style w:type="paragraph" w:styleId="Heading2">
    <w:name w:val="heading 2"/>
    <w:basedOn w:val="Normal"/>
    <w:next w:val="Normal"/>
    <w:qFormat/>
    <w:rsid w:val="001B58EF"/>
    <w:pPr>
      <w:keepNext/>
      <w:numPr>
        <w:ilvl w:val="1"/>
        <w:numId w:val="1"/>
      </w:numPr>
      <w:spacing w:before="240" w:after="60"/>
      <w:outlineLvl w:val="1"/>
    </w:pPr>
    <w:rPr>
      <w:rFonts w:cs="Arial"/>
      <w:b/>
      <w:bCs/>
      <w:i/>
      <w:iCs/>
      <w:sz w:val="28"/>
      <w:szCs w:val="28"/>
    </w:rPr>
  </w:style>
  <w:style w:type="paragraph" w:styleId="Heading4">
    <w:name w:val="heading 4"/>
    <w:basedOn w:val="Normal"/>
    <w:next w:val="Normal"/>
    <w:link w:val="Heading4Char"/>
    <w:qFormat/>
    <w:rsid w:val="00A76A70"/>
    <w:pPr>
      <w:keepNext/>
      <w:numPr>
        <w:ilvl w:val="3"/>
        <w:numId w:val="1"/>
      </w:numPr>
      <w:spacing w:before="240" w:after="60"/>
      <w:outlineLvl w:val="3"/>
    </w:pPr>
    <w:rPr>
      <w:rFonts w:ascii="Times New Roman" w:hAnsi="Times New Roman"/>
      <w:b/>
      <w:bCs/>
      <w:sz w:val="18"/>
      <w:szCs w:val="28"/>
    </w:rPr>
  </w:style>
  <w:style w:type="paragraph" w:styleId="Heading5">
    <w:name w:val="heading 5"/>
    <w:basedOn w:val="Normal"/>
    <w:next w:val="Normal"/>
    <w:qFormat/>
    <w:rsid w:val="001B58EF"/>
    <w:pPr>
      <w:numPr>
        <w:ilvl w:val="4"/>
        <w:numId w:val="1"/>
      </w:numPr>
      <w:spacing w:before="240" w:after="60"/>
      <w:outlineLvl w:val="4"/>
    </w:pPr>
    <w:rPr>
      <w:b/>
      <w:bCs/>
      <w:i/>
      <w:iCs/>
      <w:sz w:val="26"/>
      <w:szCs w:val="26"/>
    </w:rPr>
  </w:style>
  <w:style w:type="paragraph" w:styleId="Heading6">
    <w:name w:val="heading 6"/>
    <w:basedOn w:val="Normal"/>
    <w:next w:val="Normal"/>
    <w:qFormat/>
    <w:rsid w:val="001B58EF"/>
    <w:pPr>
      <w:numPr>
        <w:ilvl w:val="5"/>
        <w:numId w:val="1"/>
      </w:numPr>
      <w:spacing w:before="240" w:after="60"/>
      <w:outlineLvl w:val="5"/>
    </w:pPr>
    <w:rPr>
      <w:b/>
      <w:bCs/>
      <w:sz w:val="22"/>
      <w:szCs w:val="22"/>
    </w:rPr>
  </w:style>
  <w:style w:type="paragraph" w:styleId="Heading7">
    <w:name w:val="heading 7"/>
    <w:basedOn w:val="Normal"/>
    <w:next w:val="Normal"/>
    <w:qFormat/>
    <w:rsid w:val="001B58EF"/>
    <w:pPr>
      <w:numPr>
        <w:ilvl w:val="6"/>
        <w:numId w:val="1"/>
      </w:numPr>
      <w:spacing w:before="240" w:after="60"/>
      <w:outlineLvl w:val="6"/>
    </w:pPr>
  </w:style>
  <w:style w:type="paragraph" w:styleId="Heading8">
    <w:name w:val="heading 8"/>
    <w:basedOn w:val="Normal"/>
    <w:next w:val="Normal"/>
    <w:qFormat/>
    <w:rsid w:val="001B58EF"/>
    <w:pPr>
      <w:numPr>
        <w:ilvl w:val="7"/>
        <w:numId w:val="1"/>
      </w:numPr>
      <w:spacing w:before="240" w:after="60"/>
      <w:outlineLvl w:val="7"/>
    </w:pPr>
    <w:rPr>
      <w:i/>
      <w:iCs/>
    </w:rPr>
  </w:style>
  <w:style w:type="paragraph" w:styleId="Heading9">
    <w:name w:val="heading 9"/>
    <w:basedOn w:val="Normal"/>
    <w:next w:val="Normal"/>
    <w:qFormat/>
    <w:rsid w:val="001B58E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58EF"/>
    <w:pPr>
      <w:tabs>
        <w:tab w:val="center" w:pos="4153"/>
        <w:tab w:val="right" w:pos="8306"/>
      </w:tabs>
    </w:pPr>
  </w:style>
  <w:style w:type="character" w:customStyle="1" w:styleId="HeaderChar">
    <w:name w:val="Header Char"/>
    <w:link w:val="Header"/>
    <w:uiPriority w:val="99"/>
    <w:rsid w:val="00DD6542"/>
    <w:rPr>
      <w:rFonts w:ascii="Arial" w:eastAsia="Times New Roman" w:hAnsi="Arial"/>
      <w:szCs w:val="24"/>
    </w:rPr>
  </w:style>
  <w:style w:type="paragraph" w:styleId="Footer">
    <w:name w:val="footer"/>
    <w:basedOn w:val="Normal"/>
    <w:link w:val="FooterChar"/>
    <w:uiPriority w:val="99"/>
    <w:rsid w:val="001B58EF"/>
    <w:pPr>
      <w:tabs>
        <w:tab w:val="center" w:pos="4153"/>
        <w:tab w:val="right" w:pos="8306"/>
      </w:tabs>
    </w:pPr>
  </w:style>
  <w:style w:type="character" w:customStyle="1" w:styleId="FooterChar">
    <w:name w:val="Footer Char"/>
    <w:link w:val="Footer"/>
    <w:uiPriority w:val="99"/>
    <w:rsid w:val="00DD6542"/>
    <w:rPr>
      <w:rFonts w:ascii="Arial" w:eastAsia="Times New Roman" w:hAnsi="Arial"/>
      <w:szCs w:val="24"/>
    </w:rPr>
  </w:style>
  <w:style w:type="paragraph" w:styleId="TOC1">
    <w:name w:val="toc 1"/>
    <w:basedOn w:val="Normal"/>
    <w:next w:val="Normal"/>
    <w:autoRedefine/>
    <w:uiPriority w:val="39"/>
    <w:rsid w:val="00221B17"/>
    <w:pPr>
      <w:tabs>
        <w:tab w:val="left" w:pos="660"/>
        <w:tab w:val="right" w:leader="dot" w:pos="9345"/>
      </w:tabs>
      <w:spacing w:after="360"/>
      <w:jc w:val="left"/>
    </w:pPr>
    <w:rPr>
      <w:rFonts w:ascii="Times New Roman" w:hAnsi="Times New Roman"/>
      <w:b/>
      <w:bCs/>
      <w:caps/>
      <w:sz w:val="22"/>
      <w:szCs w:val="22"/>
      <w:u w:val="single"/>
    </w:rPr>
  </w:style>
  <w:style w:type="paragraph" w:styleId="TOC2">
    <w:name w:val="toc 2"/>
    <w:basedOn w:val="Normal"/>
    <w:next w:val="Normal"/>
    <w:autoRedefine/>
    <w:uiPriority w:val="39"/>
    <w:rsid w:val="00460DEB"/>
    <w:pPr>
      <w:tabs>
        <w:tab w:val="left" w:pos="880"/>
        <w:tab w:val="right" w:leader="dot" w:pos="9345"/>
      </w:tabs>
      <w:spacing w:line="276" w:lineRule="auto"/>
      <w:jc w:val="left"/>
    </w:pPr>
    <w:rPr>
      <w:rFonts w:ascii="Times New Roman" w:hAnsi="Times New Roman"/>
      <w:b/>
      <w:bCs/>
      <w:smallCaps/>
      <w:sz w:val="22"/>
      <w:szCs w:val="22"/>
    </w:rPr>
  </w:style>
  <w:style w:type="paragraph" w:styleId="TOC3">
    <w:name w:val="toc 3"/>
    <w:basedOn w:val="Normal"/>
    <w:next w:val="Normal"/>
    <w:autoRedefine/>
    <w:uiPriority w:val="39"/>
    <w:rsid w:val="001B58EF"/>
    <w:pPr>
      <w:jc w:val="left"/>
    </w:pPr>
    <w:rPr>
      <w:rFonts w:ascii="Times New Roman" w:hAnsi="Times New Roman"/>
      <w:smallCaps/>
      <w:sz w:val="22"/>
      <w:szCs w:val="22"/>
    </w:rPr>
  </w:style>
  <w:style w:type="character" w:styleId="Hyperlink">
    <w:name w:val="Hyperlink"/>
    <w:uiPriority w:val="99"/>
    <w:rsid w:val="001B58EF"/>
    <w:rPr>
      <w:color w:val="0000FF"/>
      <w:u w:val="single"/>
    </w:rPr>
  </w:style>
  <w:style w:type="table" w:styleId="TableGrid">
    <w:name w:val="Table Grid"/>
    <w:basedOn w:val="TableNormal"/>
    <w:rsid w:val="001B58EF"/>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PEGIOTitle2">
    <w:name w:val="ARPEGIO:Title2"/>
    <w:basedOn w:val="Normal"/>
    <w:next w:val="Normal"/>
    <w:autoRedefine/>
    <w:rsid w:val="001B58EF"/>
    <w:pPr>
      <w:numPr>
        <w:ilvl w:val="1"/>
        <w:numId w:val="2"/>
      </w:numPr>
      <w:tabs>
        <w:tab w:val="left" w:pos="540"/>
      </w:tabs>
      <w:spacing w:before="180" w:after="120"/>
      <w:jc w:val="left"/>
      <w:outlineLvl w:val="1"/>
    </w:pPr>
    <w:rPr>
      <w:rFonts w:ascii="Arial Narrow" w:hAnsi="Arial Narrow"/>
      <w:b/>
      <w:color w:val="5E6A71"/>
      <w:sz w:val="24"/>
      <w:lang w:val="en-GB" w:eastAsia="en-US"/>
    </w:rPr>
  </w:style>
  <w:style w:type="paragraph" w:customStyle="1" w:styleId="StyleTitleHead">
    <w:name w:val="StyleTitleHead"/>
    <w:basedOn w:val="Normal"/>
    <w:autoRedefine/>
    <w:rsid w:val="001B58EF"/>
    <w:pPr>
      <w:snapToGrid w:val="0"/>
      <w:ind w:left="290" w:right="2"/>
      <w:jc w:val="left"/>
    </w:pPr>
    <w:rPr>
      <w:rFonts w:ascii="Arial Narrow" w:hAnsi="Arial Narrow"/>
      <w:b/>
      <w:color w:val="675446"/>
      <w:spacing w:val="40"/>
      <w:sz w:val="24"/>
      <w:lang w:val="en-GB" w:eastAsia="en-US"/>
    </w:rPr>
  </w:style>
  <w:style w:type="paragraph" w:customStyle="1" w:styleId="StyleFootArial">
    <w:name w:val="StyleFootArial"/>
    <w:basedOn w:val="Normal"/>
    <w:rsid w:val="001B58EF"/>
    <w:pPr>
      <w:jc w:val="left"/>
    </w:pPr>
    <w:rPr>
      <w:sz w:val="18"/>
      <w:lang w:val="en-US" w:eastAsia="en-US"/>
    </w:rPr>
  </w:style>
  <w:style w:type="paragraph" w:customStyle="1" w:styleId="ARPEGIOtemplateHomePageProjectName">
    <w:name w:val="ARPEGIO template:HomePageProjectName"/>
    <w:basedOn w:val="Normal"/>
    <w:autoRedefine/>
    <w:rsid w:val="001B58EF"/>
    <w:pPr>
      <w:ind w:left="1440"/>
      <w:jc w:val="left"/>
    </w:pPr>
    <w:rPr>
      <w:rFonts w:ascii="Arial Narrow" w:hAnsi="Arial Narrow"/>
      <w:b/>
      <w:bCs/>
      <w:iCs/>
      <w:sz w:val="40"/>
      <w:szCs w:val="40"/>
      <w:lang w:val="en-US" w:eastAsia="en-US"/>
    </w:rPr>
  </w:style>
  <w:style w:type="paragraph" w:customStyle="1" w:styleId="StyleStyleHomePageTitleHelveticaCondensed">
    <w:name w:val="Style StyleHomePageTitle + Helvetica Condensed"/>
    <w:basedOn w:val="Normal"/>
    <w:autoRedefine/>
    <w:rsid w:val="007E7B60"/>
    <w:pPr>
      <w:ind w:left="1440" w:right="-1108"/>
      <w:jc w:val="left"/>
    </w:pPr>
    <w:rPr>
      <w:rFonts w:cs="Arial"/>
      <w:b/>
      <w:smallCaps/>
      <w:color w:val="007D57"/>
      <w:spacing w:val="40"/>
      <w:sz w:val="32"/>
      <w:szCs w:val="22"/>
      <w:lang w:eastAsia="en-US"/>
    </w:rPr>
  </w:style>
  <w:style w:type="paragraph" w:customStyle="1" w:styleId="ARPEGIOTableOfContent">
    <w:name w:val="ARPEGIO:TableOfContent"/>
    <w:basedOn w:val="Normal"/>
    <w:link w:val="ARPEGIOTableOfContentCarCar"/>
    <w:autoRedefine/>
    <w:rsid w:val="001B58EF"/>
    <w:pPr>
      <w:jc w:val="center"/>
    </w:pPr>
    <w:rPr>
      <w:rFonts w:ascii="Arial Narrow" w:hAnsi="Arial Narrow"/>
      <w:b/>
      <w:color w:val="007D57"/>
      <w:sz w:val="28"/>
      <w:lang w:val="en-US" w:eastAsia="en-US"/>
    </w:rPr>
  </w:style>
  <w:style w:type="character" w:customStyle="1" w:styleId="ARPEGIOTableOfContentCarCar">
    <w:name w:val="ARPEGIO:TableOfContent Car Car"/>
    <w:link w:val="ARPEGIOTableOfContent"/>
    <w:rsid w:val="001B58EF"/>
    <w:rPr>
      <w:rFonts w:ascii="Arial Narrow" w:hAnsi="Arial Narrow"/>
      <w:b/>
      <w:color w:val="007D57"/>
      <w:sz w:val="28"/>
      <w:szCs w:val="24"/>
      <w:lang w:val="en-US" w:eastAsia="en-US" w:bidi="ar-SA"/>
    </w:rPr>
  </w:style>
  <w:style w:type="paragraph" w:customStyle="1" w:styleId="ARPEGIOTitle3">
    <w:name w:val="ARPEGIO:Title3"/>
    <w:basedOn w:val="Normal"/>
    <w:next w:val="Normal"/>
    <w:autoRedefine/>
    <w:rsid w:val="001E2F00"/>
    <w:pPr>
      <w:suppressAutoHyphens/>
      <w:spacing w:before="180" w:after="120"/>
      <w:ind w:left="720" w:hanging="720"/>
      <w:jc w:val="left"/>
      <w:outlineLvl w:val="2"/>
    </w:pPr>
    <w:rPr>
      <w:rFonts w:ascii="Times New Roman" w:hAnsi="Times New Roman"/>
      <w:iCs/>
      <w:color w:val="000000"/>
      <w:sz w:val="21"/>
      <w:szCs w:val="21"/>
      <w:u w:val="single"/>
      <w:lang w:val="en-US" w:eastAsia="en-US"/>
    </w:rPr>
  </w:style>
  <w:style w:type="paragraph" w:styleId="BalloonText">
    <w:name w:val="Balloon Text"/>
    <w:basedOn w:val="Normal"/>
    <w:link w:val="BalloonTextChar"/>
    <w:rsid w:val="00357329"/>
    <w:rPr>
      <w:rFonts w:ascii="Tahoma" w:hAnsi="Tahoma" w:cs="Tahoma"/>
      <w:sz w:val="16"/>
      <w:szCs w:val="16"/>
    </w:rPr>
  </w:style>
  <w:style w:type="character" w:customStyle="1" w:styleId="BalloonTextChar">
    <w:name w:val="Balloon Text Char"/>
    <w:link w:val="BalloonText"/>
    <w:rsid w:val="00357329"/>
    <w:rPr>
      <w:rFonts w:ascii="Tahoma" w:eastAsia="Times New Roman" w:hAnsi="Tahoma" w:cs="Tahoma"/>
      <w:sz w:val="16"/>
      <w:szCs w:val="16"/>
    </w:rPr>
  </w:style>
  <w:style w:type="character" w:styleId="FollowedHyperlink">
    <w:name w:val="FollowedHyperlink"/>
    <w:uiPriority w:val="99"/>
    <w:unhideWhenUsed/>
    <w:rsid w:val="00F67F15"/>
    <w:rPr>
      <w:color w:val="800080"/>
      <w:u w:val="single"/>
    </w:rPr>
  </w:style>
  <w:style w:type="paragraph" w:styleId="ListParagraph">
    <w:name w:val="List Paragraph"/>
    <w:basedOn w:val="Normal"/>
    <w:uiPriority w:val="34"/>
    <w:qFormat/>
    <w:rsid w:val="00A2724D"/>
    <w:pPr>
      <w:ind w:left="720"/>
      <w:jc w:val="left"/>
    </w:pPr>
    <w:rPr>
      <w:rFonts w:ascii="Times New Roman" w:eastAsia="SimSun" w:hAnsi="Times New Roman"/>
      <w:sz w:val="24"/>
      <w:lang w:eastAsia="zh-CN"/>
    </w:rPr>
  </w:style>
  <w:style w:type="character" w:styleId="CommentReference">
    <w:name w:val="annotation reference"/>
    <w:rsid w:val="006D3102"/>
    <w:rPr>
      <w:sz w:val="16"/>
      <w:szCs w:val="16"/>
    </w:rPr>
  </w:style>
  <w:style w:type="paragraph" w:styleId="CommentText">
    <w:name w:val="annotation text"/>
    <w:basedOn w:val="Normal"/>
    <w:link w:val="CommentTextChar"/>
    <w:rsid w:val="006D3102"/>
    <w:rPr>
      <w:szCs w:val="20"/>
    </w:rPr>
  </w:style>
  <w:style w:type="character" w:customStyle="1" w:styleId="CommentTextChar">
    <w:name w:val="Comment Text Char"/>
    <w:link w:val="CommentText"/>
    <w:rsid w:val="006D3102"/>
    <w:rPr>
      <w:rFonts w:ascii="Arial" w:eastAsia="Times New Roman" w:hAnsi="Arial"/>
    </w:rPr>
  </w:style>
  <w:style w:type="paragraph" w:styleId="CommentSubject">
    <w:name w:val="annotation subject"/>
    <w:basedOn w:val="CommentText"/>
    <w:next w:val="CommentText"/>
    <w:link w:val="CommentSubjectChar"/>
    <w:rsid w:val="006D3102"/>
    <w:rPr>
      <w:b/>
      <w:bCs/>
    </w:rPr>
  </w:style>
  <w:style w:type="character" w:customStyle="1" w:styleId="CommentSubjectChar">
    <w:name w:val="Comment Subject Char"/>
    <w:link w:val="CommentSubject"/>
    <w:rsid w:val="006D3102"/>
    <w:rPr>
      <w:rFonts w:ascii="Arial" w:eastAsia="Times New Roman" w:hAnsi="Arial"/>
      <w:b/>
      <w:bCs/>
    </w:rPr>
  </w:style>
  <w:style w:type="paragraph" w:styleId="NormalWeb">
    <w:name w:val="Normal (Web)"/>
    <w:basedOn w:val="Normal"/>
    <w:uiPriority w:val="99"/>
    <w:unhideWhenUsed/>
    <w:rsid w:val="00F93549"/>
    <w:pPr>
      <w:spacing w:before="100" w:beforeAutospacing="1" w:after="100" w:afterAutospacing="1"/>
      <w:jc w:val="left"/>
    </w:pPr>
    <w:rPr>
      <w:rFonts w:ascii="Times New Roman" w:hAnsi="Times New Roman"/>
      <w:sz w:val="24"/>
    </w:rPr>
  </w:style>
  <w:style w:type="paragraph" w:styleId="TOC4">
    <w:name w:val="toc 4"/>
    <w:basedOn w:val="Normal"/>
    <w:next w:val="Normal"/>
    <w:autoRedefine/>
    <w:uiPriority w:val="39"/>
    <w:unhideWhenUsed/>
    <w:rsid w:val="00033F21"/>
    <w:pPr>
      <w:spacing w:after="100" w:line="276" w:lineRule="auto"/>
      <w:ind w:left="660"/>
      <w:jc w:val="left"/>
    </w:pPr>
    <w:rPr>
      <w:rFonts w:ascii="Calibri" w:hAnsi="Calibri"/>
      <w:sz w:val="22"/>
      <w:szCs w:val="22"/>
    </w:rPr>
  </w:style>
  <w:style w:type="paragraph" w:styleId="TOC5">
    <w:name w:val="toc 5"/>
    <w:basedOn w:val="Normal"/>
    <w:next w:val="Normal"/>
    <w:autoRedefine/>
    <w:uiPriority w:val="39"/>
    <w:unhideWhenUsed/>
    <w:rsid w:val="00033F21"/>
    <w:pPr>
      <w:spacing w:after="100" w:line="276" w:lineRule="auto"/>
      <w:ind w:left="880"/>
      <w:jc w:val="left"/>
    </w:pPr>
    <w:rPr>
      <w:rFonts w:ascii="Calibri" w:hAnsi="Calibri"/>
      <w:sz w:val="22"/>
      <w:szCs w:val="22"/>
    </w:rPr>
  </w:style>
  <w:style w:type="paragraph" w:styleId="TOC6">
    <w:name w:val="toc 6"/>
    <w:basedOn w:val="Normal"/>
    <w:next w:val="Normal"/>
    <w:autoRedefine/>
    <w:uiPriority w:val="39"/>
    <w:unhideWhenUsed/>
    <w:rsid w:val="00033F21"/>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033F21"/>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033F21"/>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033F21"/>
    <w:pPr>
      <w:spacing w:after="100" w:line="276" w:lineRule="auto"/>
      <w:ind w:left="1760"/>
      <w:jc w:val="left"/>
    </w:pPr>
    <w:rPr>
      <w:rFonts w:ascii="Calibri" w:hAnsi="Calibri"/>
      <w:sz w:val="22"/>
      <w:szCs w:val="22"/>
    </w:rPr>
  </w:style>
  <w:style w:type="paragraph" w:styleId="TOCHeading">
    <w:name w:val="TOC Heading"/>
    <w:basedOn w:val="Heading1"/>
    <w:next w:val="Normal"/>
    <w:uiPriority w:val="39"/>
    <w:semiHidden/>
    <w:unhideWhenUsed/>
    <w:qFormat/>
    <w:rsid w:val="000E3D16"/>
    <w:pPr>
      <w:keepLines/>
      <w:numPr>
        <w:numId w:val="0"/>
      </w:numPr>
      <w:spacing w:before="480" w:after="0" w:line="276" w:lineRule="auto"/>
      <w:jc w:val="left"/>
      <w:outlineLvl w:val="9"/>
    </w:pPr>
    <w:rPr>
      <w:rFonts w:ascii="Cambria" w:hAnsi="Cambria" w:cs="Times New Roman"/>
      <w:color w:val="365F91"/>
      <w:kern w:val="0"/>
      <w:sz w:val="28"/>
      <w:szCs w:val="28"/>
      <w:u w:val="none"/>
    </w:rPr>
  </w:style>
  <w:style w:type="paragraph" w:styleId="Title">
    <w:name w:val="Title"/>
    <w:basedOn w:val="Normal"/>
    <w:next w:val="Normal"/>
    <w:link w:val="TitleChar"/>
    <w:qFormat/>
    <w:rsid w:val="00A97535"/>
    <w:pPr>
      <w:spacing w:before="240" w:after="60"/>
      <w:jc w:val="center"/>
      <w:outlineLvl w:val="0"/>
    </w:pPr>
    <w:rPr>
      <w:rFonts w:ascii="Cambria" w:hAnsi="Cambria"/>
      <w:b/>
      <w:bCs/>
      <w:kern w:val="28"/>
      <w:sz w:val="32"/>
      <w:szCs w:val="32"/>
    </w:rPr>
  </w:style>
  <w:style w:type="character" w:customStyle="1" w:styleId="TitleChar">
    <w:name w:val="Title Char"/>
    <w:link w:val="Title"/>
    <w:rsid w:val="00A97535"/>
    <w:rPr>
      <w:rFonts w:ascii="Cambria" w:eastAsia="Times New Roman" w:hAnsi="Cambria" w:cs="Times New Roman"/>
      <w:b/>
      <w:bCs/>
      <w:kern w:val="28"/>
      <w:sz w:val="32"/>
      <w:szCs w:val="32"/>
    </w:rPr>
  </w:style>
  <w:style w:type="paragraph" w:customStyle="1" w:styleId="ARPEGIOCellText">
    <w:name w:val="ARPEGIO:CellText"/>
    <w:basedOn w:val="Normal"/>
    <w:link w:val="ARPEGIOCellTextCarCar"/>
    <w:autoRedefine/>
    <w:rsid w:val="00917F9C"/>
    <w:pPr>
      <w:jc w:val="left"/>
    </w:pPr>
    <w:rPr>
      <w:rFonts w:cs="Arial"/>
      <w:sz w:val="18"/>
      <w:szCs w:val="18"/>
      <w:lang w:val="en-US" w:eastAsia="en-US"/>
    </w:rPr>
  </w:style>
  <w:style w:type="character" w:customStyle="1" w:styleId="ARPEGIOCellTextCarCar">
    <w:name w:val="ARPEGIO:CellText Car Car"/>
    <w:link w:val="ARPEGIOCellText"/>
    <w:rsid w:val="00917F9C"/>
    <w:rPr>
      <w:rFonts w:ascii="Arial" w:eastAsia="Times New Roman" w:hAnsi="Arial" w:cs="Arial"/>
      <w:sz w:val="18"/>
      <w:szCs w:val="18"/>
      <w:lang w:val="en-US" w:eastAsia="en-US"/>
    </w:rPr>
  </w:style>
  <w:style w:type="paragraph" w:customStyle="1" w:styleId="ARPEGIOCellTitle">
    <w:name w:val="ARPEGIO:Cell Title"/>
    <w:basedOn w:val="Normal"/>
    <w:autoRedefine/>
    <w:rsid w:val="00917F9C"/>
    <w:pPr>
      <w:ind w:left="72"/>
      <w:jc w:val="left"/>
    </w:pPr>
    <w:rPr>
      <w:rFonts w:ascii="Arial Narrow" w:hAnsi="Arial Narrow"/>
      <w:b/>
      <w:color w:val="5E6A71"/>
      <w:lang w:eastAsia="en-US"/>
    </w:rPr>
  </w:style>
  <w:style w:type="paragraph" w:customStyle="1" w:styleId="StyleArial">
    <w:name w:val="StyleArial"/>
    <w:basedOn w:val="Normal"/>
    <w:link w:val="StyleArialCar"/>
    <w:autoRedefine/>
    <w:rsid w:val="00917F9C"/>
    <w:pPr>
      <w:jc w:val="left"/>
    </w:pPr>
    <w:rPr>
      <w:rFonts w:cs="Arial"/>
      <w:sz w:val="18"/>
      <w:szCs w:val="18"/>
      <w:lang w:val="en-US" w:eastAsia="en-US"/>
    </w:rPr>
  </w:style>
  <w:style w:type="character" w:customStyle="1" w:styleId="StyleArialCar">
    <w:name w:val="StyleArial Car"/>
    <w:link w:val="StyleArial"/>
    <w:rsid w:val="00917F9C"/>
    <w:rPr>
      <w:rFonts w:ascii="Arial" w:eastAsia="Times New Roman" w:hAnsi="Arial" w:cs="Arial"/>
      <w:sz w:val="18"/>
      <w:szCs w:val="18"/>
      <w:lang w:val="en-US" w:eastAsia="en-US"/>
    </w:rPr>
  </w:style>
  <w:style w:type="character" w:customStyle="1" w:styleId="Heading4Char">
    <w:name w:val="Heading 4 Char"/>
    <w:link w:val="Heading4"/>
    <w:rsid w:val="00E018D2"/>
    <w:rPr>
      <w:rFonts w:eastAsia="Times New Roman"/>
      <w:b/>
      <w:bCs/>
      <w:sz w:val="1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3230"/>
    <w:pPr>
      <w:jc w:val="both"/>
    </w:pPr>
    <w:rPr>
      <w:rFonts w:ascii="Arial" w:eastAsia="Times New Roman" w:hAnsi="Arial"/>
      <w:szCs w:val="24"/>
      <w:lang w:val="fr-FR" w:eastAsia="fr-FR"/>
    </w:rPr>
  </w:style>
  <w:style w:type="paragraph" w:styleId="Heading1">
    <w:name w:val="heading 1"/>
    <w:aliases w:val="ARPEGIO:Title1,(Shift Ctrl 1),Partie"/>
    <w:basedOn w:val="Normal"/>
    <w:next w:val="Normal"/>
    <w:qFormat/>
    <w:rsid w:val="001B58EF"/>
    <w:pPr>
      <w:keepNext/>
      <w:numPr>
        <w:numId w:val="2"/>
      </w:numPr>
      <w:spacing w:before="240" w:after="60"/>
      <w:outlineLvl w:val="0"/>
    </w:pPr>
    <w:rPr>
      <w:rFonts w:cs="Arial"/>
      <w:b/>
      <w:bCs/>
      <w:color w:val="800000"/>
      <w:kern w:val="32"/>
      <w:sz w:val="36"/>
      <w:szCs w:val="32"/>
      <w:u w:val="single"/>
    </w:rPr>
  </w:style>
  <w:style w:type="paragraph" w:styleId="Heading2">
    <w:name w:val="heading 2"/>
    <w:basedOn w:val="Normal"/>
    <w:next w:val="Normal"/>
    <w:qFormat/>
    <w:rsid w:val="001B58EF"/>
    <w:pPr>
      <w:keepNext/>
      <w:numPr>
        <w:ilvl w:val="1"/>
        <w:numId w:val="1"/>
      </w:numPr>
      <w:spacing w:before="240" w:after="60"/>
      <w:outlineLvl w:val="1"/>
    </w:pPr>
    <w:rPr>
      <w:rFonts w:cs="Arial"/>
      <w:b/>
      <w:bCs/>
      <w:i/>
      <w:iCs/>
      <w:sz w:val="28"/>
      <w:szCs w:val="28"/>
    </w:rPr>
  </w:style>
  <w:style w:type="paragraph" w:styleId="Heading4">
    <w:name w:val="heading 4"/>
    <w:basedOn w:val="Normal"/>
    <w:next w:val="Normal"/>
    <w:link w:val="Heading4Char"/>
    <w:qFormat/>
    <w:rsid w:val="00A76A70"/>
    <w:pPr>
      <w:keepNext/>
      <w:numPr>
        <w:ilvl w:val="3"/>
        <w:numId w:val="1"/>
      </w:numPr>
      <w:spacing w:before="240" w:after="60"/>
      <w:outlineLvl w:val="3"/>
    </w:pPr>
    <w:rPr>
      <w:rFonts w:ascii="Times New Roman" w:hAnsi="Times New Roman"/>
      <w:b/>
      <w:bCs/>
      <w:sz w:val="18"/>
      <w:szCs w:val="28"/>
    </w:rPr>
  </w:style>
  <w:style w:type="paragraph" w:styleId="Heading5">
    <w:name w:val="heading 5"/>
    <w:basedOn w:val="Normal"/>
    <w:next w:val="Normal"/>
    <w:qFormat/>
    <w:rsid w:val="001B58EF"/>
    <w:pPr>
      <w:numPr>
        <w:ilvl w:val="4"/>
        <w:numId w:val="1"/>
      </w:numPr>
      <w:spacing w:before="240" w:after="60"/>
      <w:outlineLvl w:val="4"/>
    </w:pPr>
    <w:rPr>
      <w:b/>
      <w:bCs/>
      <w:i/>
      <w:iCs/>
      <w:sz w:val="26"/>
      <w:szCs w:val="26"/>
    </w:rPr>
  </w:style>
  <w:style w:type="paragraph" w:styleId="Heading6">
    <w:name w:val="heading 6"/>
    <w:basedOn w:val="Normal"/>
    <w:next w:val="Normal"/>
    <w:qFormat/>
    <w:rsid w:val="001B58EF"/>
    <w:pPr>
      <w:numPr>
        <w:ilvl w:val="5"/>
        <w:numId w:val="1"/>
      </w:numPr>
      <w:spacing w:before="240" w:after="60"/>
      <w:outlineLvl w:val="5"/>
    </w:pPr>
    <w:rPr>
      <w:b/>
      <w:bCs/>
      <w:sz w:val="22"/>
      <w:szCs w:val="22"/>
    </w:rPr>
  </w:style>
  <w:style w:type="paragraph" w:styleId="Heading7">
    <w:name w:val="heading 7"/>
    <w:basedOn w:val="Normal"/>
    <w:next w:val="Normal"/>
    <w:qFormat/>
    <w:rsid w:val="001B58EF"/>
    <w:pPr>
      <w:numPr>
        <w:ilvl w:val="6"/>
        <w:numId w:val="1"/>
      </w:numPr>
      <w:spacing w:before="240" w:after="60"/>
      <w:outlineLvl w:val="6"/>
    </w:pPr>
  </w:style>
  <w:style w:type="paragraph" w:styleId="Heading8">
    <w:name w:val="heading 8"/>
    <w:basedOn w:val="Normal"/>
    <w:next w:val="Normal"/>
    <w:qFormat/>
    <w:rsid w:val="001B58EF"/>
    <w:pPr>
      <w:numPr>
        <w:ilvl w:val="7"/>
        <w:numId w:val="1"/>
      </w:numPr>
      <w:spacing w:before="240" w:after="60"/>
      <w:outlineLvl w:val="7"/>
    </w:pPr>
    <w:rPr>
      <w:i/>
      <w:iCs/>
    </w:rPr>
  </w:style>
  <w:style w:type="paragraph" w:styleId="Heading9">
    <w:name w:val="heading 9"/>
    <w:basedOn w:val="Normal"/>
    <w:next w:val="Normal"/>
    <w:qFormat/>
    <w:rsid w:val="001B58E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58EF"/>
    <w:pPr>
      <w:tabs>
        <w:tab w:val="center" w:pos="4153"/>
        <w:tab w:val="right" w:pos="8306"/>
      </w:tabs>
    </w:pPr>
  </w:style>
  <w:style w:type="character" w:customStyle="1" w:styleId="HeaderChar">
    <w:name w:val="Header Char"/>
    <w:link w:val="Header"/>
    <w:uiPriority w:val="99"/>
    <w:rsid w:val="00DD6542"/>
    <w:rPr>
      <w:rFonts w:ascii="Arial" w:eastAsia="Times New Roman" w:hAnsi="Arial"/>
      <w:szCs w:val="24"/>
    </w:rPr>
  </w:style>
  <w:style w:type="paragraph" w:styleId="Footer">
    <w:name w:val="footer"/>
    <w:basedOn w:val="Normal"/>
    <w:link w:val="FooterChar"/>
    <w:uiPriority w:val="99"/>
    <w:rsid w:val="001B58EF"/>
    <w:pPr>
      <w:tabs>
        <w:tab w:val="center" w:pos="4153"/>
        <w:tab w:val="right" w:pos="8306"/>
      </w:tabs>
    </w:pPr>
  </w:style>
  <w:style w:type="character" w:customStyle="1" w:styleId="FooterChar">
    <w:name w:val="Footer Char"/>
    <w:link w:val="Footer"/>
    <w:uiPriority w:val="99"/>
    <w:rsid w:val="00DD6542"/>
    <w:rPr>
      <w:rFonts w:ascii="Arial" w:eastAsia="Times New Roman" w:hAnsi="Arial"/>
      <w:szCs w:val="24"/>
    </w:rPr>
  </w:style>
  <w:style w:type="paragraph" w:styleId="TOC1">
    <w:name w:val="toc 1"/>
    <w:basedOn w:val="Normal"/>
    <w:next w:val="Normal"/>
    <w:autoRedefine/>
    <w:uiPriority w:val="39"/>
    <w:rsid w:val="00221B17"/>
    <w:pPr>
      <w:tabs>
        <w:tab w:val="left" w:pos="660"/>
        <w:tab w:val="right" w:leader="dot" w:pos="9345"/>
      </w:tabs>
      <w:spacing w:after="360"/>
      <w:jc w:val="left"/>
    </w:pPr>
    <w:rPr>
      <w:rFonts w:ascii="Times New Roman" w:hAnsi="Times New Roman"/>
      <w:b/>
      <w:bCs/>
      <w:caps/>
      <w:sz w:val="22"/>
      <w:szCs w:val="22"/>
      <w:u w:val="single"/>
    </w:rPr>
  </w:style>
  <w:style w:type="paragraph" w:styleId="TOC2">
    <w:name w:val="toc 2"/>
    <w:basedOn w:val="Normal"/>
    <w:next w:val="Normal"/>
    <w:autoRedefine/>
    <w:uiPriority w:val="39"/>
    <w:rsid w:val="00460DEB"/>
    <w:pPr>
      <w:tabs>
        <w:tab w:val="left" w:pos="880"/>
        <w:tab w:val="right" w:leader="dot" w:pos="9345"/>
      </w:tabs>
      <w:spacing w:line="276" w:lineRule="auto"/>
      <w:jc w:val="left"/>
    </w:pPr>
    <w:rPr>
      <w:rFonts w:ascii="Times New Roman" w:hAnsi="Times New Roman"/>
      <w:b/>
      <w:bCs/>
      <w:smallCaps/>
      <w:sz w:val="22"/>
      <w:szCs w:val="22"/>
    </w:rPr>
  </w:style>
  <w:style w:type="paragraph" w:styleId="TOC3">
    <w:name w:val="toc 3"/>
    <w:basedOn w:val="Normal"/>
    <w:next w:val="Normal"/>
    <w:autoRedefine/>
    <w:uiPriority w:val="39"/>
    <w:rsid w:val="001B58EF"/>
    <w:pPr>
      <w:jc w:val="left"/>
    </w:pPr>
    <w:rPr>
      <w:rFonts w:ascii="Times New Roman" w:hAnsi="Times New Roman"/>
      <w:smallCaps/>
      <w:sz w:val="22"/>
      <w:szCs w:val="22"/>
    </w:rPr>
  </w:style>
  <w:style w:type="character" w:styleId="Hyperlink">
    <w:name w:val="Hyperlink"/>
    <w:uiPriority w:val="99"/>
    <w:rsid w:val="001B58EF"/>
    <w:rPr>
      <w:color w:val="0000FF"/>
      <w:u w:val="single"/>
    </w:rPr>
  </w:style>
  <w:style w:type="table" w:styleId="TableGrid">
    <w:name w:val="Table Grid"/>
    <w:basedOn w:val="TableNormal"/>
    <w:rsid w:val="001B58EF"/>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PEGIOTitle2">
    <w:name w:val="ARPEGIO:Title2"/>
    <w:basedOn w:val="Normal"/>
    <w:next w:val="Normal"/>
    <w:autoRedefine/>
    <w:rsid w:val="001B58EF"/>
    <w:pPr>
      <w:numPr>
        <w:ilvl w:val="1"/>
        <w:numId w:val="2"/>
      </w:numPr>
      <w:tabs>
        <w:tab w:val="left" w:pos="540"/>
      </w:tabs>
      <w:spacing w:before="180" w:after="120"/>
      <w:jc w:val="left"/>
      <w:outlineLvl w:val="1"/>
    </w:pPr>
    <w:rPr>
      <w:rFonts w:ascii="Arial Narrow" w:hAnsi="Arial Narrow"/>
      <w:b/>
      <w:color w:val="5E6A71"/>
      <w:sz w:val="24"/>
      <w:lang w:val="en-GB" w:eastAsia="en-US"/>
    </w:rPr>
  </w:style>
  <w:style w:type="paragraph" w:customStyle="1" w:styleId="StyleTitleHead">
    <w:name w:val="StyleTitleHead"/>
    <w:basedOn w:val="Normal"/>
    <w:autoRedefine/>
    <w:rsid w:val="001B58EF"/>
    <w:pPr>
      <w:snapToGrid w:val="0"/>
      <w:ind w:left="290" w:right="2"/>
      <w:jc w:val="left"/>
    </w:pPr>
    <w:rPr>
      <w:rFonts w:ascii="Arial Narrow" w:hAnsi="Arial Narrow"/>
      <w:b/>
      <w:color w:val="675446"/>
      <w:spacing w:val="40"/>
      <w:sz w:val="24"/>
      <w:lang w:val="en-GB" w:eastAsia="en-US"/>
    </w:rPr>
  </w:style>
  <w:style w:type="paragraph" w:customStyle="1" w:styleId="StyleFootArial">
    <w:name w:val="StyleFootArial"/>
    <w:basedOn w:val="Normal"/>
    <w:rsid w:val="001B58EF"/>
    <w:pPr>
      <w:jc w:val="left"/>
    </w:pPr>
    <w:rPr>
      <w:sz w:val="18"/>
      <w:lang w:val="en-US" w:eastAsia="en-US"/>
    </w:rPr>
  </w:style>
  <w:style w:type="paragraph" w:customStyle="1" w:styleId="ARPEGIOtemplateHomePageProjectName">
    <w:name w:val="ARPEGIO template:HomePageProjectName"/>
    <w:basedOn w:val="Normal"/>
    <w:autoRedefine/>
    <w:rsid w:val="001B58EF"/>
    <w:pPr>
      <w:ind w:left="1440"/>
      <w:jc w:val="left"/>
    </w:pPr>
    <w:rPr>
      <w:rFonts w:ascii="Arial Narrow" w:hAnsi="Arial Narrow"/>
      <w:b/>
      <w:bCs/>
      <w:iCs/>
      <w:sz w:val="40"/>
      <w:szCs w:val="40"/>
      <w:lang w:val="en-US" w:eastAsia="en-US"/>
    </w:rPr>
  </w:style>
  <w:style w:type="paragraph" w:customStyle="1" w:styleId="StyleStyleHomePageTitleHelveticaCondensed">
    <w:name w:val="Style StyleHomePageTitle + Helvetica Condensed"/>
    <w:basedOn w:val="Normal"/>
    <w:autoRedefine/>
    <w:rsid w:val="007E7B60"/>
    <w:pPr>
      <w:ind w:left="1440" w:right="-1108"/>
      <w:jc w:val="left"/>
    </w:pPr>
    <w:rPr>
      <w:rFonts w:cs="Arial"/>
      <w:b/>
      <w:smallCaps/>
      <w:color w:val="007D57"/>
      <w:spacing w:val="40"/>
      <w:sz w:val="32"/>
      <w:szCs w:val="22"/>
      <w:lang w:eastAsia="en-US"/>
    </w:rPr>
  </w:style>
  <w:style w:type="paragraph" w:customStyle="1" w:styleId="ARPEGIOTableOfContent">
    <w:name w:val="ARPEGIO:TableOfContent"/>
    <w:basedOn w:val="Normal"/>
    <w:link w:val="ARPEGIOTableOfContentCarCar"/>
    <w:autoRedefine/>
    <w:rsid w:val="001B58EF"/>
    <w:pPr>
      <w:jc w:val="center"/>
    </w:pPr>
    <w:rPr>
      <w:rFonts w:ascii="Arial Narrow" w:hAnsi="Arial Narrow"/>
      <w:b/>
      <w:color w:val="007D57"/>
      <w:sz w:val="28"/>
      <w:lang w:val="en-US" w:eastAsia="en-US"/>
    </w:rPr>
  </w:style>
  <w:style w:type="character" w:customStyle="1" w:styleId="ARPEGIOTableOfContentCarCar">
    <w:name w:val="ARPEGIO:TableOfContent Car Car"/>
    <w:link w:val="ARPEGIOTableOfContent"/>
    <w:rsid w:val="001B58EF"/>
    <w:rPr>
      <w:rFonts w:ascii="Arial Narrow" w:hAnsi="Arial Narrow"/>
      <w:b/>
      <w:color w:val="007D57"/>
      <w:sz w:val="28"/>
      <w:szCs w:val="24"/>
      <w:lang w:val="en-US" w:eastAsia="en-US" w:bidi="ar-SA"/>
    </w:rPr>
  </w:style>
  <w:style w:type="paragraph" w:customStyle="1" w:styleId="ARPEGIOTitle3">
    <w:name w:val="ARPEGIO:Title3"/>
    <w:basedOn w:val="Normal"/>
    <w:next w:val="Normal"/>
    <w:autoRedefine/>
    <w:rsid w:val="001E2F00"/>
    <w:pPr>
      <w:suppressAutoHyphens/>
      <w:spacing w:before="180" w:after="120"/>
      <w:ind w:left="720" w:hanging="720"/>
      <w:jc w:val="left"/>
      <w:outlineLvl w:val="2"/>
    </w:pPr>
    <w:rPr>
      <w:rFonts w:ascii="Times New Roman" w:hAnsi="Times New Roman"/>
      <w:iCs/>
      <w:color w:val="000000"/>
      <w:sz w:val="21"/>
      <w:szCs w:val="21"/>
      <w:u w:val="single"/>
      <w:lang w:val="en-US" w:eastAsia="en-US"/>
    </w:rPr>
  </w:style>
  <w:style w:type="paragraph" w:styleId="BalloonText">
    <w:name w:val="Balloon Text"/>
    <w:basedOn w:val="Normal"/>
    <w:link w:val="BalloonTextChar"/>
    <w:rsid w:val="00357329"/>
    <w:rPr>
      <w:rFonts w:ascii="Tahoma" w:hAnsi="Tahoma" w:cs="Tahoma"/>
      <w:sz w:val="16"/>
      <w:szCs w:val="16"/>
    </w:rPr>
  </w:style>
  <w:style w:type="character" w:customStyle="1" w:styleId="BalloonTextChar">
    <w:name w:val="Balloon Text Char"/>
    <w:link w:val="BalloonText"/>
    <w:rsid w:val="00357329"/>
    <w:rPr>
      <w:rFonts w:ascii="Tahoma" w:eastAsia="Times New Roman" w:hAnsi="Tahoma" w:cs="Tahoma"/>
      <w:sz w:val="16"/>
      <w:szCs w:val="16"/>
    </w:rPr>
  </w:style>
  <w:style w:type="character" w:styleId="FollowedHyperlink">
    <w:name w:val="FollowedHyperlink"/>
    <w:uiPriority w:val="99"/>
    <w:unhideWhenUsed/>
    <w:rsid w:val="00F67F15"/>
    <w:rPr>
      <w:color w:val="800080"/>
      <w:u w:val="single"/>
    </w:rPr>
  </w:style>
  <w:style w:type="paragraph" w:styleId="ListParagraph">
    <w:name w:val="List Paragraph"/>
    <w:basedOn w:val="Normal"/>
    <w:uiPriority w:val="34"/>
    <w:qFormat/>
    <w:rsid w:val="00A2724D"/>
    <w:pPr>
      <w:ind w:left="720"/>
      <w:jc w:val="left"/>
    </w:pPr>
    <w:rPr>
      <w:rFonts w:ascii="Times New Roman" w:eastAsia="SimSun" w:hAnsi="Times New Roman"/>
      <w:sz w:val="24"/>
      <w:lang w:eastAsia="zh-CN"/>
    </w:rPr>
  </w:style>
  <w:style w:type="character" w:styleId="CommentReference">
    <w:name w:val="annotation reference"/>
    <w:rsid w:val="006D3102"/>
    <w:rPr>
      <w:sz w:val="16"/>
      <w:szCs w:val="16"/>
    </w:rPr>
  </w:style>
  <w:style w:type="paragraph" w:styleId="CommentText">
    <w:name w:val="annotation text"/>
    <w:basedOn w:val="Normal"/>
    <w:link w:val="CommentTextChar"/>
    <w:rsid w:val="006D3102"/>
    <w:rPr>
      <w:szCs w:val="20"/>
    </w:rPr>
  </w:style>
  <w:style w:type="character" w:customStyle="1" w:styleId="CommentTextChar">
    <w:name w:val="Comment Text Char"/>
    <w:link w:val="CommentText"/>
    <w:rsid w:val="006D3102"/>
    <w:rPr>
      <w:rFonts w:ascii="Arial" w:eastAsia="Times New Roman" w:hAnsi="Arial"/>
    </w:rPr>
  </w:style>
  <w:style w:type="paragraph" w:styleId="CommentSubject">
    <w:name w:val="annotation subject"/>
    <w:basedOn w:val="CommentText"/>
    <w:next w:val="CommentText"/>
    <w:link w:val="CommentSubjectChar"/>
    <w:rsid w:val="006D3102"/>
    <w:rPr>
      <w:b/>
      <w:bCs/>
    </w:rPr>
  </w:style>
  <w:style w:type="character" w:customStyle="1" w:styleId="CommentSubjectChar">
    <w:name w:val="Comment Subject Char"/>
    <w:link w:val="CommentSubject"/>
    <w:rsid w:val="006D3102"/>
    <w:rPr>
      <w:rFonts w:ascii="Arial" w:eastAsia="Times New Roman" w:hAnsi="Arial"/>
      <w:b/>
      <w:bCs/>
    </w:rPr>
  </w:style>
  <w:style w:type="paragraph" w:styleId="NormalWeb">
    <w:name w:val="Normal (Web)"/>
    <w:basedOn w:val="Normal"/>
    <w:uiPriority w:val="99"/>
    <w:unhideWhenUsed/>
    <w:rsid w:val="00F93549"/>
    <w:pPr>
      <w:spacing w:before="100" w:beforeAutospacing="1" w:after="100" w:afterAutospacing="1"/>
      <w:jc w:val="left"/>
    </w:pPr>
    <w:rPr>
      <w:rFonts w:ascii="Times New Roman" w:hAnsi="Times New Roman"/>
      <w:sz w:val="24"/>
    </w:rPr>
  </w:style>
  <w:style w:type="paragraph" w:styleId="TOC4">
    <w:name w:val="toc 4"/>
    <w:basedOn w:val="Normal"/>
    <w:next w:val="Normal"/>
    <w:autoRedefine/>
    <w:uiPriority w:val="39"/>
    <w:unhideWhenUsed/>
    <w:rsid w:val="00033F21"/>
    <w:pPr>
      <w:spacing w:after="100" w:line="276" w:lineRule="auto"/>
      <w:ind w:left="660"/>
      <w:jc w:val="left"/>
    </w:pPr>
    <w:rPr>
      <w:rFonts w:ascii="Calibri" w:hAnsi="Calibri"/>
      <w:sz w:val="22"/>
      <w:szCs w:val="22"/>
    </w:rPr>
  </w:style>
  <w:style w:type="paragraph" w:styleId="TOC5">
    <w:name w:val="toc 5"/>
    <w:basedOn w:val="Normal"/>
    <w:next w:val="Normal"/>
    <w:autoRedefine/>
    <w:uiPriority w:val="39"/>
    <w:unhideWhenUsed/>
    <w:rsid w:val="00033F21"/>
    <w:pPr>
      <w:spacing w:after="100" w:line="276" w:lineRule="auto"/>
      <w:ind w:left="880"/>
      <w:jc w:val="left"/>
    </w:pPr>
    <w:rPr>
      <w:rFonts w:ascii="Calibri" w:hAnsi="Calibri"/>
      <w:sz w:val="22"/>
      <w:szCs w:val="22"/>
    </w:rPr>
  </w:style>
  <w:style w:type="paragraph" w:styleId="TOC6">
    <w:name w:val="toc 6"/>
    <w:basedOn w:val="Normal"/>
    <w:next w:val="Normal"/>
    <w:autoRedefine/>
    <w:uiPriority w:val="39"/>
    <w:unhideWhenUsed/>
    <w:rsid w:val="00033F21"/>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033F21"/>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033F21"/>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033F21"/>
    <w:pPr>
      <w:spacing w:after="100" w:line="276" w:lineRule="auto"/>
      <w:ind w:left="1760"/>
      <w:jc w:val="left"/>
    </w:pPr>
    <w:rPr>
      <w:rFonts w:ascii="Calibri" w:hAnsi="Calibri"/>
      <w:sz w:val="22"/>
      <w:szCs w:val="22"/>
    </w:rPr>
  </w:style>
  <w:style w:type="paragraph" w:styleId="TOCHeading">
    <w:name w:val="TOC Heading"/>
    <w:basedOn w:val="Heading1"/>
    <w:next w:val="Normal"/>
    <w:uiPriority w:val="39"/>
    <w:semiHidden/>
    <w:unhideWhenUsed/>
    <w:qFormat/>
    <w:rsid w:val="000E3D16"/>
    <w:pPr>
      <w:keepLines/>
      <w:numPr>
        <w:numId w:val="0"/>
      </w:numPr>
      <w:spacing w:before="480" w:after="0" w:line="276" w:lineRule="auto"/>
      <w:jc w:val="left"/>
      <w:outlineLvl w:val="9"/>
    </w:pPr>
    <w:rPr>
      <w:rFonts w:ascii="Cambria" w:hAnsi="Cambria" w:cs="Times New Roman"/>
      <w:color w:val="365F91"/>
      <w:kern w:val="0"/>
      <w:sz w:val="28"/>
      <w:szCs w:val="28"/>
      <w:u w:val="none"/>
    </w:rPr>
  </w:style>
  <w:style w:type="paragraph" w:styleId="Title">
    <w:name w:val="Title"/>
    <w:basedOn w:val="Normal"/>
    <w:next w:val="Normal"/>
    <w:link w:val="TitleChar"/>
    <w:qFormat/>
    <w:rsid w:val="00A97535"/>
    <w:pPr>
      <w:spacing w:before="240" w:after="60"/>
      <w:jc w:val="center"/>
      <w:outlineLvl w:val="0"/>
    </w:pPr>
    <w:rPr>
      <w:rFonts w:ascii="Cambria" w:hAnsi="Cambria"/>
      <w:b/>
      <w:bCs/>
      <w:kern w:val="28"/>
      <w:sz w:val="32"/>
      <w:szCs w:val="32"/>
    </w:rPr>
  </w:style>
  <w:style w:type="character" w:customStyle="1" w:styleId="TitleChar">
    <w:name w:val="Title Char"/>
    <w:link w:val="Title"/>
    <w:rsid w:val="00A97535"/>
    <w:rPr>
      <w:rFonts w:ascii="Cambria" w:eastAsia="Times New Roman" w:hAnsi="Cambria" w:cs="Times New Roman"/>
      <w:b/>
      <w:bCs/>
      <w:kern w:val="28"/>
      <w:sz w:val="32"/>
      <w:szCs w:val="32"/>
    </w:rPr>
  </w:style>
  <w:style w:type="paragraph" w:customStyle="1" w:styleId="ARPEGIOCellText">
    <w:name w:val="ARPEGIO:CellText"/>
    <w:basedOn w:val="Normal"/>
    <w:link w:val="ARPEGIOCellTextCarCar"/>
    <w:autoRedefine/>
    <w:rsid w:val="00917F9C"/>
    <w:pPr>
      <w:jc w:val="left"/>
    </w:pPr>
    <w:rPr>
      <w:rFonts w:cs="Arial"/>
      <w:sz w:val="18"/>
      <w:szCs w:val="18"/>
      <w:lang w:val="en-US" w:eastAsia="en-US"/>
    </w:rPr>
  </w:style>
  <w:style w:type="character" w:customStyle="1" w:styleId="ARPEGIOCellTextCarCar">
    <w:name w:val="ARPEGIO:CellText Car Car"/>
    <w:link w:val="ARPEGIOCellText"/>
    <w:rsid w:val="00917F9C"/>
    <w:rPr>
      <w:rFonts w:ascii="Arial" w:eastAsia="Times New Roman" w:hAnsi="Arial" w:cs="Arial"/>
      <w:sz w:val="18"/>
      <w:szCs w:val="18"/>
      <w:lang w:val="en-US" w:eastAsia="en-US"/>
    </w:rPr>
  </w:style>
  <w:style w:type="paragraph" w:customStyle="1" w:styleId="ARPEGIOCellTitle">
    <w:name w:val="ARPEGIO:Cell Title"/>
    <w:basedOn w:val="Normal"/>
    <w:autoRedefine/>
    <w:rsid w:val="00917F9C"/>
    <w:pPr>
      <w:ind w:left="72"/>
      <w:jc w:val="left"/>
    </w:pPr>
    <w:rPr>
      <w:rFonts w:ascii="Arial Narrow" w:hAnsi="Arial Narrow"/>
      <w:b/>
      <w:color w:val="5E6A71"/>
      <w:lang w:eastAsia="en-US"/>
    </w:rPr>
  </w:style>
  <w:style w:type="paragraph" w:customStyle="1" w:styleId="StyleArial">
    <w:name w:val="StyleArial"/>
    <w:basedOn w:val="Normal"/>
    <w:link w:val="StyleArialCar"/>
    <w:autoRedefine/>
    <w:rsid w:val="00917F9C"/>
    <w:pPr>
      <w:jc w:val="left"/>
    </w:pPr>
    <w:rPr>
      <w:rFonts w:cs="Arial"/>
      <w:sz w:val="18"/>
      <w:szCs w:val="18"/>
      <w:lang w:val="en-US" w:eastAsia="en-US"/>
    </w:rPr>
  </w:style>
  <w:style w:type="character" w:customStyle="1" w:styleId="StyleArialCar">
    <w:name w:val="StyleArial Car"/>
    <w:link w:val="StyleArial"/>
    <w:rsid w:val="00917F9C"/>
    <w:rPr>
      <w:rFonts w:ascii="Arial" w:eastAsia="Times New Roman" w:hAnsi="Arial" w:cs="Arial"/>
      <w:sz w:val="18"/>
      <w:szCs w:val="18"/>
      <w:lang w:val="en-US" w:eastAsia="en-US"/>
    </w:rPr>
  </w:style>
  <w:style w:type="character" w:customStyle="1" w:styleId="Heading4Char">
    <w:name w:val="Heading 4 Char"/>
    <w:link w:val="Heading4"/>
    <w:rsid w:val="00E018D2"/>
    <w:rPr>
      <w:rFonts w:eastAsia="Times New Roman"/>
      <w:b/>
      <w:bCs/>
      <w:sz w:val="1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42">
      <w:bodyDiv w:val="1"/>
      <w:marLeft w:val="0"/>
      <w:marRight w:val="0"/>
      <w:marTop w:val="0"/>
      <w:marBottom w:val="0"/>
      <w:divBdr>
        <w:top w:val="none" w:sz="0" w:space="0" w:color="auto"/>
        <w:left w:val="none" w:sz="0" w:space="0" w:color="auto"/>
        <w:bottom w:val="none" w:sz="0" w:space="0" w:color="auto"/>
        <w:right w:val="none" w:sz="0" w:space="0" w:color="auto"/>
      </w:divBdr>
    </w:div>
    <w:div w:id="11616659">
      <w:bodyDiv w:val="1"/>
      <w:marLeft w:val="0"/>
      <w:marRight w:val="0"/>
      <w:marTop w:val="0"/>
      <w:marBottom w:val="0"/>
      <w:divBdr>
        <w:top w:val="none" w:sz="0" w:space="0" w:color="auto"/>
        <w:left w:val="none" w:sz="0" w:space="0" w:color="auto"/>
        <w:bottom w:val="none" w:sz="0" w:space="0" w:color="auto"/>
        <w:right w:val="none" w:sz="0" w:space="0" w:color="auto"/>
      </w:divBdr>
    </w:div>
    <w:div w:id="13922188">
      <w:bodyDiv w:val="1"/>
      <w:marLeft w:val="0"/>
      <w:marRight w:val="0"/>
      <w:marTop w:val="0"/>
      <w:marBottom w:val="0"/>
      <w:divBdr>
        <w:top w:val="none" w:sz="0" w:space="0" w:color="auto"/>
        <w:left w:val="none" w:sz="0" w:space="0" w:color="auto"/>
        <w:bottom w:val="none" w:sz="0" w:space="0" w:color="auto"/>
        <w:right w:val="none" w:sz="0" w:space="0" w:color="auto"/>
      </w:divBdr>
    </w:div>
    <w:div w:id="18550982">
      <w:bodyDiv w:val="1"/>
      <w:marLeft w:val="0"/>
      <w:marRight w:val="0"/>
      <w:marTop w:val="0"/>
      <w:marBottom w:val="0"/>
      <w:divBdr>
        <w:top w:val="none" w:sz="0" w:space="0" w:color="auto"/>
        <w:left w:val="none" w:sz="0" w:space="0" w:color="auto"/>
        <w:bottom w:val="none" w:sz="0" w:space="0" w:color="auto"/>
        <w:right w:val="none" w:sz="0" w:space="0" w:color="auto"/>
      </w:divBdr>
    </w:div>
    <w:div w:id="55321504">
      <w:bodyDiv w:val="1"/>
      <w:marLeft w:val="0"/>
      <w:marRight w:val="0"/>
      <w:marTop w:val="0"/>
      <w:marBottom w:val="0"/>
      <w:divBdr>
        <w:top w:val="none" w:sz="0" w:space="0" w:color="auto"/>
        <w:left w:val="none" w:sz="0" w:space="0" w:color="auto"/>
        <w:bottom w:val="none" w:sz="0" w:space="0" w:color="auto"/>
        <w:right w:val="none" w:sz="0" w:space="0" w:color="auto"/>
      </w:divBdr>
    </w:div>
    <w:div w:id="59255390">
      <w:bodyDiv w:val="1"/>
      <w:marLeft w:val="0"/>
      <w:marRight w:val="0"/>
      <w:marTop w:val="0"/>
      <w:marBottom w:val="0"/>
      <w:divBdr>
        <w:top w:val="none" w:sz="0" w:space="0" w:color="auto"/>
        <w:left w:val="none" w:sz="0" w:space="0" w:color="auto"/>
        <w:bottom w:val="none" w:sz="0" w:space="0" w:color="auto"/>
        <w:right w:val="none" w:sz="0" w:space="0" w:color="auto"/>
      </w:divBdr>
    </w:div>
    <w:div w:id="70932458">
      <w:bodyDiv w:val="1"/>
      <w:marLeft w:val="0"/>
      <w:marRight w:val="0"/>
      <w:marTop w:val="0"/>
      <w:marBottom w:val="0"/>
      <w:divBdr>
        <w:top w:val="none" w:sz="0" w:space="0" w:color="auto"/>
        <w:left w:val="none" w:sz="0" w:space="0" w:color="auto"/>
        <w:bottom w:val="none" w:sz="0" w:space="0" w:color="auto"/>
        <w:right w:val="none" w:sz="0" w:space="0" w:color="auto"/>
      </w:divBdr>
    </w:div>
    <w:div w:id="80881918">
      <w:bodyDiv w:val="1"/>
      <w:marLeft w:val="0"/>
      <w:marRight w:val="0"/>
      <w:marTop w:val="0"/>
      <w:marBottom w:val="0"/>
      <w:divBdr>
        <w:top w:val="none" w:sz="0" w:space="0" w:color="auto"/>
        <w:left w:val="none" w:sz="0" w:space="0" w:color="auto"/>
        <w:bottom w:val="none" w:sz="0" w:space="0" w:color="auto"/>
        <w:right w:val="none" w:sz="0" w:space="0" w:color="auto"/>
      </w:divBdr>
    </w:div>
    <w:div w:id="92214711">
      <w:bodyDiv w:val="1"/>
      <w:marLeft w:val="0"/>
      <w:marRight w:val="0"/>
      <w:marTop w:val="0"/>
      <w:marBottom w:val="0"/>
      <w:divBdr>
        <w:top w:val="none" w:sz="0" w:space="0" w:color="auto"/>
        <w:left w:val="none" w:sz="0" w:space="0" w:color="auto"/>
        <w:bottom w:val="none" w:sz="0" w:space="0" w:color="auto"/>
        <w:right w:val="none" w:sz="0" w:space="0" w:color="auto"/>
      </w:divBdr>
    </w:div>
    <w:div w:id="120615351">
      <w:bodyDiv w:val="1"/>
      <w:marLeft w:val="0"/>
      <w:marRight w:val="0"/>
      <w:marTop w:val="0"/>
      <w:marBottom w:val="0"/>
      <w:divBdr>
        <w:top w:val="none" w:sz="0" w:space="0" w:color="auto"/>
        <w:left w:val="none" w:sz="0" w:space="0" w:color="auto"/>
        <w:bottom w:val="none" w:sz="0" w:space="0" w:color="auto"/>
        <w:right w:val="none" w:sz="0" w:space="0" w:color="auto"/>
      </w:divBdr>
    </w:div>
    <w:div w:id="130026357">
      <w:bodyDiv w:val="1"/>
      <w:marLeft w:val="0"/>
      <w:marRight w:val="0"/>
      <w:marTop w:val="0"/>
      <w:marBottom w:val="0"/>
      <w:divBdr>
        <w:top w:val="none" w:sz="0" w:space="0" w:color="auto"/>
        <w:left w:val="none" w:sz="0" w:space="0" w:color="auto"/>
        <w:bottom w:val="none" w:sz="0" w:space="0" w:color="auto"/>
        <w:right w:val="none" w:sz="0" w:space="0" w:color="auto"/>
      </w:divBdr>
    </w:div>
    <w:div w:id="136922400">
      <w:bodyDiv w:val="1"/>
      <w:marLeft w:val="0"/>
      <w:marRight w:val="0"/>
      <w:marTop w:val="0"/>
      <w:marBottom w:val="0"/>
      <w:divBdr>
        <w:top w:val="none" w:sz="0" w:space="0" w:color="auto"/>
        <w:left w:val="none" w:sz="0" w:space="0" w:color="auto"/>
        <w:bottom w:val="none" w:sz="0" w:space="0" w:color="auto"/>
        <w:right w:val="none" w:sz="0" w:space="0" w:color="auto"/>
      </w:divBdr>
    </w:div>
    <w:div w:id="140274907">
      <w:bodyDiv w:val="1"/>
      <w:marLeft w:val="0"/>
      <w:marRight w:val="0"/>
      <w:marTop w:val="0"/>
      <w:marBottom w:val="0"/>
      <w:divBdr>
        <w:top w:val="none" w:sz="0" w:space="0" w:color="auto"/>
        <w:left w:val="none" w:sz="0" w:space="0" w:color="auto"/>
        <w:bottom w:val="none" w:sz="0" w:space="0" w:color="auto"/>
        <w:right w:val="none" w:sz="0" w:space="0" w:color="auto"/>
      </w:divBdr>
    </w:div>
    <w:div w:id="149445720">
      <w:bodyDiv w:val="1"/>
      <w:marLeft w:val="0"/>
      <w:marRight w:val="0"/>
      <w:marTop w:val="0"/>
      <w:marBottom w:val="0"/>
      <w:divBdr>
        <w:top w:val="none" w:sz="0" w:space="0" w:color="auto"/>
        <w:left w:val="none" w:sz="0" w:space="0" w:color="auto"/>
        <w:bottom w:val="none" w:sz="0" w:space="0" w:color="auto"/>
        <w:right w:val="none" w:sz="0" w:space="0" w:color="auto"/>
      </w:divBdr>
      <w:divsChild>
        <w:div w:id="1266577191">
          <w:marLeft w:val="720"/>
          <w:marRight w:val="0"/>
          <w:marTop w:val="0"/>
          <w:marBottom w:val="0"/>
          <w:divBdr>
            <w:top w:val="none" w:sz="0" w:space="0" w:color="auto"/>
            <w:left w:val="none" w:sz="0" w:space="0" w:color="auto"/>
            <w:bottom w:val="none" w:sz="0" w:space="0" w:color="auto"/>
            <w:right w:val="none" w:sz="0" w:space="0" w:color="auto"/>
          </w:divBdr>
        </w:div>
        <w:div w:id="2121341817">
          <w:marLeft w:val="720"/>
          <w:marRight w:val="0"/>
          <w:marTop w:val="0"/>
          <w:marBottom w:val="0"/>
          <w:divBdr>
            <w:top w:val="none" w:sz="0" w:space="0" w:color="auto"/>
            <w:left w:val="none" w:sz="0" w:space="0" w:color="auto"/>
            <w:bottom w:val="none" w:sz="0" w:space="0" w:color="auto"/>
            <w:right w:val="none" w:sz="0" w:space="0" w:color="auto"/>
          </w:divBdr>
        </w:div>
      </w:divsChild>
    </w:div>
    <w:div w:id="156387391">
      <w:bodyDiv w:val="1"/>
      <w:marLeft w:val="0"/>
      <w:marRight w:val="0"/>
      <w:marTop w:val="0"/>
      <w:marBottom w:val="0"/>
      <w:divBdr>
        <w:top w:val="none" w:sz="0" w:space="0" w:color="auto"/>
        <w:left w:val="none" w:sz="0" w:space="0" w:color="auto"/>
        <w:bottom w:val="none" w:sz="0" w:space="0" w:color="auto"/>
        <w:right w:val="none" w:sz="0" w:space="0" w:color="auto"/>
      </w:divBdr>
    </w:div>
    <w:div w:id="160170725">
      <w:bodyDiv w:val="1"/>
      <w:marLeft w:val="0"/>
      <w:marRight w:val="0"/>
      <w:marTop w:val="0"/>
      <w:marBottom w:val="0"/>
      <w:divBdr>
        <w:top w:val="none" w:sz="0" w:space="0" w:color="auto"/>
        <w:left w:val="none" w:sz="0" w:space="0" w:color="auto"/>
        <w:bottom w:val="none" w:sz="0" w:space="0" w:color="auto"/>
        <w:right w:val="none" w:sz="0" w:space="0" w:color="auto"/>
      </w:divBdr>
    </w:div>
    <w:div w:id="169295857">
      <w:bodyDiv w:val="1"/>
      <w:marLeft w:val="0"/>
      <w:marRight w:val="0"/>
      <w:marTop w:val="0"/>
      <w:marBottom w:val="0"/>
      <w:divBdr>
        <w:top w:val="none" w:sz="0" w:space="0" w:color="auto"/>
        <w:left w:val="none" w:sz="0" w:space="0" w:color="auto"/>
        <w:bottom w:val="none" w:sz="0" w:space="0" w:color="auto"/>
        <w:right w:val="none" w:sz="0" w:space="0" w:color="auto"/>
      </w:divBdr>
    </w:div>
    <w:div w:id="179898458">
      <w:bodyDiv w:val="1"/>
      <w:marLeft w:val="0"/>
      <w:marRight w:val="0"/>
      <w:marTop w:val="0"/>
      <w:marBottom w:val="0"/>
      <w:divBdr>
        <w:top w:val="none" w:sz="0" w:space="0" w:color="auto"/>
        <w:left w:val="none" w:sz="0" w:space="0" w:color="auto"/>
        <w:bottom w:val="none" w:sz="0" w:space="0" w:color="auto"/>
        <w:right w:val="none" w:sz="0" w:space="0" w:color="auto"/>
      </w:divBdr>
    </w:div>
    <w:div w:id="190731840">
      <w:bodyDiv w:val="1"/>
      <w:marLeft w:val="0"/>
      <w:marRight w:val="0"/>
      <w:marTop w:val="0"/>
      <w:marBottom w:val="0"/>
      <w:divBdr>
        <w:top w:val="none" w:sz="0" w:space="0" w:color="auto"/>
        <w:left w:val="none" w:sz="0" w:space="0" w:color="auto"/>
        <w:bottom w:val="none" w:sz="0" w:space="0" w:color="auto"/>
        <w:right w:val="none" w:sz="0" w:space="0" w:color="auto"/>
      </w:divBdr>
    </w:div>
    <w:div w:id="195042489">
      <w:bodyDiv w:val="1"/>
      <w:marLeft w:val="0"/>
      <w:marRight w:val="0"/>
      <w:marTop w:val="0"/>
      <w:marBottom w:val="0"/>
      <w:divBdr>
        <w:top w:val="none" w:sz="0" w:space="0" w:color="auto"/>
        <w:left w:val="none" w:sz="0" w:space="0" w:color="auto"/>
        <w:bottom w:val="none" w:sz="0" w:space="0" w:color="auto"/>
        <w:right w:val="none" w:sz="0" w:space="0" w:color="auto"/>
      </w:divBdr>
    </w:div>
    <w:div w:id="204416872">
      <w:bodyDiv w:val="1"/>
      <w:marLeft w:val="0"/>
      <w:marRight w:val="0"/>
      <w:marTop w:val="0"/>
      <w:marBottom w:val="0"/>
      <w:divBdr>
        <w:top w:val="none" w:sz="0" w:space="0" w:color="auto"/>
        <w:left w:val="none" w:sz="0" w:space="0" w:color="auto"/>
        <w:bottom w:val="none" w:sz="0" w:space="0" w:color="auto"/>
        <w:right w:val="none" w:sz="0" w:space="0" w:color="auto"/>
      </w:divBdr>
    </w:div>
    <w:div w:id="207567202">
      <w:bodyDiv w:val="1"/>
      <w:marLeft w:val="0"/>
      <w:marRight w:val="0"/>
      <w:marTop w:val="0"/>
      <w:marBottom w:val="0"/>
      <w:divBdr>
        <w:top w:val="none" w:sz="0" w:space="0" w:color="auto"/>
        <w:left w:val="none" w:sz="0" w:space="0" w:color="auto"/>
        <w:bottom w:val="none" w:sz="0" w:space="0" w:color="auto"/>
        <w:right w:val="none" w:sz="0" w:space="0" w:color="auto"/>
      </w:divBdr>
    </w:div>
    <w:div w:id="215361871">
      <w:bodyDiv w:val="1"/>
      <w:marLeft w:val="0"/>
      <w:marRight w:val="0"/>
      <w:marTop w:val="0"/>
      <w:marBottom w:val="0"/>
      <w:divBdr>
        <w:top w:val="none" w:sz="0" w:space="0" w:color="auto"/>
        <w:left w:val="none" w:sz="0" w:space="0" w:color="auto"/>
        <w:bottom w:val="none" w:sz="0" w:space="0" w:color="auto"/>
        <w:right w:val="none" w:sz="0" w:space="0" w:color="auto"/>
      </w:divBdr>
    </w:div>
    <w:div w:id="219026846">
      <w:bodyDiv w:val="1"/>
      <w:marLeft w:val="0"/>
      <w:marRight w:val="0"/>
      <w:marTop w:val="0"/>
      <w:marBottom w:val="0"/>
      <w:divBdr>
        <w:top w:val="none" w:sz="0" w:space="0" w:color="auto"/>
        <w:left w:val="none" w:sz="0" w:space="0" w:color="auto"/>
        <w:bottom w:val="none" w:sz="0" w:space="0" w:color="auto"/>
        <w:right w:val="none" w:sz="0" w:space="0" w:color="auto"/>
      </w:divBdr>
    </w:div>
    <w:div w:id="222061858">
      <w:bodyDiv w:val="1"/>
      <w:marLeft w:val="0"/>
      <w:marRight w:val="0"/>
      <w:marTop w:val="0"/>
      <w:marBottom w:val="0"/>
      <w:divBdr>
        <w:top w:val="none" w:sz="0" w:space="0" w:color="auto"/>
        <w:left w:val="none" w:sz="0" w:space="0" w:color="auto"/>
        <w:bottom w:val="none" w:sz="0" w:space="0" w:color="auto"/>
        <w:right w:val="none" w:sz="0" w:space="0" w:color="auto"/>
      </w:divBdr>
    </w:div>
    <w:div w:id="222957528">
      <w:bodyDiv w:val="1"/>
      <w:marLeft w:val="0"/>
      <w:marRight w:val="0"/>
      <w:marTop w:val="0"/>
      <w:marBottom w:val="0"/>
      <w:divBdr>
        <w:top w:val="none" w:sz="0" w:space="0" w:color="auto"/>
        <w:left w:val="none" w:sz="0" w:space="0" w:color="auto"/>
        <w:bottom w:val="none" w:sz="0" w:space="0" w:color="auto"/>
        <w:right w:val="none" w:sz="0" w:space="0" w:color="auto"/>
      </w:divBdr>
    </w:div>
    <w:div w:id="232397465">
      <w:bodyDiv w:val="1"/>
      <w:marLeft w:val="0"/>
      <w:marRight w:val="0"/>
      <w:marTop w:val="0"/>
      <w:marBottom w:val="0"/>
      <w:divBdr>
        <w:top w:val="none" w:sz="0" w:space="0" w:color="auto"/>
        <w:left w:val="none" w:sz="0" w:space="0" w:color="auto"/>
        <w:bottom w:val="none" w:sz="0" w:space="0" w:color="auto"/>
        <w:right w:val="none" w:sz="0" w:space="0" w:color="auto"/>
      </w:divBdr>
    </w:div>
    <w:div w:id="236087984">
      <w:bodyDiv w:val="1"/>
      <w:marLeft w:val="0"/>
      <w:marRight w:val="0"/>
      <w:marTop w:val="0"/>
      <w:marBottom w:val="0"/>
      <w:divBdr>
        <w:top w:val="none" w:sz="0" w:space="0" w:color="auto"/>
        <w:left w:val="none" w:sz="0" w:space="0" w:color="auto"/>
        <w:bottom w:val="none" w:sz="0" w:space="0" w:color="auto"/>
        <w:right w:val="none" w:sz="0" w:space="0" w:color="auto"/>
      </w:divBdr>
      <w:divsChild>
        <w:div w:id="1515413374">
          <w:marLeft w:val="0"/>
          <w:marRight w:val="0"/>
          <w:marTop w:val="0"/>
          <w:marBottom w:val="0"/>
          <w:divBdr>
            <w:top w:val="none" w:sz="0" w:space="0" w:color="auto"/>
            <w:left w:val="none" w:sz="0" w:space="0" w:color="auto"/>
            <w:bottom w:val="none" w:sz="0" w:space="0" w:color="auto"/>
            <w:right w:val="none" w:sz="0" w:space="0" w:color="auto"/>
          </w:divBdr>
          <w:divsChild>
            <w:div w:id="1034504306">
              <w:marLeft w:val="0"/>
              <w:marRight w:val="0"/>
              <w:marTop w:val="0"/>
              <w:marBottom w:val="0"/>
              <w:divBdr>
                <w:top w:val="none" w:sz="0" w:space="0" w:color="auto"/>
                <w:left w:val="none" w:sz="0" w:space="0" w:color="auto"/>
                <w:bottom w:val="none" w:sz="0" w:space="0" w:color="auto"/>
                <w:right w:val="none" w:sz="0" w:space="0" w:color="auto"/>
              </w:divBdr>
              <w:divsChild>
                <w:div w:id="1613126030">
                  <w:marLeft w:val="0"/>
                  <w:marRight w:val="0"/>
                  <w:marTop w:val="0"/>
                  <w:marBottom w:val="0"/>
                  <w:divBdr>
                    <w:top w:val="none" w:sz="0" w:space="0" w:color="auto"/>
                    <w:left w:val="none" w:sz="0" w:space="0" w:color="auto"/>
                    <w:bottom w:val="none" w:sz="0" w:space="0" w:color="auto"/>
                    <w:right w:val="none" w:sz="0" w:space="0" w:color="auto"/>
                  </w:divBdr>
                  <w:divsChild>
                    <w:div w:id="2081124983">
                      <w:marLeft w:val="0"/>
                      <w:marRight w:val="0"/>
                      <w:marTop w:val="0"/>
                      <w:marBottom w:val="0"/>
                      <w:divBdr>
                        <w:top w:val="none" w:sz="0" w:space="0" w:color="auto"/>
                        <w:left w:val="none" w:sz="0" w:space="0" w:color="auto"/>
                        <w:bottom w:val="none" w:sz="0" w:space="0" w:color="auto"/>
                        <w:right w:val="none" w:sz="0" w:space="0" w:color="auto"/>
                      </w:divBdr>
                      <w:divsChild>
                        <w:div w:id="2088771716">
                          <w:marLeft w:val="0"/>
                          <w:marRight w:val="0"/>
                          <w:marTop w:val="0"/>
                          <w:marBottom w:val="0"/>
                          <w:divBdr>
                            <w:top w:val="none" w:sz="0" w:space="0" w:color="auto"/>
                            <w:left w:val="none" w:sz="0" w:space="0" w:color="auto"/>
                            <w:bottom w:val="none" w:sz="0" w:space="0" w:color="auto"/>
                            <w:right w:val="none" w:sz="0" w:space="0" w:color="auto"/>
                          </w:divBdr>
                          <w:divsChild>
                            <w:div w:id="820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82468">
      <w:bodyDiv w:val="1"/>
      <w:marLeft w:val="0"/>
      <w:marRight w:val="0"/>
      <w:marTop w:val="0"/>
      <w:marBottom w:val="0"/>
      <w:divBdr>
        <w:top w:val="none" w:sz="0" w:space="0" w:color="auto"/>
        <w:left w:val="none" w:sz="0" w:space="0" w:color="auto"/>
        <w:bottom w:val="none" w:sz="0" w:space="0" w:color="auto"/>
        <w:right w:val="none" w:sz="0" w:space="0" w:color="auto"/>
      </w:divBdr>
    </w:div>
    <w:div w:id="257757085">
      <w:bodyDiv w:val="1"/>
      <w:marLeft w:val="0"/>
      <w:marRight w:val="0"/>
      <w:marTop w:val="0"/>
      <w:marBottom w:val="0"/>
      <w:divBdr>
        <w:top w:val="none" w:sz="0" w:space="0" w:color="auto"/>
        <w:left w:val="none" w:sz="0" w:space="0" w:color="auto"/>
        <w:bottom w:val="none" w:sz="0" w:space="0" w:color="auto"/>
        <w:right w:val="none" w:sz="0" w:space="0" w:color="auto"/>
      </w:divBdr>
    </w:div>
    <w:div w:id="260991950">
      <w:bodyDiv w:val="1"/>
      <w:marLeft w:val="0"/>
      <w:marRight w:val="0"/>
      <w:marTop w:val="0"/>
      <w:marBottom w:val="0"/>
      <w:divBdr>
        <w:top w:val="none" w:sz="0" w:space="0" w:color="auto"/>
        <w:left w:val="none" w:sz="0" w:space="0" w:color="auto"/>
        <w:bottom w:val="none" w:sz="0" w:space="0" w:color="auto"/>
        <w:right w:val="none" w:sz="0" w:space="0" w:color="auto"/>
      </w:divBdr>
    </w:div>
    <w:div w:id="271086657">
      <w:bodyDiv w:val="1"/>
      <w:marLeft w:val="0"/>
      <w:marRight w:val="0"/>
      <w:marTop w:val="0"/>
      <w:marBottom w:val="0"/>
      <w:divBdr>
        <w:top w:val="none" w:sz="0" w:space="0" w:color="auto"/>
        <w:left w:val="none" w:sz="0" w:space="0" w:color="auto"/>
        <w:bottom w:val="none" w:sz="0" w:space="0" w:color="auto"/>
        <w:right w:val="none" w:sz="0" w:space="0" w:color="auto"/>
      </w:divBdr>
    </w:div>
    <w:div w:id="277378549">
      <w:bodyDiv w:val="1"/>
      <w:marLeft w:val="0"/>
      <w:marRight w:val="0"/>
      <w:marTop w:val="0"/>
      <w:marBottom w:val="0"/>
      <w:divBdr>
        <w:top w:val="none" w:sz="0" w:space="0" w:color="auto"/>
        <w:left w:val="none" w:sz="0" w:space="0" w:color="auto"/>
        <w:bottom w:val="none" w:sz="0" w:space="0" w:color="auto"/>
        <w:right w:val="none" w:sz="0" w:space="0" w:color="auto"/>
      </w:divBdr>
    </w:div>
    <w:div w:id="284164691">
      <w:bodyDiv w:val="1"/>
      <w:marLeft w:val="0"/>
      <w:marRight w:val="0"/>
      <w:marTop w:val="0"/>
      <w:marBottom w:val="0"/>
      <w:divBdr>
        <w:top w:val="none" w:sz="0" w:space="0" w:color="auto"/>
        <w:left w:val="none" w:sz="0" w:space="0" w:color="auto"/>
        <w:bottom w:val="none" w:sz="0" w:space="0" w:color="auto"/>
        <w:right w:val="none" w:sz="0" w:space="0" w:color="auto"/>
      </w:divBdr>
    </w:div>
    <w:div w:id="285817748">
      <w:bodyDiv w:val="1"/>
      <w:marLeft w:val="0"/>
      <w:marRight w:val="0"/>
      <w:marTop w:val="0"/>
      <w:marBottom w:val="0"/>
      <w:divBdr>
        <w:top w:val="none" w:sz="0" w:space="0" w:color="auto"/>
        <w:left w:val="none" w:sz="0" w:space="0" w:color="auto"/>
        <w:bottom w:val="none" w:sz="0" w:space="0" w:color="auto"/>
        <w:right w:val="none" w:sz="0" w:space="0" w:color="auto"/>
      </w:divBdr>
    </w:div>
    <w:div w:id="299767631">
      <w:bodyDiv w:val="1"/>
      <w:marLeft w:val="0"/>
      <w:marRight w:val="0"/>
      <w:marTop w:val="0"/>
      <w:marBottom w:val="0"/>
      <w:divBdr>
        <w:top w:val="none" w:sz="0" w:space="0" w:color="auto"/>
        <w:left w:val="none" w:sz="0" w:space="0" w:color="auto"/>
        <w:bottom w:val="none" w:sz="0" w:space="0" w:color="auto"/>
        <w:right w:val="none" w:sz="0" w:space="0" w:color="auto"/>
      </w:divBdr>
    </w:div>
    <w:div w:id="300695892">
      <w:bodyDiv w:val="1"/>
      <w:marLeft w:val="0"/>
      <w:marRight w:val="0"/>
      <w:marTop w:val="0"/>
      <w:marBottom w:val="0"/>
      <w:divBdr>
        <w:top w:val="none" w:sz="0" w:space="0" w:color="auto"/>
        <w:left w:val="none" w:sz="0" w:space="0" w:color="auto"/>
        <w:bottom w:val="none" w:sz="0" w:space="0" w:color="auto"/>
        <w:right w:val="none" w:sz="0" w:space="0" w:color="auto"/>
      </w:divBdr>
    </w:div>
    <w:div w:id="302465832">
      <w:bodyDiv w:val="1"/>
      <w:marLeft w:val="0"/>
      <w:marRight w:val="0"/>
      <w:marTop w:val="0"/>
      <w:marBottom w:val="0"/>
      <w:divBdr>
        <w:top w:val="none" w:sz="0" w:space="0" w:color="auto"/>
        <w:left w:val="none" w:sz="0" w:space="0" w:color="auto"/>
        <w:bottom w:val="none" w:sz="0" w:space="0" w:color="auto"/>
        <w:right w:val="none" w:sz="0" w:space="0" w:color="auto"/>
      </w:divBdr>
    </w:div>
    <w:div w:id="303585322">
      <w:bodyDiv w:val="1"/>
      <w:marLeft w:val="0"/>
      <w:marRight w:val="0"/>
      <w:marTop w:val="0"/>
      <w:marBottom w:val="0"/>
      <w:divBdr>
        <w:top w:val="none" w:sz="0" w:space="0" w:color="auto"/>
        <w:left w:val="none" w:sz="0" w:space="0" w:color="auto"/>
        <w:bottom w:val="none" w:sz="0" w:space="0" w:color="auto"/>
        <w:right w:val="none" w:sz="0" w:space="0" w:color="auto"/>
      </w:divBdr>
    </w:div>
    <w:div w:id="326174018">
      <w:bodyDiv w:val="1"/>
      <w:marLeft w:val="0"/>
      <w:marRight w:val="0"/>
      <w:marTop w:val="0"/>
      <w:marBottom w:val="0"/>
      <w:divBdr>
        <w:top w:val="none" w:sz="0" w:space="0" w:color="auto"/>
        <w:left w:val="none" w:sz="0" w:space="0" w:color="auto"/>
        <w:bottom w:val="none" w:sz="0" w:space="0" w:color="auto"/>
        <w:right w:val="none" w:sz="0" w:space="0" w:color="auto"/>
      </w:divBdr>
    </w:div>
    <w:div w:id="337118247">
      <w:bodyDiv w:val="1"/>
      <w:marLeft w:val="0"/>
      <w:marRight w:val="0"/>
      <w:marTop w:val="0"/>
      <w:marBottom w:val="0"/>
      <w:divBdr>
        <w:top w:val="none" w:sz="0" w:space="0" w:color="auto"/>
        <w:left w:val="none" w:sz="0" w:space="0" w:color="auto"/>
        <w:bottom w:val="none" w:sz="0" w:space="0" w:color="auto"/>
        <w:right w:val="none" w:sz="0" w:space="0" w:color="auto"/>
      </w:divBdr>
    </w:div>
    <w:div w:id="367145478">
      <w:bodyDiv w:val="1"/>
      <w:marLeft w:val="0"/>
      <w:marRight w:val="0"/>
      <w:marTop w:val="0"/>
      <w:marBottom w:val="0"/>
      <w:divBdr>
        <w:top w:val="none" w:sz="0" w:space="0" w:color="auto"/>
        <w:left w:val="none" w:sz="0" w:space="0" w:color="auto"/>
        <w:bottom w:val="none" w:sz="0" w:space="0" w:color="auto"/>
        <w:right w:val="none" w:sz="0" w:space="0" w:color="auto"/>
      </w:divBdr>
    </w:div>
    <w:div w:id="375349883">
      <w:bodyDiv w:val="1"/>
      <w:marLeft w:val="0"/>
      <w:marRight w:val="0"/>
      <w:marTop w:val="0"/>
      <w:marBottom w:val="0"/>
      <w:divBdr>
        <w:top w:val="none" w:sz="0" w:space="0" w:color="auto"/>
        <w:left w:val="none" w:sz="0" w:space="0" w:color="auto"/>
        <w:bottom w:val="none" w:sz="0" w:space="0" w:color="auto"/>
        <w:right w:val="none" w:sz="0" w:space="0" w:color="auto"/>
      </w:divBdr>
    </w:div>
    <w:div w:id="391972680">
      <w:bodyDiv w:val="1"/>
      <w:marLeft w:val="0"/>
      <w:marRight w:val="0"/>
      <w:marTop w:val="0"/>
      <w:marBottom w:val="0"/>
      <w:divBdr>
        <w:top w:val="none" w:sz="0" w:space="0" w:color="auto"/>
        <w:left w:val="none" w:sz="0" w:space="0" w:color="auto"/>
        <w:bottom w:val="none" w:sz="0" w:space="0" w:color="auto"/>
        <w:right w:val="none" w:sz="0" w:space="0" w:color="auto"/>
      </w:divBdr>
    </w:div>
    <w:div w:id="395132710">
      <w:bodyDiv w:val="1"/>
      <w:marLeft w:val="0"/>
      <w:marRight w:val="0"/>
      <w:marTop w:val="0"/>
      <w:marBottom w:val="0"/>
      <w:divBdr>
        <w:top w:val="none" w:sz="0" w:space="0" w:color="auto"/>
        <w:left w:val="none" w:sz="0" w:space="0" w:color="auto"/>
        <w:bottom w:val="none" w:sz="0" w:space="0" w:color="auto"/>
        <w:right w:val="none" w:sz="0" w:space="0" w:color="auto"/>
      </w:divBdr>
    </w:div>
    <w:div w:id="397703217">
      <w:bodyDiv w:val="1"/>
      <w:marLeft w:val="0"/>
      <w:marRight w:val="0"/>
      <w:marTop w:val="0"/>
      <w:marBottom w:val="0"/>
      <w:divBdr>
        <w:top w:val="none" w:sz="0" w:space="0" w:color="auto"/>
        <w:left w:val="none" w:sz="0" w:space="0" w:color="auto"/>
        <w:bottom w:val="none" w:sz="0" w:space="0" w:color="auto"/>
        <w:right w:val="none" w:sz="0" w:space="0" w:color="auto"/>
      </w:divBdr>
    </w:div>
    <w:div w:id="412822400">
      <w:bodyDiv w:val="1"/>
      <w:marLeft w:val="0"/>
      <w:marRight w:val="0"/>
      <w:marTop w:val="0"/>
      <w:marBottom w:val="0"/>
      <w:divBdr>
        <w:top w:val="none" w:sz="0" w:space="0" w:color="auto"/>
        <w:left w:val="none" w:sz="0" w:space="0" w:color="auto"/>
        <w:bottom w:val="none" w:sz="0" w:space="0" w:color="auto"/>
        <w:right w:val="none" w:sz="0" w:space="0" w:color="auto"/>
      </w:divBdr>
    </w:div>
    <w:div w:id="415707749">
      <w:bodyDiv w:val="1"/>
      <w:marLeft w:val="0"/>
      <w:marRight w:val="0"/>
      <w:marTop w:val="0"/>
      <w:marBottom w:val="0"/>
      <w:divBdr>
        <w:top w:val="none" w:sz="0" w:space="0" w:color="auto"/>
        <w:left w:val="none" w:sz="0" w:space="0" w:color="auto"/>
        <w:bottom w:val="none" w:sz="0" w:space="0" w:color="auto"/>
        <w:right w:val="none" w:sz="0" w:space="0" w:color="auto"/>
      </w:divBdr>
    </w:div>
    <w:div w:id="422342750">
      <w:bodyDiv w:val="1"/>
      <w:marLeft w:val="0"/>
      <w:marRight w:val="0"/>
      <w:marTop w:val="0"/>
      <w:marBottom w:val="0"/>
      <w:divBdr>
        <w:top w:val="none" w:sz="0" w:space="0" w:color="auto"/>
        <w:left w:val="none" w:sz="0" w:space="0" w:color="auto"/>
        <w:bottom w:val="none" w:sz="0" w:space="0" w:color="auto"/>
        <w:right w:val="none" w:sz="0" w:space="0" w:color="auto"/>
      </w:divBdr>
    </w:div>
    <w:div w:id="424764581">
      <w:bodyDiv w:val="1"/>
      <w:marLeft w:val="0"/>
      <w:marRight w:val="0"/>
      <w:marTop w:val="0"/>
      <w:marBottom w:val="0"/>
      <w:divBdr>
        <w:top w:val="none" w:sz="0" w:space="0" w:color="auto"/>
        <w:left w:val="none" w:sz="0" w:space="0" w:color="auto"/>
        <w:bottom w:val="none" w:sz="0" w:space="0" w:color="auto"/>
        <w:right w:val="none" w:sz="0" w:space="0" w:color="auto"/>
      </w:divBdr>
    </w:div>
    <w:div w:id="435831626">
      <w:bodyDiv w:val="1"/>
      <w:marLeft w:val="0"/>
      <w:marRight w:val="0"/>
      <w:marTop w:val="0"/>
      <w:marBottom w:val="0"/>
      <w:divBdr>
        <w:top w:val="none" w:sz="0" w:space="0" w:color="auto"/>
        <w:left w:val="none" w:sz="0" w:space="0" w:color="auto"/>
        <w:bottom w:val="none" w:sz="0" w:space="0" w:color="auto"/>
        <w:right w:val="none" w:sz="0" w:space="0" w:color="auto"/>
      </w:divBdr>
    </w:div>
    <w:div w:id="442767279">
      <w:bodyDiv w:val="1"/>
      <w:marLeft w:val="0"/>
      <w:marRight w:val="0"/>
      <w:marTop w:val="0"/>
      <w:marBottom w:val="0"/>
      <w:divBdr>
        <w:top w:val="none" w:sz="0" w:space="0" w:color="auto"/>
        <w:left w:val="none" w:sz="0" w:space="0" w:color="auto"/>
        <w:bottom w:val="none" w:sz="0" w:space="0" w:color="auto"/>
        <w:right w:val="none" w:sz="0" w:space="0" w:color="auto"/>
      </w:divBdr>
    </w:div>
    <w:div w:id="445009630">
      <w:bodyDiv w:val="1"/>
      <w:marLeft w:val="0"/>
      <w:marRight w:val="0"/>
      <w:marTop w:val="0"/>
      <w:marBottom w:val="0"/>
      <w:divBdr>
        <w:top w:val="none" w:sz="0" w:space="0" w:color="auto"/>
        <w:left w:val="none" w:sz="0" w:space="0" w:color="auto"/>
        <w:bottom w:val="none" w:sz="0" w:space="0" w:color="auto"/>
        <w:right w:val="none" w:sz="0" w:space="0" w:color="auto"/>
      </w:divBdr>
    </w:div>
    <w:div w:id="448087555">
      <w:bodyDiv w:val="1"/>
      <w:marLeft w:val="0"/>
      <w:marRight w:val="0"/>
      <w:marTop w:val="0"/>
      <w:marBottom w:val="0"/>
      <w:divBdr>
        <w:top w:val="none" w:sz="0" w:space="0" w:color="auto"/>
        <w:left w:val="none" w:sz="0" w:space="0" w:color="auto"/>
        <w:bottom w:val="none" w:sz="0" w:space="0" w:color="auto"/>
        <w:right w:val="none" w:sz="0" w:space="0" w:color="auto"/>
      </w:divBdr>
    </w:div>
    <w:div w:id="448281655">
      <w:bodyDiv w:val="1"/>
      <w:marLeft w:val="0"/>
      <w:marRight w:val="0"/>
      <w:marTop w:val="0"/>
      <w:marBottom w:val="0"/>
      <w:divBdr>
        <w:top w:val="none" w:sz="0" w:space="0" w:color="auto"/>
        <w:left w:val="none" w:sz="0" w:space="0" w:color="auto"/>
        <w:bottom w:val="none" w:sz="0" w:space="0" w:color="auto"/>
        <w:right w:val="none" w:sz="0" w:space="0" w:color="auto"/>
      </w:divBdr>
    </w:div>
    <w:div w:id="477383060">
      <w:bodyDiv w:val="1"/>
      <w:marLeft w:val="0"/>
      <w:marRight w:val="0"/>
      <w:marTop w:val="0"/>
      <w:marBottom w:val="0"/>
      <w:divBdr>
        <w:top w:val="none" w:sz="0" w:space="0" w:color="auto"/>
        <w:left w:val="none" w:sz="0" w:space="0" w:color="auto"/>
        <w:bottom w:val="none" w:sz="0" w:space="0" w:color="auto"/>
        <w:right w:val="none" w:sz="0" w:space="0" w:color="auto"/>
      </w:divBdr>
    </w:div>
    <w:div w:id="485173877">
      <w:bodyDiv w:val="1"/>
      <w:marLeft w:val="0"/>
      <w:marRight w:val="0"/>
      <w:marTop w:val="0"/>
      <w:marBottom w:val="0"/>
      <w:divBdr>
        <w:top w:val="none" w:sz="0" w:space="0" w:color="auto"/>
        <w:left w:val="none" w:sz="0" w:space="0" w:color="auto"/>
        <w:bottom w:val="none" w:sz="0" w:space="0" w:color="auto"/>
        <w:right w:val="none" w:sz="0" w:space="0" w:color="auto"/>
      </w:divBdr>
    </w:div>
    <w:div w:id="497813301">
      <w:bodyDiv w:val="1"/>
      <w:marLeft w:val="0"/>
      <w:marRight w:val="0"/>
      <w:marTop w:val="0"/>
      <w:marBottom w:val="0"/>
      <w:divBdr>
        <w:top w:val="none" w:sz="0" w:space="0" w:color="auto"/>
        <w:left w:val="none" w:sz="0" w:space="0" w:color="auto"/>
        <w:bottom w:val="none" w:sz="0" w:space="0" w:color="auto"/>
        <w:right w:val="none" w:sz="0" w:space="0" w:color="auto"/>
      </w:divBdr>
    </w:div>
    <w:div w:id="499004597">
      <w:bodyDiv w:val="1"/>
      <w:marLeft w:val="0"/>
      <w:marRight w:val="0"/>
      <w:marTop w:val="0"/>
      <w:marBottom w:val="0"/>
      <w:divBdr>
        <w:top w:val="none" w:sz="0" w:space="0" w:color="auto"/>
        <w:left w:val="none" w:sz="0" w:space="0" w:color="auto"/>
        <w:bottom w:val="none" w:sz="0" w:space="0" w:color="auto"/>
        <w:right w:val="none" w:sz="0" w:space="0" w:color="auto"/>
      </w:divBdr>
    </w:div>
    <w:div w:id="502206328">
      <w:bodyDiv w:val="1"/>
      <w:marLeft w:val="0"/>
      <w:marRight w:val="0"/>
      <w:marTop w:val="0"/>
      <w:marBottom w:val="0"/>
      <w:divBdr>
        <w:top w:val="none" w:sz="0" w:space="0" w:color="auto"/>
        <w:left w:val="none" w:sz="0" w:space="0" w:color="auto"/>
        <w:bottom w:val="none" w:sz="0" w:space="0" w:color="auto"/>
        <w:right w:val="none" w:sz="0" w:space="0" w:color="auto"/>
      </w:divBdr>
    </w:div>
    <w:div w:id="508178713">
      <w:bodyDiv w:val="1"/>
      <w:marLeft w:val="0"/>
      <w:marRight w:val="0"/>
      <w:marTop w:val="0"/>
      <w:marBottom w:val="0"/>
      <w:divBdr>
        <w:top w:val="none" w:sz="0" w:space="0" w:color="auto"/>
        <w:left w:val="none" w:sz="0" w:space="0" w:color="auto"/>
        <w:bottom w:val="none" w:sz="0" w:space="0" w:color="auto"/>
        <w:right w:val="none" w:sz="0" w:space="0" w:color="auto"/>
      </w:divBdr>
    </w:div>
    <w:div w:id="522861750">
      <w:bodyDiv w:val="1"/>
      <w:marLeft w:val="0"/>
      <w:marRight w:val="0"/>
      <w:marTop w:val="0"/>
      <w:marBottom w:val="0"/>
      <w:divBdr>
        <w:top w:val="none" w:sz="0" w:space="0" w:color="auto"/>
        <w:left w:val="none" w:sz="0" w:space="0" w:color="auto"/>
        <w:bottom w:val="none" w:sz="0" w:space="0" w:color="auto"/>
        <w:right w:val="none" w:sz="0" w:space="0" w:color="auto"/>
      </w:divBdr>
    </w:div>
    <w:div w:id="529925080">
      <w:bodyDiv w:val="1"/>
      <w:marLeft w:val="0"/>
      <w:marRight w:val="0"/>
      <w:marTop w:val="0"/>
      <w:marBottom w:val="0"/>
      <w:divBdr>
        <w:top w:val="none" w:sz="0" w:space="0" w:color="auto"/>
        <w:left w:val="none" w:sz="0" w:space="0" w:color="auto"/>
        <w:bottom w:val="none" w:sz="0" w:space="0" w:color="auto"/>
        <w:right w:val="none" w:sz="0" w:space="0" w:color="auto"/>
      </w:divBdr>
    </w:div>
    <w:div w:id="545023210">
      <w:bodyDiv w:val="1"/>
      <w:marLeft w:val="0"/>
      <w:marRight w:val="0"/>
      <w:marTop w:val="0"/>
      <w:marBottom w:val="0"/>
      <w:divBdr>
        <w:top w:val="none" w:sz="0" w:space="0" w:color="auto"/>
        <w:left w:val="none" w:sz="0" w:space="0" w:color="auto"/>
        <w:bottom w:val="none" w:sz="0" w:space="0" w:color="auto"/>
        <w:right w:val="none" w:sz="0" w:space="0" w:color="auto"/>
      </w:divBdr>
    </w:div>
    <w:div w:id="550577704">
      <w:bodyDiv w:val="1"/>
      <w:marLeft w:val="0"/>
      <w:marRight w:val="0"/>
      <w:marTop w:val="0"/>
      <w:marBottom w:val="0"/>
      <w:divBdr>
        <w:top w:val="none" w:sz="0" w:space="0" w:color="auto"/>
        <w:left w:val="none" w:sz="0" w:space="0" w:color="auto"/>
        <w:bottom w:val="none" w:sz="0" w:space="0" w:color="auto"/>
        <w:right w:val="none" w:sz="0" w:space="0" w:color="auto"/>
      </w:divBdr>
    </w:div>
    <w:div w:id="557860663">
      <w:bodyDiv w:val="1"/>
      <w:marLeft w:val="0"/>
      <w:marRight w:val="0"/>
      <w:marTop w:val="0"/>
      <w:marBottom w:val="0"/>
      <w:divBdr>
        <w:top w:val="none" w:sz="0" w:space="0" w:color="auto"/>
        <w:left w:val="none" w:sz="0" w:space="0" w:color="auto"/>
        <w:bottom w:val="none" w:sz="0" w:space="0" w:color="auto"/>
        <w:right w:val="none" w:sz="0" w:space="0" w:color="auto"/>
      </w:divBdr>
    </w:div>
    <w:div w:id="573587234">
      <w:bodyDiv w:val="1"/>
      <w:marLeft w:val="0"/>
      <w:marRight w:val="0"/>
      <w:marTop w:val="0"/>
      <w:marBottom w:val="0"/>
      <w:divBdr>
        <w:top w:val="none" w:sz="0" w:space="0" w:color="auto"/>
        <w:left w:val="none" w:sz="0" w:space="0" w:color="auto"/>
        <w:bottom w:val="none" w:sz="0" w:space="0" w:color="auto"/>
        <w:right w:val="none" w:sz="0" w:space="0" w:color="auto"/>
      </w:divBdr>
    </w:div>
    <w:div w:id="587925241">
      <w:bodyDiv w:val="1"/>
      <w:marLeft w:val="0"/>
      <w:marRight w:val="0"/>
      <w:marTop w:val="0"/>
      <w:marBottom w:val="0"/>
      <w:divBdr>
        <w:top w:val="none" w:sz="0" w:space="0" w:color="auto"/>
        <w:left w:val="none" w:sz="0" w:space="0" w:color="auto"/>
        <w:bottom w:val="none" w:sz="0" w:space="0" w:color="auto"/>
        <w:right w:val="none" w:sz="0" w:space="0" w:color="auto"/>
      </w:divBdr>
    </w:div>
    <w:div w:id="600187343">
      <w:bodyDiv w:val="1"/>
      <w:marLeft w:val="0"/>
      <w:marRight w:val="0"/>
      <w:marTop w:val="0"/>
      <w:marBottom w:val="0"/>
      <w:divBdr>
        <w:top w:val="none" w:sz="0" w:space="0" w:color="auto"/>
        <w:left w:val="none" w:sz="0" w:space="0" w:color="auto"/>
        <w:bottom w:val="none" w:sz="0" w:space="0" w:color="auto"/>
        <w:right w:val="none" w:sz="0" w:space="0" w:color="auto"/>
      </w:divBdr>
    </w:div>
    <w:div w:id="602498292">
      <w:bodyDiv w:val="1"/>
      <w:marLeft w:val="0"/>
      <w:marRight w:val="0"/>
      <w:marTop w:val="0"/>
      <w:marBottom w:val="0"/>
      <w:divBdr>
        <w:top w:val="none" w:sz="0" w:space="0" w:color="auto"/>
        <w:left w:val="none" w:sz="0" w:space="0" w:color="auto"/>
        <w:bottom w:val="none" w:sz="0" w:space="0" w:color="auto"/>
        <w:right w:val="none" w:sz="0" w:space="0" w:color="auto"/>
      </w:divBdr>
    </w:div>
    <w:div w:id="623585876">
      <w:bodyDiv w:val="1"/>
      <w:marLeft w:val="0"/>
      <w:marRight w:val="0"/>
      <w:marTop w:val="0"/>
      <w:marBottom w:val="0"/>
      <w:divBdr>
        <w:top w:val="none" w:sz="0" w:space="0" w:color="auto"/>
        <w:left w:val="none" w:sz="0" w:space="0" w:color="auto"/>
        <w:bottom w:val="none" w:sz="0" w:space="0" w:color="auto"/>
        <w:right w:val="none" w:sz="0" w:space="0" w:color="auto"/>
      </w:divBdr>
    </w:div>
    <w:div w:id="625695916">
      <w:bodyDiv w:val="1"/>
      <w:marLeft w:val="0"/>
      <w:marRight w:val="0"/>
      <w:marTop w:val="0"/>
      <w:marBottom w:val="0"/>
      <w:divBdr>
        <w:top w:val="none" w:sz="0" w:space="0" w:color="auto"/>
        <w:left w:val="none" w:sz="0" w:space="0" w:color="auto"/>
        <w:bottom w:val="none" w:sz="0" w:space="0" w:color="auto"/>
        <w:right w:val="none" w:sz="0" w:space="0" w:color="auto"/>
      </w:divBdr>
    </w:div>
    <w:div w:id="644041540">
      <w:bodyDiv w:val="1"/>
      <w:marLeft w:val="0"/>
      <w:marRight w:val="0"/>
      <w:marTop w:val="0"/>
      <w:marBottom w:val="0"/>
      <w:divBdr>
        <w:top w:val="none" w:sz="0" w:space="0" w:color="auto"/>
        <w:left w:val="none" w:sz="0" w:space="0" w:color="auto"/>
        <w:bottom w:val="none" w:sz="0" w:space="0" w:color="auto"/>
        <w:right w:val="none" w:sz="0" w:space="0" w:color="auto"/>
      </w:divBdr>
    </w:div>
    <w:div w:id="644089943">
      <w:bodyDiv w:val="1"/>
      <w:marLeft w:val="0"/>
      <w:marRight w:val="0"/>
      <w:marTop w:val="0"/>
      <w:marBottom w:val="0"/>
      <w:divBdr>
        <w:top w:val="none" w:sz="0" w:space="0" w:color="auto"/>
        <w:left w:val="none" w:sz="0" w:space="0" w:color="auto"/>
        <w:bottom w:val="none" w:sz="0" w:space="0" w:color="auto"/>
        <w:right w:val="none" w:sz="0" w:space="0" w:color="auto"/>
      </w:divBdr>
    </w:div>
    <w:div w:id="654727960">
      <w:bodyDiv w:val="1"/>
      <w:marLeft w:val="0"/>
      <w:marRight w:val="0"/>
      <w:marTop w:val="0"/>
      <w:marBottom w:val="0"/>
      <w:divBdr>
        <w:top w:val="none" w:sz="0" w:space="0" w:color="auto"/>
        <w:left w:val="none" w:sz="0" w:space="0" w:color="auto"/>
        <w:bottom w:val="none" w:sz="0" w:space="0" w:color="auto"/>
        <w:right w:val="none" w:sz="0" w:space="0" w:color="auto"/>
      </w:divBdr>
    </w:div>
    <w:div w:id="674235123">
      <w:bodyDiv w:val="1"/>
      <w:marLeft w:val="0"/>
      <w:marRight w:val="0"/>
      <w:marTop w:val="0"/>
      <w:marBottom w:val="0"/>
      <w:divBdr>
        <w:top w:val="none" w:sz="0" w:space="0" w:color="auto"/>
        <w:left w:val="none" w:sz="0" w:space="0" w:color="auto"/>
        <w:bottom w:val="none" w:sz="0" w:space="0" w:color="auto"/>
        <w:right w:val="none" w:sz="0" w:space="0" w:color="auto"/>
      </w:divBdr>
    </w:div>
    <w:div w:id="677925976">
      <w:bodyDiv w:val="1"/>
      <w:marLeft w:val="0"/>
      <w:marRight w:val="0"/>
      <w:marTop w:val="0"/>
      <w:marBottom w:val="0"/>
      <w:divBdr>
        <w:top w:val="none" w:sz="0" w:space="0" w:color="auto"/>
        <w:left w:val="none" w:sz="0" w:space="0" w:color="auto"/>
        <w:bottom w:val="none" w:sz="0" w:space="0" w:color="auto"/>
        <w:right w:val="none" w:sz="0" w:space="0" w:color="auto"/>
      </w:divBdr>
      <w:divsChild>
        <w:div w:id="64844350">
          <w:marLeft w:val="0"/>
          <w:marRight w:val="0"/>
          <w:marTop w:val="120"/>
          <w:marBottom w:val="0"/>
          <w:divBdr>
            <w:top w:val="none" w:sz="0" w:space="0" w:color="auto"/>
            <w:left w:val="none" w:sz="0" w:space="0" w:color="auto"/>
            <w:bottom w:val="none" w:sz="0" w:space="0" w:color="auto"/>
            <w:right w:val="none" w:sz="0" w:space="0" w:color="auto"/>
          </w:divBdr>
        </w:div>
        <w:div w:id="1009723850">
          <w:marLeft w:val="0"/>
          <w:marRight w:val="0"/>
          <w:marTop w:val="120"/>
          <w:marBottom w:val="0"/>
          <w:divBdr>
            <w:top w:val="none" w:sz="0" w:space="0" w:color="auto"/>
            <w:left w:val="none" w:sz="0" w:space="0" w:color="auto"/>
            <w:bottom w:val="none" w:sz="0" w:space="0" w:color="auto"/>
            <w:right w:val="none" w:sz="0" w:space="0" w:color="auto"/>
          </w:divBdr>
        </w:div>
        <w:div w:id="1712607989">
          <w:marLeft w:val="0"/>
          <w:marRight w:val="0"/>
          <w:marTop w:val="120"/>
          <w:marBottom w:val="0"/>
          <w:divBdr>
            <w:top w:val="none" w:sz="0" w:space="0" w:color="auto"/>
            <w:left w:val="none" w:sz="0" w:space="0" w:color="auto"/>
            <w:bottom w:val="none" w:sz="0" w:space="0" w:color="auto"/>
            <w:right w:val="none" w:sz="0" w:space="0" w:color="auto"/>
          </w:divBdr>
        </w:div>
        <w:div w:id="2122450459">
          <w:marLeft w:val="0"/>
          <w:marRight w:val="0"/>
          <w:marTop w:val="120"/>
          <w:marBottom w:val="0"/>
          <w:divBdr>
            <w:top w:val="none" w:sz="0" w:space="0" w:color="auto"/>
            <w:left w:val="none" w:sz="0" w:space="0" w:color="auto"/>
            <w:bottom w:val="none" w:sz="0" w:space="0" w:color="auto"/>
            <w:right w:val="none" w:sz="0" w:space="0" w:color="auto"/>
          </w:divBdr>
        </w:div>
      </w:divsChild>
    </w:div>
    <w:div w:id="686492506">
      <w:bodyDiv w:val="1"/>
      <w:marLeft w:val="0"/>
      <w:marRight w:val="0"/>
      <w:marTop w:val="0"/>
      <w:marBottom w:val="0"/>
      <w:divBdr>
        <w:top w:val="none" w:sz="0" w:space="0" w:color="auto"/>
        <w:left w:val="none" w:sz="0" w:space="0" w:color="auto"/>
        <w:bottom w:val="none" w:sz="0" w:space="0" w:color="auto"/>
        <w:right w:val="none" w:sz="0" w:space="0" w:color="auto"/>
      </w:divBdr>
    </w:div>
    <w:div w:id="690297968">
      <w:bodyDiv w:val="1"/>
      <w:marLeft w:val="0"/>
      <w:marRight w:val="0"/>
      <w:marTop w:val="0"/>
      <w:marBottom w:val="0"/>
      <w:divBdr>
        <w:top w:val="none" w:sz="0" w:space="0" w:color="auto"/>
        <w:left w:val="none" w:sz="0" w:space="0" w:color="auto"/>
        <w:bottom w:val="none" w:sz="0" w:space="0" w:color="auto"/>
        <w:right w:val="none" w:sz="0" w:space="0" w:color="auto"/>
      </w:divBdr>
    </w:div>
    <w:div w:id="693503249">
      <w:bodyDiv w:val="1"/>
      <w:marLeft w:val="0"/>
      <w:marRight w:val="0"/>
      <w:marTop w:val="0"/>
      <w:marBottom w:val="0"/>
      <w:divBdr>
        <w:top w:val="none" w:sz="0" w:space="0" w:color="auto"/>
        <w:left w:val="none" w:sz="0" w:space="0" w:color="auto"/>
        <w:bottom w:val="none" w:sz="0" w:space="0" w:color="auto"/>
        <w:right w:val="none" w:sz="0" w:space="0" w:color="auto"/>
      </w:divBdr>
    </w:div>
    <w:div w:id="694887310">
      <w:bodyDiv w:val="1"/>
      <w:marLeft w:val="0"/>
      <w:marRight w:val="0"/>
      <w:marTop w:val="0"/>
      <w:marBottom w:val="0"/>
      <w:divBdr>
        <w:top w:val="none" w:sz="0" w:space="0" w:color="auto"/>
        <w:left w:val="none" w:sz="0" w:space="0" w:color="auto"/>
        <w:bottom w:val="none" w:sz="0" w:space="0" w:color="auto"/>
        <w:right w:val="none" w:sz="0" w:space="0" w:color="auto"/>
      </w:divBdr>
    </w:div>
    <w:div w:id="701632610">
      <w:bodyDiv w:val="1"/>
      <w:marLeft w:val="0"/>
      <w:marRight w:val="0"/>
      <w:marTop w:val="0"/>
      <w:marBottom w:val="0"/>
      <w:divBdr>
        <w:top w:val="none" w:sz="0" w:space="0" w:color="auto"/>
        <w:left w:val="none" w:sz="0" w:space="0" w:color="auto"/>
        <w:bottom w:val="none" w:sz="0" w:space="0" w:color="auto"/>
        <w:right w:val="none" w:sz="0" w:space="0" w:color="auto"/>
      </w:divBdr>
      <w:divsChild>
        <w:div w:id="1785995784">
          <w:marLeft w:val="0"/>
          <w:marRight w:val="0"/>
          <w:marTop w:val="0"/>
          <w:marBottom w:val="0"/>
          <w:divBdr>
            <w:top w:val="none" w:sz="0" w:space="0" w:color="auto"/>
            <w:left w:val="none" w:sz="0" w:space="0" w:color="auto"/>
            <w:bottom w:val="none" w:sz="0" w:space="0" w:color="auto"/>
            <w:right w:val="none" w:sz="0" w:space="0" w:color="auto"/>
          </w:divBdr>
          <w:divsChild>
            <w:div w:id="913704756">
              <w:marLeft w:val="0"/>
              <w:marRight w:val="0"/>
              <w:marTop w:val="0"/>
              <w:marBottom w:val="0"/>
              <w:divBdr>
                <w:top w:val="none" w:sz="0" w:space="0" w:color="auto"/>
                <w:left w:val="none" w:sz="0" w:space="0" w:color="auto"/>
                <w:bottom w:val="none" w:sz="0" w:space="0" w:color="auto"/>
                <w:right w:val="none" w:sz="0" w:space="0" w:color="auto"/>
              </w:divBdr>
              <w:divsChild>
                <w:div w:id="90274379">
                  <w:marLeft w:val="0"/>
                  <w:marRight w:val="0"/>
                  <w:marTop w:val="0"/>
                  <w:marBottom w:val="0"/>
                  <w:divBdr>
                    <w:top w:val="none" w:sz="0" w:space="0" w:color="auto"/>
                    <w:left w:val="none" w:sz="0" w:space="0" w:color="auto"/>
                    <w:bottom w:val="none" w:sz="0" w:space="0" w:color="auto"/>
                    <w:right w:val="none" w:sz="0" w:space="0" w:color="auto"/>
                  </w:divBdr>
                  <w:divsChild>
                    <w:div w:id="767458716">
                      <w:marLeft w:val="0"/>
                      <w:marRight w:val="0"/>
                      <w:marTop w:val="0"/>
                      <w:marBottom w:val="0"/>
                      <w:divBdr>
                        <w:top w:val="none" w:sz="0" w:space="0" w:color="auto"/>
                        <w:left w:val="none" w:sz="0" w:space="0" w:color="auto"/>
                        <w:bottom w:val="none" w:sz="0" w:space="0" w:color="auto"/>
                        <w:right w:val="none" w:sz="0" w:space="0" w:color="auto"/>
                      </w:divBdr>
                      <w:divsChild>
                        <w:div w:id="1877040206">
                          <w:marLeft w:val="0"/>
                          <w:marRight w:val="0"/>
                          <w:marTop w:val="0"/>
                          <w:marBottom w:val="0"/>
                          <w:divBdr>
                            <w:top w:val="none" w:sz="0" w:space="0" w:color="auto"/>
                            <w:left w:val="none" w:sz="0" w:space="0" w:color="auto"/>
                            <w:bottom w:val="none" w:sz="0" w:space="0" w:color="auto"/>
                            <w:right w:val="none" w:sz="0" w:space="0" w:color="auto"/>
                          </w:divBdr>
                          <w:divsChild>
                            <w:div w:id="1533109765">
                              <w:marLeft w:val="0"/>
                              <w:marRight w:val="0"/>
                              <w:marTop w:val="0"/>
                              <w:marBottom w:val="0"/>
                              <w:divBdr>
                                <w:top w:val="none" w:sz="0" w:space="0" w:color="auto"/>
                                <w:left w:val="none" w:sz="0" w:space="0" w:color="auto"/>
                                <w:bottom w:val="none" w:sz="0" w:space="0" w:color="auto"/>
                                <w:right w:val="none" w:sz="0" w:space="0" w:color="auto"/>
                              </w:divBdr>
                              <w:divsChild>
                                <w:div w:id="560137816">
                                  <w:marLeft w:val="0"/>
                                  <w:marRight w:val="0"/>
                                  <w:marTop w:val="180"/>
                                  <w:marBottom w:val="0"/>
                                  <w:divBdr>
                                    <w:top w:val="none" w:sz="0" w:space="0" w:color="auto"/>
                                    <w:left w:val="none" w:sz="0" w:space="0" w:color="auto"/>
                                    <w:bottom w:val="none" w:sz="0" w:space="0" w:color="auto"/>
                                    <w:right w:val="none" w:sz="0" w:space="0" w:color="auto"/>
                                  </w:divBdr>
                                  <w:divsChild>
                                    <w:div w:id="1088039329">
                                      <w:marLeft w:val="0"/>
                                      <w:marRight w:val="0"/>
                                      <w:marTop w:val="0"/>
                                      <w:marBottom w:val="0"/>
                                      <w:divBdr>
                                        <w:top w:val="none" w:sz="0" w:space="0" w:color="auto"/>
                                        <w:left w:val="none" w:sz="0" w:space="0" w:color="auto"/>
                                        <w:bottom w:val="none" w:sz="0" w:space="0" w:color="auto"/>
                                        <w:right w:val="none" w:sz="0" w:space="0" w:color="auto"/>
                                      </w:divBdr>
                                      <w:divsChild>
                                        <w:div w:id="1916208724">
                                          <w:marLeft w:val="0"/>
                                          <w:marRight w:val="0"/>
                                          <w:marTop w:val="0"/>
                                          <w:marBottom w:val="0"/>
                                          <w:divBdr>
                                            <w:top w:val="none" w:sz="0" w:space="0" w:color="auto"/>
                                            <w:left w:val="none" w:sz="0" w:space="0" w:color="auto"/>
                                            <w:bottom w:val="none" w:sz="0" w:space="0" w:color="auto"/>
                                            <w:right w:val="none" w:sz="0" w:space="0" w:color="auto"/>
                                          </w:divBdr>
                                          <w:divsChild>
                                            <w:div w:id="1288389800">
                                              <w:marLeft w:val="60"/>
                                              <w:marRight w:val="0"/>
                                              <w:marTop w:val="0"/>
                                              <w:marBottom w:val="0"/>
                                              <w:divBdr>
                                                <w:top w:val="none" w:sz="0" w:space="0" w:color="auto"/>
                                                <w:left w:val="none" w:sz="0" w:space="0" w:color="auto"/>
                                                <w:bottom w:val="none" w:sz="0" w:space="0" w:color="auto"/>
                                                <w:right w:val="none" w:sz="0" w:space="0" w:color="auto"/>
                                              </w:divBdr>
                                              <w:divsChild>
                                                <w:div w:id="1464076797">
                                                  <w:marLeft w:val="0"/>
                                                  <w:marRight w:val="0"/>
                                                  <w:marTop w:val="0"/>
                                                  <w:marBottom w:val="240"/>
                                                  <w:divBdr>
                                                    <w:top w:val="none" w:sz="0" w:space="0" w:color="auto"/>
                                                    <w:left w:val="none" w:sz="0" w:space="0" w:color="auto"/>
                                                    <w:bottom w:val="none" w:sz="0" w:space="0" w:color="auto"/>
                                                    <w:right w:val="none" w:sz="0" w:space="0" w:color="auto"/>
                                                  </w:divBdr>
                                                  <w:divsChild>
                                                    <w:div w:id="1054040120">
                                                      <w:marLeft w:val="0"/>
                                                      <w:marRight w:val="0"/>
                                                      <w:marTop w:val="0"/>
                                                      <w:marBottom w:val="0"/>
                                                      <w:divBdr>
                                                        <w:top w:val="none" w:sz="0" w:space="0" w:color="auto"/>
                                                        <w:left w:val="none" w:sz="0" w:space="0" w:color="auto"/>
                                                        <w:bottom w:val="none" w:sz="0" w:space="0" w:color="auto"/>
                                                        <w:right w:val="none" w:sz="0" w:space="0" w:color="auto"/>
                                                      </w:divBdr>
                                                      <w:divsChild>
                                                        <w:div w:id="2126345104">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3455668">
      <w:bodyDiv w:val="1"/>
      <w:marLeft w:val="0"/>
      <w:marRight w:val="0"/>
      <w:marTop w:val="0"/>
      <w:marBottom w:val="0"/>
      <w:divBdr>
        <w:top w:val="none" w:sz="0" w:space="0" w:color="auto"/>
        <w:left w:val="none" w:sz="0" w:space="0" w:color="auto"/>
        <w:bottom w:val="none" w:sz="0" w:space="0" w:color="auto"/>
        <w:right w:val="none" w:sz="0" w:space="0" w:color="auto"/>
      </w:divBdr>
    </w:div>
    <w:div w:id="741022690">
      <w:bodyDiv w:val="1"/>
      <w:marLeft w:val="0"/>
      <w:marRight w:val="0"/>
      <w:marTop w:val="0"/>
      <w:marBottom w:val="0"/>
      <w:divBdr>
        <w:top w:val="none" w:sz="0" w:space="0" w:color="auto"/>
        <w:left w:val="none" w:sz="0" w:space="0" w:color="auto"/>
        <w:bottom w:val="none" w:sz="0" w:space="0" w:color="auto"/>
        <w:right w:val="none" w:sz="0" w:space="0" w:color="auto"/>
      </w:divBdr>
    </w:div>
    <w:div w:id="746808253">
      <w:bodyDiv w:val="1"/>
      <w:marLeft w:val="0"/>
      <w:marRight w:val="0"/>
      <w:marTop w:val="0"/>
      <w:marBottom w:val="0"/>
      <w:divBdr>
        <w:top w:val="none" w:sz="0" w:space="0" w:color="auto"/>
        <w:left w:val="none" w:sz="0" w:space="0" w:color="auto"/>
        <w:bottom w:val="none" w:sz="0" w:space="0" w:color="auto"/>
        <w:right w:val="none" w:sz="0" w:space="0" w:color="auto"/>
      </w:divBdr>
      <w:divsChild>
        <w:div w:id="437339694">
          <w:marLeft w:val="0"/>
          <w:marRight w:val="0"/>
          <w:marTop w:val="0"/>
          <w:marBottom w:val="0"/>
          <w:divBdr>
            <w:top w:val="none" w:sz="0" w:space="0" w:color="auto"/>
            <w:left w:val="none" w:sz="0" w:space="0" w:color="auto"/>
            <w:bottom w:val="none" w:sz="0" w:space="0" w:color="auto"/>
            <w:right w:val="none" w:sz="0" w:space="0" w:color="auto"/>
          </w:divBdr>
        </w:div>
      </w:divsChild>
    </w:div>
    <w:div w:id="754211505">
      <w:bodyDiv w:val="1"/>
      <w:marLeft w:val="0"/>
      <w:marRight w:val="0"/>
      <w:marTop w:val="0"/>
      <w:marBottom w:val="0"/>
      <w:divBdr>
        <w:top w:val="none" w:sz="0" w:space="0" w:color="auto"/>
        <w:left w:val="none" w:sz="0" w:space="0" w:color="auto"/>
        <w:bottom w:val="none" w:sz="0" w:space="0" w:color="auto"/>
        <w:right w:val="none" w:sz="0" w:space="0" w:color="auto"/>
      </w:divBdr>
    </w:div>
    <w:div w:id="761223210">
      <w:bodyDiv w:val="1"/>
      <w:marLeft w:val="0"/>
      <w:marRight w:val="0"/>
      <w:marTop w:val="0"/>
      <w:marBottom w:val="0"/>
      <w:divBdr>
        <w:top w:val="none" w:sz="0" w:space="0" w:color="auto"/>
        <w:left w:val="none" w:sz="0" w:space="0" w:color="auto"/>
        <w:bottom w:val="none" w:sz="0" w:space="0" w:color="auto"/>
        <w:right w:val="none" w:sz="0" w:space="0" w:color="auto"/>
      </w:divBdr>
    </w:div>
    <w:div w:id="793673283">
      <w:bodyDiv w:val="1"/>
      <w:marLeft w:val="0"/>
      <w:marRight w:val="0"/>
      <w:marTop w:val="0"/>
      <w:marBottom w:val="0"/>
      <w:divBdr>
        <w:top w:val="none" w:sz="0" w:space="0" w:color="auto"/>
        <w:left w:val="none" w:sz="0" w:space="0" w:color="auto"/>
        <w:bottom w:val="none" w:sz="0" w:space="0" w:color="auto"/>
        <w:right w:val="none" w:sz="0" w:space="0" w:color="auto"/>
      </w:divBdr>
    </w:div>
    <w:div w:id="798842311">
      <w:bodyDiv w:val="1"/>
      <w:marLeft w:val="0"/>
      <w:marRight w:val="0"/>
      <w:marTop w:val="0"/>
      <w:marBottom w:val="0"/>
      <w:divBdr>
        <w:top w:val="none" w:sz="0" w:space="0" w:color="auto"/>
        <w:left w:val="none" w:sz="0" w:space="0" w:color="auto"/>
        <w:bottom w:val="none" w:sz="0" w:space="0" w:color="auto"/>
        <w:right w:val="none" w:sz="0" w:space="0" w:color="auto"/>
      </w:divBdr>
    </w:div>
    <w:div w:id="807089853">
      <w:bodyDiv w:val="1"/>
      <w:marLeft w:val="0"/>
      <w:marRight w:val="0"/>
      <w:marTop w:val="0"/>
      <w:marBottom w:val="0"/>
      <w:divBdr>
        <w:top w:val="none" w:sz="0" w:space="0" w:color="auto"/>
        <w:left w:val="none" w:sz="0" w:space="0" w:color="auto"/>
        <w:bottom w:val="none" w:sz="0" w:space="0" w:color="auto"/>
        <w:right w:val="none" w:sz="0" w:space="0" w:color="auto"/>
      </w:divBdr>
    </w:div>
    <w:div w:id="830022645">
      <w:bodyDiv w:val="1"/>
      <w:marLeft w:val="0"/>
      <w:marRight w:val="0"/>
      <w:marTop w:val="0"/>
      <w:marBottom w:val="0"/>
      <w:divBdr>
        <w:top w:val="none" w:sz="0" w:space="0" w:color="auto"/>
        <w:left w:val="none" w:sz="0" w:space="0" w:color="auto"/>
        <w:bottom w:val="none" w:sz="0" w:space="0" w:color="auto"/>
        <w:right w:val="none" w:sz="0" w:space="0" w:color="auto"/>
      </w:divBdr>
    </w:div>
    <w:div w:id="842935021">
      <w:bodyDiv w:val="1"/>
      <w:marLeft w:val="0"/>
      <w:marRight w:val="0"/>
      <w:marTop w:val="0"/>
      <w:marBottom w:val="0"/>
      <w:divBdr>
        <w:top w:val="none" w:sz="0" w:space="0" w:color="auto"/>
        <w:left w:val="none" w:sz="0" w:space="0" w:color="auto"/>
        <w:bottom w:val="none" w:sz="0" w:space="0" w:color="auto"/>
        <w:right w:val="none" w:sz="0" w:space="0" w:color="auto"/>
      </w:divBdr>
    </w:div>
    <w:div w:id="843012593">
      <w:bodyDiv w:val="1"/>
      <w:marLeft w:val="0"/>
      <w:marRight w:val="0"/>
      <w:marTop w:val="0"/>
      <w:marBottom w:val="0"/>
      <w:divBdr>
        <w:top w:val="none" w:sz="0" w:space="0" w:color="auto"/>
        <w:left w:val="none" w:sz="0" w:space="0" w:color="auto"/>
        <w:bottom w:val="none" w:sz="0" w:space="0" w:color="auto"/>
        <w:right w:val="none" w:sz="0" w:space="0" w:color="auto"/>
      </w:divBdr>
    </w:div>
    <w:div w:id="849369545">
      <w:bodyDiv w:val="1"/>
      <w:marLeft w:val="0"/>
      <w:marRight w:val="0"/>
      <w:marTop w:val="0"/>
      <w:marBottom w:val="0"/>
      <w:divBdr>
        <w:top w:val="none" w:sz="0" w:space="0" w:color="auto"/>
        <w:left w:val="none" w:sz="0" w:space="0" w:color="auto"/>
        <w:bottom w:val="none" w:sz="0" w:space="0" w:color="auto"/>
        <w:right w:val="none" w:sz="0" w:space="0" w:color="auto"/>
      </w:divBdr>
    </w:div>
    <w:div w:id="852377270">
      <w:bodyDiv w:val="1"/>
      <w:marLeft w:val="0"/>
      <w:marRight w:val="0"/>
      <w:marTop w:val="0"/>
      <w:marBottom w:val="0"/>
      <w:divBdr>
        <w:top w:val="none" w:sz="0" w:space="0" w:color="auto"/>
        <w:left w:val="none" w:sz="0" w:space="0" w:color="auto"/>
        <w:bottom w:val="none" w:sz="0" w:space="0" w:color="auto"/>
        <w:right w:val="none" w:sz="0" w:space="0" w:color="auto"/>
      </w:divBdr>
    </w:div>
    <w:div w:id="874074886">
      <w:bodyDiv w:val="1"/>
      <w:marLeft w:val="0"/>
      <w:marRight w:val="0"/>
      <w:marTop w:val="0"/>
      <w:marBottom w:val="0"/>
      <w:divBdr>
        <w:top w:val="none" w:sz="0" w:space="0" w:color="auto"/>
        <w:left w:val="none" w:sz="0" w:space="0" w:color="auto"/>
        <w:bottom w:val="none" w:sz="0" w:space="0" w:color="auto"/>
        <w:right w:val="none" w:sz="0" w:space="0" w:color="auto"/>
      </w:divBdr>
    </w:div>
    <w:div w:id="890112949">
      <w:bodyDiv w:val="1"/>
      <w:marLeft w:val="0"/>
      <w:marRight w:val="0"/>
      <w:marTop w:val="0"/>
      <w:marBottom w:val="0"/>
      <w:divBdr>
        <w:top w:val="none" w:sz="0" w:space="0" w:color="auto"/>
        <w:left w:val="none" w:sz="0" w:space="0" w:color="auto"/>
        <w:bottom w:val="none" w:sz="0" w:space="0" w:color="auto"/>
        <w:right w:val="none" w:sz="0" w:space="0" w:color="auto"/>
      </w:divBdr>
    </w:div>
    <w:div w:id="893853664">
      <w:bodyDiv w:val="1"/>
      <w:marLeft w:val="0"/>
      <w:marRight w:val="0"/>
      <w:marTop w:val="0"/>
      <w:marBottom w:val="0"/>
      <w:divBdr>
        <w:top w:val="none" w:sz="0" w:space="0" w:color="auto"/>
        <w:left w:val="none" w:sz="0" w:space="0" w:color="auto"/>
        <w:bottom w:val="none" w:sz="0" w:space="0" w:color="auto"/>
        <w:right w:val="none" w:sz="0" w:space="0" w:color="auto"/>
      </w:divBdr>
    </w:div>
    <w:div w:id="900412036">
      <w:bodyDiv w:val="1"/>
      <w:marLeft w:val="0"/>
      <w:marRight w:val="0"/>
      <w:marTop w:val="0"/>
      <w:marBottom w:val="0"/>
      <w:divBdr>
        <w:top w:val="none" w:sz="0" w:space="0" w:color="auto"/>
        <w:left w:val="none" w:sz="0" w:space="0" w:color="auto"/>
        <w:bottom w:val="none" w:sz="0" w:space="0" w:color="auto"/>
        <w:right w:val="none" w:sz="0" w:space="0" w:color="auto"/>
      </w:divBdr>
    </w:div>
    <w:div w:id="904413717">
      <w:bodyDiv w:val="1"/>
      <w:marLeft w:val="0"/>
      <w:marRight w:val="0"/>
      <w:marTop w:val="0"/>
      <w:marBottom w:val="0"/>
      <w:divBdr>
        <w:top w:val="none" w:sz="0" w:space="0" w:color="auto"/>
        <w:left w:val="none" w:sz="0" w:space="0" w:color="auto"/>
        <w:bottom w:val="none" w:sz="0" w:space="0" w:color="auto"/>
        <w:right w:val="none" w:sz="0" w:space="0" w:color="auto"/>
      </w:divBdr>
    </w:div>
    <w:div w:id="912086640">
      <w:bodyDiv w:val="1"/>
      <w:marLeft w:val="0"/>
      <w:marRight w:val="0"/>
      <w:marTop w:val="0"/>
      <w:marBottom w:val="0"/>
      <w:divBdr>
        <w:top w:val="none" w:sz="0" w:space="0" w:color="auto"/>
        <w:left w:val="none" w:sz="0" w:space="0" w:color="auto"/>
        <w:bottom w:val="none" w:sz="0" w:space="0" w:color="auto"/>
        <w:right w:val="none" w:sz="0" w:space="0" w:color="auto"/>
      </w:divBdr>
    </w:div>
    <w:div w:id="924073745">
      <w:bodyDiv w:val="1"/>
      <w:marLeft w:val="0"/>
      <w:marRight w:val="0"/>
      <w:marTop w:val="0"/>
      <w:marBottom w:val="0"/>
      <w:divBdr>
        <w:top w:val="none" w:sz="0" w:space="0" w:color="auto"/>
        <w:left w:val="none" w:sz="0" w:space="0" w:color="auto"/>
        <w:bottom w:val="none" w:sz="0" w:space="0" w:color="auto"/>
        <w:right w:val="none" w:sz="0" w:space="0" w:color="auto"/>
      </w:divBdr>
    </w:div>
    <w:div w:id="926571746">
      <w:bodyDiv w:val="1"/>
      <w:marLeft w:val="0"/>
      <w:marRight w:val="0"/>
      <w:marTop w:val="0"/>
      <w:marBottom w:val="0"/>
      <w:divBdr>
        <w:top w:val="none" w:sz="0" w:space="0" w:color="auto"/>
        <w:left w:val="none" w:sz="0" w:space="0" w:color="auto"/>
        <w:bottom w:val="none" w:sz="0" w:space="0" w:color="auto"/>
        <w:right w:val="none" w:sz="0" w:space="0" w:color="auto"/>
      </w:divBdr>
      <w:divsChild>
        <w:div w:id="373038698">
          <w:marLeft w:val="1123"/>
          <w:marRight w:val="0"/>
          <w:marTop w:val="0"/>
          <w:marBottom w:val="0"/>
          <w:divBdr>
            <w:top w:val="none" w:sz="0" w:space="0" w:color="auto"/>
            <w:left w:val="none" w:sz="0" w:space="0" w:color="auto"/>
            <w:bottom w:val="none" w:sz="0" w:space="0" w:color="auto"/>
            <w:right w:val="none" w:sz="0" w:space="0" w:color="auto"/>
          </w:divBdr>
        </w:div>
        <w:div w:id="662205006">
          <w:marLeft w:val="1123"/>
          <w:marRight w:val="0"/>
          <w:marTop w:val="0"/>
          <w:marBottom w:val="0"/>
          <w:divBdr>
            <w:top w:val="none" w:sz="0" w:space="0" w:color="auto"/>
            <w:left w:val="none" w:sz="0" w:space="0" w:color="auto"/>
            <w:bottom w:val="none" w:sz="0" w:space="0" w:color="auto"/>
            <w:right w:val="none" w:sz="0" w:space="0" w:color="auto"/>
          </w:divBdr>
        </w:div>
        <w:div w:id="855967902">
          <w:marLeft w:val="1123"/>
          <w:marRight w:val="0"/>
          <w:marTop w:val="0"/>
          <w:marBottom w:val="0"/>
          <w:divBdr>
            <w:top w:val="none" w:sz="0" w:space="0" w:color="auto"/>
            <w:left w:val="none" w:sz="0" w:space="0" w:color="auto"/>
            <w:bottom w:val="none" w:sz="0" w:space="0" w:color="auto"/>
            <w:right w:val="none" w:sz="0" w:space="0" w:color="auto"/>
          </w:divBdr>
        </w:div>
        <w:div w:id="1317759972">
          <w:marLeft w:val="1123"/>
          <w:marRight w:val="0"/>
          <w:marTop w:val="0"/>
          <w:marBottom w:val="0"/>
          <w:divBdr>
            <w:top w:val="none" w:sz="0" w:space="0" w:color="auto"/>
            <w:left w:val="none" w:sz="0" w:space="0" w:color="auto"/>
            <w:bottom w:val="none" w:sz="0" w:space="0" w:color="auto"/>
            <w:right w:val="none" w:sz="0" w:space="0" w:color="auto"/>
          </w:divBdr>
        </w:div>
        <w:div w:id="1325283726">
          <w:marLeft w:val="1123"/>
          <w:marRight w:val="0"/>
          <w:marTop w:val="0"/>
          <w:marBottom w:val="0"/>
          <w:divBdr>
            <w:top w:val="none" w:sz="0" w:space="0" w:color="auto"/>
            <w:left w:val="none" w:sz="0" w:space="0" w:color="auto"/>
            <w:bottom w:val="none" w:sz="0" w:space="0" w:color="auto"/>
            <w:right w:val="none" w:sz="0" w:space="0" w:color="auto"/>
          </w:divBdr>
        </w:div>
        <w:div w:id="1780710317">
          <w:marLeft w:val="1123"/>
          <w:marRight w:val="0"/>
          <w:marTop w:val="0"/>
          <w:marBottom w:val="0"/>
          <w:divBdr>
            <w:top w:val="none" w:sz="0" w:space="0" w:color="auto"/>
            <w:left w:val="none" w:sz="0" w:space="0" w:color="auto"/>
            <w:bottom w:val="none" w:sz="0" w:space="0" w:color="auto"/>
            <w:right w:val="none" w:sz="0" w:space="0" w:color="auto"/>
          </w:divBdr>
        </w:div>
      </w:divsChild>
    </w:div>
    <w:div w:id="966857615">
      <w:bodyDiv w:val="1"/>
      <w:marLeft w:val="0"/>
      <w:marRight w:val="0"/>
      <w:marTop w:val="0"/>
      <w:marBottom w:val="0"/>
      <w:divBdr>
        <w:top w:val="none" w:sz="0" w:space="0" w:color="auto"/>
        <w:left w:val="none" w:sz="0" w:space="0" w:color="auto"/>
        <w:bottom w:val="none" w:sz="0" w:space="0" w:color="auto"/>
        <w:right w:val="none" w:sz="0" w:space="0" w:color="auto"/>
      </w:divBdr>
    </w:div>
    <w:div w:id="976834302">
      <w:bodyDiv w:val="1"/>
      <w:marLeft w:val="0"/>
      <w:marRight w:val="0"/>
      <w:marTop w:val="0"/>
      <w:marBottom w:val="0"/>
      <w:divBdr>
        <w:top w:val="none" w:sz="0" w:space="0" w:color="auto"/>
        <w:left w:val="none" w:sz="0" w:space="0" w:color="auto"/>
        <w:bottom w:val="none" w:sz="0" w:space="0" w:color="auto"/>
        <w:right w:val="none" w:sz="0" w:space="0" w:color="auto"/>
      </w:divBdr>
    </w:div>
    <w:div w:id="978194700">
      <w:bodyDiv w:val="1"/>
      <w:marLeft w:val="0"/>
      <w:marRight w:val="0"/>
      <w:marTop w:val="0"/>
      <w:marBottom w:val="0"/>
      <w:divBdr>
        <w:top w:val="none" w:sz="0" w:space="0" w:color="auto"/>
        <w:left w:val="none" w:sz="0" w:space="0" w:color="auto"/>
        <w:bottom w:val="none" w:sz="0" w:space="0" w:color="auto"/>
        <w:right w:val="none" w:sz="0" w:space="0" w:color="auto"/>
      </w:divBdr>
    </w:div>
    <w:div w:id="981740551">
      <w:bodyDiv w:val="1"/>
      <w:marLeft w:val="0"/>
      <w:marRight w:val="0"/>
      <w:marTop w:val="0"/>
      <w:marBottom w:val="0"/>
      <w:divBdr>
        <w:top w:val="none" w:sz="0" w:space="0" w:color="auto"/>
        <w:left w:val="none" w:sz="0" w:space="0" w:color="auto"/>
        <w:bottom w:val="none" w:sz="0" w:space="0" w:color="auto"/>
        <w:right w:val="none" w:sz="0" w:space="0" w:color="auto"/>
      </w:divBdr>
    </w:div>
    <w:div w:id="991956261">
      <w:bodyDiv w:val="1"/>
      <w:marLeft w:val="0"/>
      <w:marRight w:val="0"/>
      <w:marTop w:val="0"/>
      <w:marBottom w:val="0"/>
      <w:divBdr>
        <w:top w:val="none" w:sz="0" w:space="0" w:color="auto"/>
        <w:left w:val="none" w:sz="0" w:space="0" w:color="auto"/>
        <w:bottom w:val="none" w:sz="0" w:space="0" w:color="auto"/>
        <w:right w:val="none" w:sz="0" w:space="0" w:color="auto"/>
      </w:divBdr>
    </w:div>
    <w:div w:id="998845256">
      <w:bodyDiv w:val="1"/>
      <w:marLeft w:val="0"/>
      <w:marRight w:val="0"/>
      <w:marTop w:val="0"/>
      <w:marBottom w:val="0"/>
      <w:divBdr>
        <w:top w:val="none" w:sz="0" w:space="0" w:color="auto"/>
        <w:left w:val="none" w:sz="0" w:space="0" w:color="auto"/>
        <w:bottom w:val="none" w:sz="0" w:space="0" w:color="auto"/>
        <w:right w:val="none" w:sz="0" w:space="0" w:color="auto"/>
      </w:divBdr>
    </w:div>
    <w:div w:id="1010066313">
      <w:bodyDiv w:val="1"/>
      <w:marLeft w:val="0"/>
      <w:marRight w:val="0"/>
      <w:marTop w:val="0"/>
      <w:marBottom w:val="0"/>
      <w:divBdr>
        <w:top w:val="none" w:sz="0" w:space="0" w:color="auto"/>
        <w:left w:val="none" w:sz="0" w:space="0" w:color="auto"/>
        <w:bottom w:val="none" w:sz="0" w:space="0" w:color="auto"/>
        <w:right w:val="none" w:sz="0" w:space="0" w:color="auto"/>
      </w:divBdr>
    </w:div>
    <w:div w:id="1024744945">
      <w:bodyDiv w:val="1"/>
      <w:marLeft w:val="0"/>
      <w:marRight w:val="0"/>
      <w:marTop w:val="0"/>
      <w:marBottom w:val="0"/>
      <w:divBdr>
        <w:top w:val="none" w:sz="0" w:space="0" w:color="auto"/>
        <w:left w:val="none" w:sz="0" w:space="0" w:color="auto"/>
        <w:bottom w:val="none" w:sz="0" w:space="0" w:color="auto"/>
        <w:right w:val="none" w:sz="0" w:space="0" w:color="auto"/>
      </w:divBdr>
    </w:div>
    <w:div w:id="1027827123">
      <w:bodyDiv w:val="1"/>
      <w:marLeft w:val="0"/>
      <w:marRight w:val="0"/>
      <w:marTop w:val="0"/>
      <w:marBottom w:val="0"/>
      <w:divBdr>
        <w:top w:val="none" w:sz="0" w:space="0" w:color="auto"/>
        <w:left w:val="none" w:sz="0" w:space="0" w:color="auto"/>
        <w:bottom w:val="none" w:sz="0" w:space="0" w:color="auto"/>
        <w:right w:val="none" w:sz="0" w:space="0" w:color="auto"/>
      </w:divBdr>
    </w:div>
    <w:div w:id="1035547239">
      <w:bodyDiv w:val="1"/>
      <w:marLeft w:val="0"/>
      <w:marRight w:val="0"/>
      <w:marTop w:val="0"/>
      <w:marBottom w:val="0"/>
      <w:divBdr>
        <w:top w:val="none" w:sz="0" w:space="0" w:color="auto"/>
        <w:left w:val="none" w:sz="0" w:space="0" w:color="auto"/>
        <w:bottom w:val="none" w:sz="0" w:space="0" w:color="auto"/>
        <w:right w:val="none" w:sz="0" w:space="0" w:color="auto"/>
      </w:divBdr>
    </w:div>
    <w:div w:id="1038625317">
      <w:bodyDiv w:val="1"/>
      <w:marLeft w:val="0"/>
      <w:marRight w:val="0"/>
      <w:marTop w:val="0"/>
      <w:marBottom w:val="0"/>
      <w:divBdr>
        <w:top w:val="none" w:sz="0" w:space="0" w:color="auto"/>
        <w:left w:val="none" w:sz="0" w:space="0" w:color="auto"/>
        <w:bottom w:val="none" w:sz="0" w:space="0" w:color="auto"/>
        <w:right w:val="none" w:sz="0" w:space="0" w:color="auto"/>
      </w:divBdr>
    </w:div>
    <w:div w:id="1039359459">
      <w:bodyDiv w:val="1"/>
      <w:marLeft w:val="0"/>
      <w:marRight w:val="0"/>
      <w:marTop w:val="0"/>
      <w:marBottom w:val="0"/>
      <w:divBdr>
        <w:top w:val="none" w:sz="0" w:space="0" w:color="auto"/>
        <w:left w:val="none" w:sz="0" w:space="0" w:color="auto"/>
        <w:bottom w:val="none" w:sz="0" w:space="0" w:color="auto"/>
        <w:right w:val="none" w:sz="0" w:space="0" w:color="auto"/>
      </w:divBdr>
      <w:divsChild>
        <w:div w:id="154417831">
          <w:marLeft w:val="1440"/>
          <w:marRight w:val="0"/>
          <w:marTop w:val="120"/>
          <w:marBottom w:val="0"/>
          <w:divBdr>
            <w:top w:val="none" w:sz="0" w:space="0" w:color="auto"/>
            <w:left w:val="none" w:sz="0" w:space="0" w:color="auto"/>
            <w:bottom w:val="none" w:sz="0" w:space="0" w:color="auto"/>
            <w:right w:val="none" w:sz="0" w:space="0" w:color="auto"/>
          </w:divBdr>
        </w:div>
        <w:div w:id="346370133">
          <w:marLeft w:val="0"/>
          <w:marRight w:val="0"/>
          <w:marTop w:val="120"/>
          <w:marBottom w:val="0"/>
          <w:divBdr>
            <w:top w:val="none" w:sz="0" w:space="0" w:color="auto"/>
            <w:left w:val="none" w:sz="0" w:space="0" w:color="auto"/>
            <w:bottom w:val="none" w:sz="0" w:space="0" w:color="auto"/>
            <w:right w:val="none" w:sz="0" w:space="0" w:color="auto"/>
          </w:divBdr>
        </w:div>
        <w:div w:id="710960900">
          <w:marLeft w:val="0"/>
          <w:marRight w:val="0"/>
          <w:marTop w:val="120"/>
          <w:marBottom w:val="0"/>
          <w:divBdr>
            <w:top w:val="none" w:sz="0" w:space="0" w:color="auto"/>
            <w:left w:val="none" w:sz="0" w:space="0" w:color="auto"/>
            <w:bottom w:val="none" w:sz="0" w:space="0" w:color="auto"/>
            <w:right w:val="none" w:sz="0" w:space="0" w:color="auto"/>
          </w:divBdr>
        </w:div>
        <w:div w:id="972443893">
          <w:marLeft w:val="1440"/>
          <w:marRight w:val="0"/>
          <w:marTop w:val="120"/>
          <w:marBottom w:val="0"/>
          <w:divBdr>
            <w:top w:val="none" w:sz="0" w:space="0" w:color="auto"/>
            <w:left w:val="none" w:sz="0" w:space="0" w:color="auto"/>
            <w:bottom w:val="none" w:sz="0" w:space="0" w:color="auto"/>
            <w:right w:val="none" w:sz="0" w:space="0" w:color="auto"/>
          </w:divBdr>
        </w:div>
        <w:div w:id="1064835820">
          <w:marLeft w:val="1440"/>
          <w:marRight w:val="0"/>
          <w:marTop w:val="120"/>
          <w:marBottom w:val="0"/>
          <w:divBdr>
            <w:top w:val="none" w:sz="0" w:space="0" w:color="auto"/>
            <w:left w:val="none" w:sz="0" w:space="0" w:color="auto"/>
            <w:bottom w:val="none" w:sz="0" w:space="0" w:color="auto"/>
            <w:right w:val="none" w:sz="0" w:space="0" w:color="auto"/>
          </w:divBdr>
        </w:div>
        <w:div w:id="1436442253">
          <w:marLeft w:val="1440"/>
          <w:marRight w:val="0"/>
          <w:marTop w:val="120"/>
          <w:marBottom w:val="0"/>
          <w:divBdr>
            <w:top w:val="none" w:sz="0" w:space="0" w:color="auto"/>
            <w:left w:val="none" w:sz="0" w:space="0" w:color="auto"/>
            <w:bottom w:val="none" w:sz="0" w:space="0" w:color="auto"/>
            <w:right w:val="none" w:sz="0" w:space="0" w:color="auto"/>
          </w:divBdr>
        </w:div>
        <w:div w:id="1744332876">
          <w:marLeft w:val="0"/>
          <w:marRight w:val="0"/>
          <w:marTop w:val="120"/>
          <w:marBottom w:val="0"/>
          <w:divBdr>
            <w:top w:val="none" w:sz="0" w:space="0" w:color="auto"/>
            <w:left w:val="none" w:sz="0" w:space="0" w:color="auto"/>
            <w:bottom w:val="none" w:sz="0" w:space="0" w:color="auto"/>
            <w:right w:val="none" w:sz="0" w:space="0" w:color="auto"/>
          </w:divBdr>
        </w:div>
      </w:divsChild>
    </w:div>
    <w:div w:id="1053043201">
      <w:bodyDiv w:val="1"/>
      <w:marLeft w:val="0"/>
      <w:marRight w:val="0"/>
      <w:marTop w:val="0"/>
      <w:marBottom w:val="0"/>
      <w:divBdr>
        <w:top w:val="none" w:sz="0" w:space="0" w:color="auto"/>
        <w:left w:val="none" w:sz="0" w:space="0" w:color="auto"/>
        <w:bottom w:val="none" w:sz="0" w:space="0" w:color="auto"/>
        <w:right w:val="none" w:sz="0" w:space="0" w:color="auto"/>
      </w:divBdr>
    </w:div>
    <w:div w:id="1055785518">
      <w:bodyDiv w:val="1"/>
      <w:marLeft w:val="0"/>
      <w:marRight w:val="0"/>
      <w:marTop w:val="0"/>
      <w:marBottom w:val="0"/>
      <w:divBdr>
        <w:top w:val="none" w:sz="0" w:space="0" w:color="auto"/>
        <w:left w:val="none" w:sz="0" w:space="0" w:color="auto"/>
        <w:bottom w:val="none" w:sz="0" w:space="0" w:color="auto"/>
        <w:right w:val="none" w:sz="0" w:space="0" w:color="auto"/>
      </w:divBdr>
      <w:divsChild>
        <w:div w:id="540363202">
          <w:marLeft w:val="2966"/>
          <w:marRight w:val="0"/>
          <w:marTop w:val="120"/>
          <w:marBottom w:val="0"/>
          <w:divBdr>
            <w:top w:val="none" w:sz="0" w:space="0" w:color="auto"/>
            <w:left w:val="none" w:sz="0" w:space="0" w:color="auto"/>
            <w:bottom w:val="none" w:sz="0" w:space="0" w:color="auto"/>
            <w:right w:val="none" w:sz="0" w:space="0" w:color="auto"/>
          </w:divBdr>
        </w:div>
      </w:divsChild>
    </w:div>
    <w:div w:id="1066760895">
      <w:bodyDiv w:val="1"/>
      <w:marLeft w:val="0"/>
      <w:marRight w:val="0"/>
      <w:marTop w:val="0"/>
      <w:marBottom w:val="0"/>
      <w:divBdr>
        <w:top w:val="none" w:sz="0" w:space="0" w:color="auto"/>
        <w:left w:val="none" w:sz="0" w:space="0" w:color="auto"/>
        <w:bottom w:val="none" w:sz="0" w:space="0" w:color="auto"/>
        <w:right w:val="none" w:sz="0" w:space="0" w:color="auto"/>
      </w:divBdr>
    </w:div>
    <w:div w:id="1069232491">
      <w:bodyDiv w:val="1"/>
      <w:marLeft w:val="0"/>
      <w:marRight w:val="0"/>
      <w:marTop w:val="0"/>
      <w:marBottom w:val="0"/>
      <w:divBdr>
        <w:top w:val="none" w:sz="0" w:space="0" w:color="auto"/>
        <w:left w:val="none" w:sz="0" w:space="0" w:color="auto"/>
        <w:bottom w:val="none" w:sz="0" w:space="0" w:color="auto"/>
        <w:right w:val="none" w:sz="0" w:space="0" w:color="auto"/>
      </w:divBdr>
    </w:div>
    <w:div w:id="1073890468">
      <w:bodyDiv w:val="1"/>
      <w:marLeft w:val="0"/>
      <w:marRight w:val="0"/>
      <w:marTop w:val="0"/>
      <w:marBottom w:val="0"/>
      <w:divBdr>
        <w:top w:val="none" w:sz="0" w:space="0" w:color="auto"/>
        <w:left w:val="none" w:sz="0" w:space="0" w:color="auto"/>
        <w:bottom w:val="none" w:sz="0" w:space="0" w:color="auto"/>
        <w:right w:val="none" w:sz="0" w:space="0" w:color="auto"/>
      </w:divBdr>
    </w:div>
    <w:div w:id="1083183902">
      <w:bodyDiv w:val="1"/>
      <w:marLeft w:val="0"/>
      <w:marRight w:val="0"/>
      <w:marTop w:val="0"/>
      <w:marBottom w:val="0"/>
      <w:divBdr>
        <w:top w:val="none" w:sz="0" w:space="0" w:color="auto"/>
        <w:left w:val="none" w:sz="0" w:space="0" w:color="auto"/>
        <w:bottom w:val="none" w:sz="0" w:space="0" w:color="auto"/>
        <w:right w:val="none" w:sz="0" w:space="0" w:color="auto"/>
      </w:divBdr>
    </w:div>
    <w:div w:id="1116175560">
      <w:bodyDiv w:val="1"/>
      <w:marLeft w:val="0"/>
      <w:marRight w:val="0"/>
      <w:marTop w:val="0"/>
      <w:marBottom w:val="0"/>
      <w:divBdr>
        <w:top w:val="none" w:sz="0" w:space="0" w:color="auto"/>
        <w:left w:val="none" w:sz="0" w:space="0" w:color="auto"/>
        <w:bottom w:val="none" w:sz="0" w:space="0" w:color="auto"/>
        <w:right w:val="none" w:sz="0" w:space="0" w:color="auto"/>
      </w:divBdr>
    </w:div>
    <w:div w:id="1118531146">
      <w:bodyDiv w:val="1"/>
      <w:marLeft w:val="0"/>
      <w:marRight w:val="0"/>
      <w:marTop w:val="0"/>
      <w:marBottom w:val="0"/>
      <w:divBdr>
        <w:top w:val="none" w:sz="0" w:space="0" w:color="auto"/>
        <w:left w:val="none" w:sz="0" w:space="0" w:color="auto"/>
        <w:bottom w:val="none" w:sz="0" w:space="0" w:color="auto"/>
        <w:right w:val="none" w:sz="0" w:space="0" w:color="auto"/>
      </w:divBdr>
    </w:div>
    <w:div w:id="1145469884">
      <w:bodyDiv w:val="1"/>
      <w:marLeft w:val="0"/>
      <w:marRight w:val="0"/>
      <w:marTop w:val="0"/>
      <w:marBottom w:val="0"/>
      <w:divBdr>
        <w:top w:val="none" w:sz="0" w:space="0" w:color="auto"/>
        <w:left w:val="none" w:sz="0" w:space="0" w:color="auto"/>
        <w:bottom w:val="none" w:sz="0" w:space="0" w:color="auto"/>
        <w:right w:val="none" w:sz="0" w:space="0" w:color="auto"/>
      </w:divBdr>
    </w:div>
    <w:div w:id="1159157574">
      <w:bodyDiv w:val="1"/>
      <w:marLeft w:val="0"/>
      <w:marRight w:val="0"/>
      <w:marTop w:val="0"/>
      <w:marBottom w:val="0"/>
      <w:divBdr>
        <w:top w:val="none" w:sz="0" w:space="0" w:color="auto"/>
        <w:left w:val="none" w:sz="0" w:space="0" w:color="auto"/>
        <w:bottom w:val="none" w:sz="0" w:space="0" w:color="auto"/>
        <w:right w:val="none" w:sz="0" w:space="0" w:color="auto"/>
      </w:divBdr>
    </w:div>
    <w:div w:id="1174413586">
      <w:bodyDiv w:val="1"/>
      <w:marLeft w:val="0"/>
      <w:marRight w:val="0"/>
      <w:marTop w:val="0"/>
      <w:marBottom w:val="0"/>
      <w:divBdr>
        <w:top w:val="none" w:sz="0" w:space="0" w:color="auto"/>
        <w:left w:val="none" w:sz="0" w:space="0" w:color="auto"/>
        <w:bottom w:val="none" w:sz="0" w:space="0" w:color="auto"/>
        <w:right w:val="none" w:sz="0" w:space="0" w:color="auto"/>
      </w:divBdr>
    </w:div>
    <w:div w:id="1177960115">
      <w:bodyDiv w:val="1"/>
      <w:marLeft w:val="0"/>
      <w:marRight w:val="0"/>
      <w:marTop w:val="0"/>
      <w:marBottom w:val="0"/>
      <w:divBdr>
        <w:top w:val="none" w:sz="0" w:space="0" w:color="auto"/>
        <w:left w:val="none" w:sz="0" w:space="0" w:color="auto"/>
        <w:bottom w:val="none" w:sz="0" w:space="0" w:color="auto"/>
        <w:right w:val="none" w:sz="0" w:space="0" w:color="auto"/>
      </w:divBdr>
    </w:div>
    <w:div w:id="1190144310">
      <w:bodyDiv w:val="1"/>
      <w:marLeft w:val="0"/>
      <w:marRight w:val="0"/>
      <w:marTop w:val="0"/>
      <w:marBottom w:val="0"/>
      <w:divBdr>
        <w:top w:val="none" w:sz="0" w:space="0" w:color="auto"/>
        <w:left w:val="none" w:sz="0" w:space="0" w:color="auto"/>
        <w:bottom w:val="none" w:sz="0" w:space="0" w:color="auto"/>
        <w:right w:val="none" w:sz="0" w:space="0" w:color="auto"/>
      </w:divBdr>
    </w:div>
    <w:div w:id="1192690138">
      <w:bodyDiv w:val="1"/>
      <w:marLeft w:val="0"/>
      <w:marRight w:val="0"/>
      <w:marTop w:val="0"/>
      <w:marBottom w:val="0"/>
      <w:divBdr>
        <w:top w:val="none" w:sz="0" w:space="0" w:color="auto"/>
        <w:left w:val="none" w:sz="0" w:space="0" w:color="auto"/>
        <w:bottom w:val="none" w:sz="0" w:space="0" w:color="auto"/>
        <w:right w:val="none" w:sz="0" w:space="0" w:color="auto"/>
      </w:divBdr>
    </w:div>
    <w:div w:id="1218007234">
      <w:bodyDiv w:val="1"/>
      <w:marLeft w:val="0"/>
      <w:marRight w:val="0"/>
      <w:marTop w:val="0"/>
      <w:marBottom w:val="0"/>
      <w:divBdr>
        <w:top w:val="none" w:sz="0" w:space="0" w:color="auto"/>
        <w:left w:val="none" w:sz="0" w:space="0" w:color="auto"/>
        <w:bottom w:val="none" w:sz="0" w:space="0" w:color="auto"/>
        <w:right w:val="none" w:sz="0" w:space="0" w:color="auto"/>
      </w:divBdr>
    </w:div>
    <w:div w:id="1218202571">
      <w:bodyDiv w:val="1"/>
      <w:marLeft w:val="0"/>
      <w:marRight w:val="0"/>
      <w:marTop w:val="0"/>
      <w:marBottom w:val="0"/>
      <w:divBdr>
        <w:top w:val="none" w:sz="0" w:space="0" w:color="auto"/>
        <w:left w:val="none" w:sz="0" w:space="0" w:color="auto"/>
        <w:bottom w:val="none" w:sz="0" w:space="0" w:color="auto"/>
        <w:right w:val="none" w:sz="0" w:space="0" w:color="auto"/>
      </w:divBdr>
      <w:divsChild>
        <w:div w:id="1662807997">
          <w:marLeft w:val="2160"/>
          <w:marRight w:val="0"/>
          <w:marTop w:val="120"/>
          <w:marBottom w:val="0"/>
          <w:divBdr>
            <w:top w:val="none" w:sz="0" w:space="0" w:color="auto"/>
            <w:left w:val="none" w:sz="0" w:space="0" w:color="auto"/>
            <w:bottom w:val="none" w:sz="0" w:space="0" w:color="auto"/>
            <w:right w:val="none" w:sz="0" w:space="0" w:color="auto"/>
          </w:divBdr>
        </w:div>
      </w:divsChild>
    </w:div>
    <w:div w:id="1226987239">
      <w:bodyDiv w:val="1"/>
      <w:marLeft w:val="0"/>
      <w:marRight w:val="0"/>
      <w:marTop w:val="0"/>
      <w:marBottom w:val="0"/>
      <w:divBdr>
        <w:top w:val="none" w:sz="0" w:space="0" w:color="auto"/>
        <w:left w:val="none" w:sz="0" w:space="0" w:color="auto"/>
        <w:bottom w:val="none" w:sz="0" w:space="0" w:color="auto"/>
        <w:right w:val="none" w:sz="0" w:space="0" w:color="auto"/>
      </w:divBdr>
    </w:div>
    <w:div w:id="1228569014">
      <w:bodyDiv w:val="1"/>
      <w:marLeft w:val="0"/>
      <w:marRight w:val="0"/>
      <w:marTop w:val="0"/>
      <w:marBottom w:val="0"/>
      <w:divBdr>
        <w:top w:val="none" w:sz="0" w:space="0" w:color="auto"/>
        <w:left w:val="none" w:sz="0" w:space="0" w:color="auto"/>
        <w:bottom w:val="none" w:sz="0" w:space="0" w:color="auto"/>
        <w:right w:val="none" w:sz="0" w:space="0" w:color="auto"/>
      </w:divBdr>
    </w:div>
    <w:div w:id="1231695739">
      <w:bodyDiv w:val="1"/>
      <w:marLeft w:val="0"/>
      <w:marRight w:val="0"/>
      <w:marTop w:val="0"/>
      <w:marBottom w:val="0"/>
      <w:divBdr>
        <w:top w:val="none" w:sz="0" w:space="0" w:color="auto"/>
        <w:left w:val="none" w:sz="0" w:space="0" w:color="auto"/>
        <w:bottom w:val="none" w:sz="0" w:space="0" w:color="auto"/>
        <w:right w:val="none" w:sz="0" w:space="0" w:color="auto"/>
      </w:divBdr>
    </w:div>
    <w:div w:id="1237932232">
      <w:bodyDiv w:val="1"/>
      <w:marLeft w:val="0"/>
      <w:marRight w:val="0"/>
      <w:marTop w:val="0"/>
      <w:marBottom w:val="0"/>
      <w:divBdr>
        <w:top w:val="none" w:sz="0" w:space="0" w:color="auto"/>
        <w:left w:val="none" w:sz="0" w:space="0" w:color="auto"/>
        <w:bottom w:val="none" w:sz="0" w:space="0" w:color="auto"/>
        <w:right w:val="none" w:sz="0" w:space="0" w:color="auto"/>
      </w:divBdr>
      <w:divsChild>
        <w:div w:id="196821072">
          <w:marLeft w:val="1123"/>
          <w:marRight w:val="0"/>
          <w:marTop w:val="0"/>
          <w:marBottom w:val="0"/>
          <w:divBdr>
            <w:top w:val="none" w:sz="0" w:space="0" w:color="auto"/>
            <w:left w:val="none" w:sz="0" w:space="0" w:color="auto"/>
            <w:bottom w:val="none" w:sz="0" w:space="0" w:color="auto"/>
            <w:right w:val="none" w:sz="0" w:space="0" w:color="auto"/>
          </w:divBdr>
        </w:div>
        <w:div w:id="350372957">
          <w:marLeft w:val="1123"/>
          <w:marRight w:val="0"/>
          <w:marTop w:val="0"/>
          <w:marBottom w:val="0"/>
          <w:divBdr>
            <w:top w:val="none" w:sz="0" w:space="0" w:color="auto"/>
            <w:left w:val="none" w:sz="0" w:space="0" w:color="auto"/>
            <w:bottom w:val="none" w:sz="0" w:space="0" w:color="auto"/>
            <w:right w:val="none" w:sz="0" w:space="0" w:color="auto"/>
          </w:divBdr>
        </w:div>
        <w:div w:id="685133805">
          <w:marLeft w:val="1123"/>
          <w:marRight w:val="0"/>
          <w:marTop w:val="0"/>
          <w:marBottom w:val="0"/>
          <w:divBdr>
            <w:top w:val="none" w:sz="0" w:space="0" w:color="auto"/>
            <w:left w:val="none" w:sz="0" w:space="0" w:color="auto"/>
            <w:bottom w:val="none" w:sz="0" w:space="0" w:color="auto"/>
            <w:right w:val="none" w:sz="0" w:space="0" w:color="auto"/>
          </w:divBdr>
        </w:div>
        <w:div w:id="770127808">
          <w:marLeft w:val="1123"/>
          <w:marRight w:val="0"/>
          <w:marTop w:val="0"/>
          <w:marBottom w:val="0"/>
          <w:divBdr>
            <w:top w:val="none" w:sz="0" w:space="0" w:color="auto"/>
            <w:left w:val="none" w:sz="0" w:space="0" w:color="auto"/>
            <w:bottom w:val="none" w:sz="0" w:space="0" w:color="auto"/>
            <w:right w:val="none" w:sz="0" w:space="0" w:color="auto"/>
          </w:divBdr>
        </w:div>
        <w:div w:id="1087188053">
          <w:marLeft w:val="1123"/>
          <w:marRight w:val="0"/>
          <w:marTop w:val="0"/>
          <w:marBottom w:val="0"/>
          <w:divBdr>
            <w:top w:val="none" w:sz="0" w:space="0" w:color="auto"/>
            <w:left w:val="none" w:sz="0" w:space="0" w:color="auto"/>
            <w:bottom w:val="none" w:sz="0" w:space="0" w:color="auto"/>
            <w:right w:val="none" w:sz="0" w:space="0" w:color="auto"/>
          </w:divBdr>
        </w:div>
        <w:div w:id="1223710996">
          <w:marLeft w:val="1123"/>
          <w:marRight w:val="0"/>
          <w:marTop w:val="0"/>
          <w:marBottom w:val="0"/>
          <w:divBdr>
            <w:top w:val="none" w:sz="0" w:space="0" w:color="auto"/>
            <w:left w:val="none" w:sz="0" w:space="0" w:color="auto"/>
            <w:bottom w:val="none" w:sz="0" w:space="0" w:color="auto"/>
            <w:right w:val="none" w:sz="0" w:space="0" w:color="auto"/>
          </w:divBdr>
        </w:div>
      </w:divsChild>
    </w:div>
    <w:div w:id="1258828099">
      <w:bodyDiv w:val="1"/>
      <w:marLeft w:val="0"/>
      <w:marRight w:val="0"/>
      <w:marTop w:val="0"/>
      <w:marBottom w:val="0"/>
      <w:divBdr>
        <w:top w:val="none" w:sz="0" w:space="0" w:color="auto"/>
        <w:left w:val="none" w:sz="0" w:space="0" w:color="auto"/>
        <w:bottom w:val="none" w:sz="0" w:space="0" w:color="auto"/>
        <w:right w:val="none" w:sz="0" w:space="0" w:color="auto"/>
      </w:divBdr>
    </w:div>
    <w:div w:id="1260602595">
      <w:bodyDiv w:val="1"/>
      <w:marLeft w:val="0"/>
      <w:marRight w:val="0"/>
      <w:marTop w:val="0"/>
      <w:marBottom w:val="0"/>
      <w:divBdr>
        <w:top w:val="none" w:sz="0" w:space="0" w:color="auto"/>
        <w:left w:val="none" w:sz="0" w:space="0" w:color="auto"/>
        <w:bottom w:val="none" w:sz="0" w:space="0" w:color="auto"/>
        <w:right w:val="none" w:sz="0" w:space="0" w:color="auto"/>
      </w:divBdr>
    </w:div>
    <w:div w:id="1265192751">
      <w:bodyDiv w:val="1"/>
      <w:marLeft w:val="0"/>
      <w:marRight w:val="0"/>
      <w:marTop w:val="0"/>
      <w:marBottom w:val="0"/>
      <w:divBdr>
        <w:top w:val="none" w:sz="0" w:space="0" w:color="auto"/>
        <w:left w:val="none" w:sz="0" w:space="0" w:color="auto"/>
        <w:bottom w:val="none" w:sz="0" w:space="0" w:color="auto"/>
        <w:right w:val="none" w:sz="0" w:space="0" w:color="auto"/>
      </w:divBdr>
    </w:div>
    <w:div w:id="1273168359">
      <w:bodyDiv w:val="1"/>
      <w:marLeft w:val="0"/>
      <w:marRight w:val="0"/>
      <w:marTop w:val="0"/>
      <w:marBottom w:val="0"/>
      <w:divBdr>
        <w:top w:val="none" w:sz="0" w:space="0" w:color="auto"/>
        <w:left w:val="none" w:sz="0" w:space="0" w:color="auto"/>
        <w:bottom w:val="none" w:sz="0" w:space="0" w:color="auto"/>
        <w:right w:val="none" w:sz="0" w:space="0" w:color="auto"/>
      </w:divBdr>
    </w:div>
    <w:div w:id="1327127420">
      <w:bodyDiv w:val="1"/>
      <w:marLeft w:val="0"/>
      <w:marRight w:val="0"/>
      <w:marTop w:val="0"/>
      <w:marBottom w:val="0"/>
      <w:divBdr>
        <w:top w:val="none" w:sz="0" w:space="0" w:color="auto"/>
        <w:left w:val="none" w:sz="0" w:space="0" w:color="auto"/>
        <w:bottom w:val="none" w:sz="0" w:space="0" w:color="auto"/>
        <w:right w:val="none" w:sz="0" w:space="0" w:color="auto"/>
      </w:divBdr>
    </w:div>
    <w:div w:id="1335915760">
      <w:bodyDiv w:val="1"/>
      <w:marLeft w:val="0"/>
      <w:marRight w:val="0"/>
      <w:marTop w:val="0"/>
      <w:marBottom w:val="0"/>
      <w:divBdr>
        <w:top w:val="none" w:sz="0" w:space="0" w:color="auto"/>
        <w:left w:val="none" w:sz="0" w:space="0" w:color="auto"/>
        <w:bottom w:val="none" w:sz="0" w:space="0" w:color="auto"/>
        <w:right w:val="none" w:sz="0" w:space="0" w:color="auto"/>
      </w:divBdr>
    </w:div>
    <w:div w:id="1346713859">
      <w:bodyDiv w:val="1"/>
      <w:marLeft w:val="0"/>
      <w:marRight w:val="0"/>
      <w:marTop w:val="0"/>
      <w:marBottom w:val="0"/>
      <w:divBdr>
        <w:top w:val="none" w:sz="0" w:space="0" w:color="auto"/>
        <w:left w:val="none" w:sz="0" w:space="0" w:color="auto"/>
        <w:bottom w:val="none" w:sz="0" w:space="0" w:color="auto"/>
        <w:right w:val="none" w:sz="0" w:space="0" w:color="auto"/>
      </w:divBdr>
    </w:div>
    <w:div w:id="1347754600">
      <w:bodyDiv w:val="1"/>
      <w:marLeft w:val="0"/>
      <w:marRight w:val="0"/>
      <w:marTop w:val="0"/>
      <w:marBottom w:val="0"/>
      <w:divBdr>
        <w:top w:val="none" w:sz="0" w:space="0" w:color="auto"/>
        <w:left w:val="none" w:sz="0" w:space="0" w:color="auto"/>
        <w:bottom w:val="none" w:sz="0" w:space="0" w:color="auto"/>
        <w:right w:val="none" w:sz="0" w:space="0" w:color="auto"/>
      </w:divBdr>
    </w:div>
    <w:div w:id="1362197988">
      <w:bodyDiv w:val="1"/>
      <w:marLeft w:val="0"/>
      <w:marRight w:val="0"/>
      <w:marTop w:val="0"/>
      <w:marBottom w:val="0"/>
      <w:divBdr>
        <w:top w:val="none" w:sz="0" w:space="0" w:color="auto"/>
        <w:left w:val="none" w:sz="0" w:space="0" w:color="auto"/>
        <w:bottom w:val="none" w:sz="0" w:space="0" w:color="auto"/>
        <w:right w:val="none" w:sz="0" w:space="0" w:color="auto"/>
      </w:divBdr>
    </w:div>
    <w:div w:id="1364400075">
      <w:bodyDiv w:val="1"/>
      <w:marLeft w:val="0"/>
      <w:marRight w:val="0"/>
      <w:marTop w:val="0"/>
      <w:marBottom w:val="0"/>
      <w:divBdr>
        <w:top w:val="none" w:sz="0" w:space="0" w:color="auto"/>
        <w:left w:val="none" w:sz="0" w:space="0" w:color="auto"/>
        <w:bottom w:val="none" w:sz="0" w:space="0" w:color="auto"/>
        <w:right w:val="none" w:sz="0" w:space="0" w:color="auto"/>
      </w:divBdr>
    </w:div>
    <w:div w:id="1378549974">
      <w:bodyDiv w:val="1"/>
      <w:marLeft w:val="0"/>
      <w:marRight w:val="0"/>
      <w:marTop w:val="0"/>
      <w:marBottom w:val="0"/>
      <w:divBdr>
        <w:top w:val="none" w:sz="0" w:space="0" w:color="auto"/>
        <w:left w:val="none" w:sz="0" w:space="0" w:color="auto"/>
        <w:bottom w:val="none" w:sz="0" w:space="0" w:color="auto"/>
        <w:right w:val="none" w:sz="0" w:space="0" w:color="auto"/>
      </w:divBdr>
    </w:div>
    <w:div w:id="1379090189">
      <w:bodyDiv w:val="1"/>
      <w:marLeft w:val="0"/>
      <w:marRight w:val="0"/>
      <w:marTop w:val="0"/>
      <w:marBottom w:val="0"/>
      <w:divBdr>
        <w:top w:val="none" w:sz="0" w:space="0" w:color="auto"/>
        <w:left w:val="none" w:sz="0" w:space="0" w:color="auto"/>
        <w:bottom w:val="none" w:sz="0" w:space="0" w:color="auto"/>
        <w:right w:val="none" w:sz="0" w:space="0" w:color="auto"/>
      </w:divBdr>
    </w:div>
    <w:div w:id="1385569026">
      <w:bodyDiv w:val="1"/>
      <w:marLeft w:val="0"/>
      <w:marRight w:val="0"/>
      <w:marTop w:val="0"/>
      <w:marBottom w:val="0"/>
      <w:divBdr>
        <w:top w:val="none" w:sz="0" w:space="0" w:color="auto"/>
        <w:left w:val="none" w:sz="0" w:space="0" w:color="auto"/>
        <w:bottom w:val="none" w:sz="0" w:space="0" w:color="auto"/>
        <w:right w:val="none" w:sz="0" w:space="0" w:color="auto"/>
      </w:divBdr>
    </w:div>
    <w:div w:id="1386443454">
      <w:bodyDiv w:val="1"/>
      <w:marLeft w:val="0"/>
      <w:marRight w:val="0"/>
      <w:marTop w:val="0"/>
      <w:marBottom w:val="0"/>
      <w:divBdr>
        <w:top w:val="none" w:sz="0" w:space="0" w:color="auto"/>
        <w:left w:val="none" w:sz="0" w:space="0" w:color="auto"/>
        <w:bottom w:val="none" w:sz="0" w:space="0" w:color="auto"/>
        <w:right w:val="none" w:sz="0" w:space="0" w:color="auto"/>
      </w:divBdr>
    </w:div>
    <w:div w:id="1394503537">
      <w:bodyDiv w:val="1"/>
      <w:marLeft w:val="0"/>
      <w:marRight w:val="0"/>
      <w:marTop w:val="0"/>
      <w:marBottom w:val="0"/>
      <w:divBdr>
        <w:top w:val="none" w:sz="0" w:space="0" w:color="auto"/>
        <w:left w:val="none" w:sz="0" w:space="0" w:color="auto"/>
        <w:bottom w:val="none" w:sz="0" w:space="0" w:color="auto"/>
        <w:right w:val="none" w:sz="0" w:space="0" w:color="auto"/>
      </w:divBdr>
    </w:div>
    <w:div w:id="1418210242">
      <w:bodyDiv w:val="1"/>
      <w:marLeft w:val="0"/>
      <w:marRight w:val="0"/>
      <w:marTop w:val="0"/>
      <w:marBottom w:val="0"/>
      <w:divBdr>
        <w:top w:val="none" w:sz="0" w:space="0" w:color="auto"/>
        <w:left w:val="none" w:sz="0" w:space="0" w:color="auto"/>
        <w:bottom w:val="none" w:sz="0" w:space="0" w:color="auto"/>
        <w:right w:val="none" w:sz="0" w:space="0" w:color="auto"/>
      </w:divBdr>
    </w:div>
    <w:div w:id="1422792801">
      <w:bodyDiv w:val="1"/>
      <w:marLeft w:val="0"/>
      <w:marRight w:val="0"/>
      <w:marTop w:val="0"/>
      <w:marBottom w:val="0"/>
      <w:divBdr>
        <w:top w:val="none" w:sz="0" w:space="0" w:color="auto"/>
        <w:left w:val="none" w:sz="0" w:space="0" w:color="auto"/>
        <w:bottom w:val="none" w:sz="0" w:space="0" w:color="auto"/>
        <w:right w:val="none" w:sz="0" w:space="0" w:color="auto"/>
      </w:divBdr>
    </w:div>
    <w:div w:id="1431700455">
      <w:bodyDiv w:val="1"/>
      <w:marLeft w:val="0"/>
      <w:marRight w:val="0"/>
      <w:marTop w:val="0"/>
      <w:marBottom w:val="0"/>
      <w:divBdr>
        <w:top w:val="none" w:sz="0" w:space="0" w:color="auto"/>
        <w:left w:val="none" w:sz="0" w:space="0" w:color="auto"/>
        <w:bottom w:val="none" w:sz="0" w:space="0" w:color="auto"/>
        <w:right w:val="none" w:sz="0" w:space="0" w:color="auto"/>
      </w:divBdr>
    </w:div>
    <w:div w:id="1435710933">
      <w:bodyDiv w:val="1"/>
      <w:marLeft w:val="0"/>
      <w:marRight w:val="0"/>
      <w:marTop w:val="0"/>
      <w:marBottom w:val="0"/>
      <w:divBdr>
        <w:top w:val="none" w:sz="0" w:space="0" w:color="auto"/>
        <w:left w:val="none" w:sz="0" w:space="0" w:color="auto"/>
        <w:bottom w:val="none" w:sz="0" w:space="0" w:color="auto"/>
        <w:right w:val="none" w:sz="0" w:space="0" w:color="auto"/>
      </w:divBdr>
    </w:div>
    <w:div w:id="1443719518">
      <w:bodyDiv w:val="1"/>
      <w:marLeft w:val="0"/>
      <w:marRight w:val="0"/>
      <w:marTop w:val="0"/>
      <w:marBottom w:val="0"/>
      <w:divBdr>
        <w:top w:val="none" w:sz="0" w:space="0" w:color="auto"/>
        <w:left w:val="none" w:sz="0" w:space="0" w:color="auto"/>
        <w:bottom w:val="none" w:sz="0" w:space="0" w:color="auto"/>
        <w:right w:val="none" w:sz="0" w:space="0" w:color="auto"/>
      </w:divBdr>
    </w:div>
    <w:div w:id="1448044021">
      <w:bodyDiv w:val="1"/>
      <w:marLeft w:val="0"/>
      <w:marRight w:val="0"/>
      <w:marTop w:val="0"/>
      <w:marBottom w:val="0"/>
      <w:divBdr>
        <w:top w:val="none" w:sz="0" w:space="0" w:color="auto"/>
        <w:left w:val="none" w:sz="0" w:space="0" w:color="auto"/>
        <w:bottom w:val="none" w:sz="0" w:space="0" w:color="auto"/>
        <w:right w:val="none" w:sz="0" w:space="0" w:color="auto"/>
      </w:divBdr>
    </w:div>
    <w:div w:id="1461192412">
      <w:bodyDiv w:val="1"/>
      <w:marLeft w:val="0"/>
      <w:marRight w:val="0"/>
      <w:marTop w:val="0"/>
      <w:marBottom w:val="0"/>
      <w:divBdr>
        <w:top w:val="none" w:sz="0" w:space="0" w:color="auto"/>
        <w:left w:val="none" w:sz="0" w:space="0" w:color="auto"/>
        <w:bottom w:val="none" w:sz="0" w:space="0" w:color="auto"/>
        <w:right w:val="none" w:sz="0" w:space="0" w:color="auto"/>
      </w:divBdr>
    </w:div>
    <w:div w:id="1498612251">
      <w:bodyDiv w:val="1"/>
      <w:marLeft w:val="0"/>
      <w:marRight w:val="0"/>
      <w:marTop w:val="0"/>
      <w:marBottom w:val="0"/>
      <w:divBdr>
        <w:top w:val="none" w:sz="0" w:space="0" w:color="auto"/>
        <w:left w:val="none" w:sz="0" w:space="0" w:color="auto"/>
        <w:bottom w:val="none" w:sz="0" w:space="0" w:color="auto"/>
        <w:right w:val="none" w:sz="0" w:space="0" w:color="auto"/>
      </w:divBdr>
    </w:div>
    <w:div w:id="1552617273">
      <w:bodyDiv w:val="1"/>
      <w:marLeft w:val="0"/>
      <w:marRight w:val="0"/>
      <w:marTop w:val="0"/>
      <w:marBottom w:val="0"/>
      <w:divBdr>
        <w:top w:val="none" w:sz="0" w:space="0" w:color="auto"/>
        <w:left w:val="none" w:sz="0" w:space="0" w:color="auto"/>
        <w:bottom w:val="none" w:sz="0" w:space="0" w:color="auto"/>
        <w:right w:val="none" w:sz="0" w:space="0" w:color="auto"/>
      </w:divBdr>
    </w:div>
    <w:div w:id="1556886812">
      <w:bodyDiv w:val="1"/>
      <w:marLeft w:val="0"/>
      <w:marRight w:val="0"/>
      <w:marTop w:val="0"/>
      <w:marBottom w:val="0"/>
      <w:divBdr>
        <w:top w:val="none" w:sz="0" w:space="0" w:color="auto"/>
        <w:left w:val="none" w:sz="0" w:space="0" w:color="auto"/>
        <w:bottom w:val="none" w:sz="0" w:space="0" w:color="auto"/>
        <w:right w:val="none" w:sz="0" w:space="0" w:color="auto"/>
      </w:divBdr>
    </w:div>
    <w:div w:id="1585260052">
      <w:bodyDiv w:val="1"/>
      <w:marLeft w:val="0"/>
      <w:marRight w:val="0"/>
      <w:marTop w:val="0"/>
      <w:marBottom w:val="0"/>
      <w:divBdr>
        <w:top w:val="none" w:sz="0" w:space="0" w:color="auto"/>
        <w:left w:val="none" w:sz="0" w:space="0" w:color="auto"/>
        <w:bottom w:val="none" w:sz="0" w:space="0" w:color="auto"/>
        <w:right w:val="none" w:sz="0" w:space="0" w:color="auto"/>
      </w:divBdr>
    </w:div>
    <w:div w:id="1587307518">
      <w:bodyDiv w:val="1"/>
      <w:marLeft w:val="0"/>
      <w:marRight w:val="0"/>
      <w:marTop w:val="0"/>
      <w:marBottom w:val="0"/>
      <w:divBdr>
        <w:top w:val="none" w:sz="0" w:space="0" w:color="auto"/>
        <w:left w:val="none" w:sz="0" w:space="0" w:color="auto"/>
        <w:bottom w:val="none" w:sz="0" w:space="0" w:color="auto"/>
        <w:right w:val="none" w:sz="0" w:space="0" w:color="auto"/>
      </w:divBdr>
    </w:div>
    <w:div w:id="1607929574">
      <w:bodyDiv w:val="1"/>
      <w:marLeft w:val="0"/>
      <w:marRight w:val="0"/>
      <w:marTop w:val="0"/>
      <w:marBottom w:val="0"/>
      <w:divBdr>
        <w:top w:val="none" w:sz="0" w:space="0" w:color="auto"/>
        <w:left w:val="none" w:sz="0" w:space="0" w:color="auto"/>
        <w:bottom w:val="none" w:sz="0" w:space="0" w:color="auto"/>
        <w:right w:val="none" w:sz="0" w:space="0" w:color="auto"/>
      </w:divBdr>
    </w:div>
    <w:div w:id="1609120925">
      <w:bodyDiv w:val="1"/>
      <w:marLeft w:val="0"/>
      <w:marRight w:val="0"/>
      <w:marTop w:val="0"/>
      <w:marBottom w:val="0"/>
      <w:divBdr>
        <w:top w:val="none" w:sz="0" w:space="0" w:color="auto"/>
        <w:left w:val="none" w:sz="0" w:space="0" w:color="auto"/>
        <w:bottom w:val="none" w:sz="0" w:space="0" w:color="auto"/>
        <w:right w:val="none" w:sz="0" w:space="0" w:color="auto"/>
      </w:divBdr>
    </w:div>
    <w:div w:id="1616869629">
      <w:bodyDiv w:val="1"/>
      <w:marLeft w:val="0"/>
      <w:marRight w:val="0"/>
      <w:marTop w:val="0"/>
      <w:marBottom w:val="0"/>
      <w:divBdr>
        <w:top w:val="none" w:sz="0" w:space="0" w:color="auto"/>
        <w:left w:val="none" w:sz="0" w:space="0" w:color="auto"/>
        <w:bottom w:val="none" w:sz="0" w:space="0" w:color="auto"/>
        <w:right w:val="none" w:sz="0" w:space="0" w:color="auto"/>
      </w:divBdr>
    </w:div>
    <w:div w:id="1633976146">
      <w:bodyDiv w:val="1"/>
      <w:marLeft w:val="0"/>
      <w:marRight w:val="0"/>
      <w:marTop w:val="0"/>
      <w:marBottom w:val="0"/>
      <w:divBdr>
        <w:top w:val="none" w:sz="0" w:space="0" w:color="auto"/>
        <w:left w:val="none" w:sz="0" w:space="0" w:color="auto"/>
        <w:bottom w:val="none" w:sz="0" w:space="0" w:color="auto"/>
        <w:right w:val="none" w:sz="0" w:space="0" w:color="auto"/>
      </w:divBdr>
    </w:div>
    <w:div w:id="1639721946">
      <w:bodyDiv w:val="1"/>
      <w:marLeft w:val="0"/>
      <w:marRight w:val="0"/>
      <w:marTop w:val="0"/>
      <w:marBottom w:val="0"/>
      <w:divBdr>
        <w:top w:val="none" w:sz="0" w:space="0" w:color="auto"/>
        <w:left w:val="none" w:sz="0" w:space="0" w:color="auto"/>
        <w:bottom w:val="none" w:sz="0" w:space="0" w:color="auto"/>
        <w:right w:val="none" w:sz="0" w:space="0" w:color="auto"/>
      </w:divBdr>
    </w:div>
    <w:div w:id="1650599990">
      <w:bodyDiv w:val="1"/>
      <w:marLeft w:val="0"/>
      <w:marRight w:val="0"/>
      <w:marTop w:val="0"/>
      <w:marBottom w:val="0"/>
      <w:divBdr>
        <w:top w:val="none" w:sz="0" w:space="0" w:color="auto"/>
        <w:left w:val="none" w:sz="0" w:space="0" w:color="auto"/>
        <w:bottom w:val="none" w:sz="0" w:space="0" w:color="auto"/>
        <w:right w:val="none" w:sz="0" w:space="0" w:color="auto"/>
      </w:divBdr>
    </w:div>
    <w:div w:id="1685205845">
      <w:bodyDiv w:val="1"/>
      <w:marLeft w:val="0"/>
      <w:marRight w:val="0"/>
      <w:marTop w:val="0"/>
      <w:marBottom w:val="0"/>
      <w:divBdr>
        <w:top w:val="none" w:sz="0" w:space="0" w:color="auto"/>
        <w:left w:val="none" w:sz="0" w:space="0" w:color="auto"/>
        <w:bottom w:val="none" w:sz="0" w:space="0" w:color="auto"/>
        <w:right w:val="none" w:sz="0" w:space="0" w:color="auto"/>
      </w:divBdr>
    </w:div>
    <w:div w:id="1721707373">
      <w:bodyDiv w:val="1"/>
      <w:marLeft w:val="0"/>
      <w:marRight w:val="0"/>
      <w:marTop w:val="0"/>
      <w:marBottom w:val="0"/>
      <w:divBdr>
        <w:top w:val="none" w:sz="0" w:space="0" w:color="auto"/>
        <w:left w:val="none" w:sz="0" w:space="0" w:color="auto"/>
        <w:bottom w:val="none" w:sz="0" w:space="0" w:color="auto"/>
        <w:right w:val="none" w:sz="0" w:space="0" w:color="auto"/>
      </w:divBdr>
    </w:div>
    <w:div w:id="1761750806">
      <w:bodyDiv w:val="1"/>
      <w:marLeft w:val="0"/>
      <w:marRight w:val="0"/>
      <w:marTop w:val="0"/>
      <w:marBottom w:val="0"/>
      <w:divBdr>
        <w:top w:val="none" w:sz="0" w:space="0" w:color="auto"/>
        <w:left w:val="none" w:sz="0" w:space="0" w:color="auto"/>
        <w:bottom w:val="none" w:sz="0" w:space="0" w:color="auto"/>
        <w:right w:val="none" w:sz="0" w:space="0" w:color="auto"/>
      </w:divBdr>
    </w:div>
    <w:div w:id="1779524593">
      <w:bodyDiv w:val="1"/>
      <w:marLeft w:val="0"/>
      <w:marRight w:val="0"/>
      <w:marTop w:val="0"/>
      <w:marBottom w:val="0"/>
      <w:divBdr>
        <w:top w:val="none" w:sz="0" w:space="0" w:color="auto"/>
        <w:left w:val="none" w:sz="0" w:space="0" w:color="auto"/>
        <w:bottom w:val="none" w:sz="0" w:space="0" w:color="auto"/>
        <w:right w:val="none" w:sz="0" w:space="0" w:color="auto"/>
      </w:divBdr>
    </w:div>
    <w:div w:id="1783644865">
      <w:bodyDiv w:val="1"/>
      <w:marLeft w:val="0"/>
      <w:marRight w:val="0"/>
      <w:marTop w:val="0"/>
      <w:marBottom w:val="0"/>
      <w:divBdr>
        <w:top w:val="none" w:sz="0" w:space="0" w:color="auto"/>
        <w:left w:val="none" w:sz="0" w:space="0" w:color="auto"/>
        <w:bottom w:val="none" w:sz="0" w:space="0" w:color="auto"/>
        <w:right w:val="none" w:sz="0" w:space="0" w:color="auto"/>
      </w:divBdr>
    </w:div>
    <w:div w:id="1787772108">
      <w:bodyDiv w:val="1"/>
      <w:marLeft w:val="0"/>
      <w:marRight w:val="0"/>
      <w:marTop w:val="0"/>
      <w:marBottom w:val="0"/>
      <w:divBdr>
        <w:top w:val="none" w:sz="0" w:space="0" w:color="auto"/>
        <w:left w:val="none" w:sz="0" w:space="0" w:color="auto"/>
        <w:bottom w:val="none" w:sz="0" w:space="0" w:color="auto"/>
        <w:right w:val="none" w:sz="0" w:space="0" w:color="auto"/>
      </w:divBdr>
    </w:div>
    <w:div w:id="1787847034">
      <w:bodyDiv w:val="1"/>
      <w:marLeft w:val="0"/>
      <w:marRight w:val="0"/>
      <w:marTop w:val="0"/>
      <w:marBottom w:val="0"/>
      <w:divBdr>
        <w:top w:val="none" w:sz="0" w:space="0" w:color="auto"/>
        <w:left w:val="none" w:sz="0" w:space="0" w:color="auto"/>
        <w:bottom w:val="none" w:sz="0" w:space="0" w:color="auto"/>
        <w:right w:val="none" w:sz="0" w:space="0" w:color="auto"/>
      </w:divBdr>
      <w:divsChild>
        <w:div w:id="393430150">
          <w:marLeft w:val="0"/>
          <w:marRight w:val="0"/>
          <w:marTop w:val="120"/>
          <w:marBottom w:val="0"/>
          <w:divBdr>
            <w:top w:val="none" w:sz="0" w:space="0" w:color="auto"/>
            <w:left w:val="none" w:sz="0" w:space="0" w:color="auto"/>
            <w:bottom w:val="none" w:sz="0" w:space="0" w:color="auto"/>
            <w:right w:val="none" w:sz="0" w:space="0" w:color="auto"/>
          </w:divBdr>
        </w:div>
        <w:div w:id="411970736">
          <w:marLeft w:val="0"/>
          <w:marRight w:val="0"/>
          <w:marTop w:val="120"/>
          <w:marBottom w:val="0"/>
          <w:divBdr>
            <w:top w:val="none" w:sz="0" w:space="0" w:color="auto"/>
            <w:left w:val="none" w:sz="0" w:space="0" w:color="auto"/>
            <w:bottom w:val="none" w:sz="0" w:space="0" w:color="auto"/>
            <w:right w:val="none" w:sz="0" w:space="0" w:color="auto"/>
          </w:divBdr>
        </w:div>
        <w:div w:id="1503275887">
          <w:marLeft w:val="0"/>
          <w:marRight w:val="0"/>
          <w:marTop w:val="120"/>
          <w:marBottom w:val="0"/>
          <w:divBdr>
            <w:top w:val="none" w:sz="0" w:space="0" w:color="auto"/>
            <w:left w:val="none" w:sz="0" w:space="0" w:color="auto"/>
            <w:bottom w:val="none" w:sz="0" w:space="0" w:color="auto"/>
            <w:right w:val="none" w:sz="0" w:space="0" w:color="auto"/>
          </w:divBdr>
        </w:div>
        <w:div w:id="1538663207">
          <w:marLeft w:val="0"/>
          <w:marRight w:val="0"/>
          <w:marTop w:val="120"/>
          <w:marBottom w:val="0"/>
          <w:divBdr>
            <w:top w:val="none" w:sz="0" w:space="0" w:color="auto"/>
            <w:left w:val="none" w:sz="0" w:space="0" w:color="auto"/>
            <w:bottom w:val="none" w:sz="0" w:space="0" w:color="auto"/>
            <w:right w:val="none" w:sz="0" w:space="0" w:color="auto"/>
          </w:divBdr>
        </w:div>
      </w:divsChild>
    </w:div>
    <w:div w:id="1815482662">
      <w:bodyDiv w:val="1"/>
      <w:marLeft w:val="0"/>
      <w:marRight w:val="0"/>
      <w:marTop w:val="0"/>
      <w:marBottom w:val="0"/>
      <w:divBdr>
        <w:top w:val="none" w:sz="0" w:space="0" w:color="auto"/>
        <w:left w:val="none" w:sz="0" w:space="0" w:color="auto"/>
        <w:bottom w:val="none" w:sz="0" w:space="0" w:color="auto"/>
        <w:right w:val="none" w:sz="0" w:space="0" w:color="auto"/>
      </w:divBdr>
      <w:divsChild>
        <w:div w:id="958024795">
          <w:marLeft w:val="2160"/>
          <w:marRight w:val="0"/>
          <w:marTop w:val="120"/>
          <w:marBottom w:val="0"/>
          <w:divBdr>
            <w:top w:val="none" w:sz="0" w:space="0" w:color="auto"/>
            <w:left w:val="none" w:sz="0" w:space="0" w:color="auto"/>
            <w:bottom w:val="none" w:sz="0" w:space="0" w:color="auto"/>
            <w:right w:val="none" w:sz="0" w:space="0" w:color="auto"/>
          </w:divBdr>
        </w:div>
      </w:divsChild>
    </w:div>
    <w:div w:id="1820536203">
      <w:bodyDiv w:val="1"/>
      <w:marLeft w:val="0"/>
      <w:marRight w:val="0"/>
      <w:marTop w:val="0"/>
      <w:marBottom w:val="0"/>
      <w:divBdr>
        <w:top w:val="none" w:sz="0" w:space="0" w:color="auto"/>
        <w:left w:val="none" w:sz="0" w:space="0" w:color="auto"/>
        <w:bottom w:val="none" w:sz="0" w:space="0" w:color="auto"/>
        <w:right w:val="none" w:sz="0" w:space="0" w:color="auto"/>
      </w:divBdr>
    </w:div>
    <w:div w:id="1842507543">
      <w:bodyDiv w:val="1"/>
      <w:marLeft w:val="0"/>
      <w:marRight w:val="0"/>
      <w:marTop w:val="0"/>
      <w:marBottom w:val="0"/>
      <w:divBdr>
        <w:top w:val="none" w:sz="0" w:space="0" w:color="auto"/>
        <w:left w:val="none" w:sz="0" w:space="0" w:color="auto"/>
        <w:bottom w:val="none" w:sz="0" w:space="0" w:color="auto"/>
        <w:right w:val="none" w:sz="0" w:space="0" w:color="auto"/>
      </w:divBdr>
    </w:div>
    <w:div w:id="1849172846">
      <w:bodyDiv w:val="1"/>
      <w:marLeft w:val="0"/>
      <w:marRight w:val="0"/>
      <w:marTop w:val="0"/>
      <w:marBottom w:val="0"/>
      <w:divBdr>
        <w:top w:val="none" w:sz="0" w:space="0" w:color="auto"/>
        <w:left w:val="none" w:sz="0" w:space="0" w:color="auto"/>
        <w:bottom w:val="none" w:sz="0" w:space="0" w:color="auto"/>
        <w:right w:val="none" w:sz="0" w:space="0" w:color="auto"/>
      </w:divBdr>
    </w:div>
    <w:div w:id="1857696302">
      <w:bodyDiv w:val="1"/>
      <w:marLeft w:val="0"/>
      <w:marRight w:val="0"/>
      <w:marTop w:val="0"/>
      <w:marBottom w:val="0"/>
      <w:divBdr>
        <w:top w:val="none" w:sz="0" w:space="0" w:color="auto"/>
        <w:left w:val="none" w:sz="0" w:space="0" w:color="auto"/>
        <w:bottom w:val="none" w:sz="0" w:space="0" w:color="auto"/>
        <w:right w:val="none" w:sz="0" w:space="0" w:color="auto"/>
      </w:divBdr>
    </w:div>
    <w:div w:id="1865511594">
      <w:bodyDiv w:val="1"/>
      <w:marLeft w:val="0"/>
      <w:marRight w:val="0"/>
      <w:marTop w:val="0"/>
      <w:marBottom w:val="0"/>
      <w:divBdr>
        <w:top w:val="none" w:sz="0" w:space="0" w:color="auto"/>
        <w:left w:val="none" w:sz="0" w:space="0" w:color="auto"/>
        <w:bottom w:val="none" w:sz="0" w:space="0" w:color="auto"/>
        <w:right w:val="none" w:sz="0" w:space="0" w:color="auto"/>
      </w:divBdr>
    </w:div>
    <w:div w:id="1886209284">
      <w:bodyDiv w:val="1"/>
      <w:marLeft w:val="0"/>
      <w:marRight w:val="0"/>
      <w:marTop w:val="0"/>
      <w:marBottom w:val="0"/>
      <w:divBdr>
        <w:top w:val="none" w:sz="0" w:space="0" w:color="auto"/>
        <w:left w:val="none" w:sz="0" w:space="0" w:color="auto"/>
        <w:bottom w:val="none" w:sz="0" w:space="0" w:color="auto"/>
        <w:right w:val="none" w:sz="0" w:space="0" w:color="auto"/>
      </w:divBdr>
    </w:div>
    <w:div w:id="1894074353">
      <w:bodyDiv w:val="1"/>
      <w:marLeft w:val="0"/>
      <w:marRight w:val="0"/>
      <w:marTop w:val="0"/>
      <w:marBottom w:val="0"/>
      <w:divBdr>
        <w:top w:val="none" w:sz="0" w:space="0" w:color="auto"/>
        <w:left w:val="none" w:sz="0" w:space="0" w:color="auto"/>
        <w:bottom w:val="none" w:sz="0" w:space="0" w:color="auto"/>
        <w:right w:val="none" w:sz="0" w:space="0" w:color="auto"/>
      </w:divBdr>
    </w:div>
    <w:div w:id="1913537497">
      <w:bodyDiv w:val="1"/>
      <w:marLeft w:val="0"/>
      <w:marRight w:val="0"/>
      <w:marTop w:val="0"/>
      <w:marBottom w:val="0"/>
      <w:divBdr>
        <w:top w:val="none" w:sz="0" w:space="0" w:color="auto"/>
        <w:left w:val="none" w:sz="0" w:space="0" w:color="auto"/>
        <w:bottom w:val="none" w:sz="0" w:space="0" w:color="auto"/>
        <w:right w:val="none" w:sz="0" w:space="0" w:color="auto"/>
      </w:divBdr>
    </w:div>
    <w:div w:id="1922642087">
      <w:bodyDiv w:val="1"/>
      <w:marLeft w:val="0"/>
      <w:marRight w:val="0"/>
      <w:marTop w:val="0"/>
      <w:marBottom w:val="0"/>
      <w:divBdr>
        <w:top w:val="none" w:sz="0" w:space="0" w:color="auto"/>
        <w:left w:val="none" w:sz="0" w:space="0" w:color="auto"/>
        <w:bottom w:val="none" w:sz="0" w:space="0" w:color="auto"/>
        <w:right w:val="none" w:sz="0" w:space="0" w:color="auto"/>
      </w:divBdr>
    </w:div>
    <w:div w:id="1923369231">
      <w:bodyDiv w:val="1"/>
      <w:marLeft w:val="0"/>
      <w:marRight w:val="0"/>
      <w:marTop w:val="0"/>
      <w:marBottom w:val="0"/>
      <w:divBdr>
        <w:top w:val="none" w:sz="0" w:space="0" w:color="auto"/>
        <w:left w:val="none" w:sz="0" w:space="0" w:color="auto"/>
        <w:bottom w:val="none" w:sz="0" w:space="0" w:color="auto"/>
        <w:right w:val="none" w:sz="0" w:space="0" w:color="auto"/>
      </w:divBdr>
    </w:div>
    <w:div w:id="1933732511">
      <w:bodyDiv w:val="1"/>
      <w:marLeft w:val="0"/>
      <w:marRight w:val="0"/>
      <w:marTop w:val="0"/>
      <w:marBottom w:val="0"/>
      <w:divBdr>
        <w:top w:val="none" w:sz="0" w:space="0" w:color="auto"/>
        <w:left w:val="none" w:sz="0" w:space="0" w:color="auto"/>
        <w:bottom w:val="none" w:sz="0" w:space="0" w:color="auto"/>
        <w:right w:val="none" w:sz="0" w:space="0" w:color="auto"/>
      </w:divBdr>
    </w:div>
    <w:div w:id="1949501514">
      <w:bodyDiv w:val="1"/>
      <w:marLeft w:val="0"/>
      <w:marRight w:val="0"/>
      <w:marTop w:val="0"/>
      <w:marBottom w:val="0"/>
      <w:divBdr>
        <w:top w:val="none" w:sz="0" w:space="0" w:color="auto"/>
        <w:left w:val="none" w:sz="0" w:space="0" w:color="auto"/>
        <w:bottom w:val="none" w:sz="0" w:space="0" w:color="auto"/>
        <w:right w:val="none" w:sz="0" w:space="0" w:color="auto"/>
      </w:divBdr>
    </w:div>
    <w:div w:id="1956014964">
      <w:bodyDiv w:val="1"/>
      <w:marLeft w:val="0"/>
      <w:marRight w:val="0"/>
      <w:marTop w:val="0"/>
      <w:marBottom w:val="0"/>
      <w:divBdr>
        <w:top w:val="none" w:sz="0" w:space="0" w:color="auto"/>
        <w:left w:val="none" w:sz="0" w:space="0" w:color="auto"/>
        <w:bottom w:val="none" w:sz="0" w:space="0" w:color="auto"/>
        <w:right w:val="none" w:sz="0" w:space="0" w:color="auto"/>
      </w:divBdr>
    </w:div>
    <w:div w:id="1964652724">
      <w:bodyDiv w:val="1"/>
      <w:marLeft w:val="0"/>
      <w:marRight w:val="0"/>
      <w:marTop w:val="0"/>
      <w:marBottom w:val="0"/>
      <w:divBdr>
        <w:top w:val="none" w:sz="0" w:space="0" w:color="auto"/>
        <w:left w:val="none" w:sz="0" w:space="0" w:color="auto"/>
        <w:bottom w:val="none" w:sz="0" w:space="0" w:color="auto"/>
        <w:right w:val="none" w:sz="0" w:space="0" w:color="auto"/>
      </w:divBdr>
    </w:div>
    <w:div w:id="1967855752">
      <w:bodyDiv w:val="1"/>
      <w:marLeft w:val="0"/>
      <w:marRight w:val="0"/>
      <w:marTop w:val="0"/>
      <w:marBottom w:val="0"/>
      <w:divBdr>
        <w:top w:val="none" w:sz="0" w:space="0" w:color="auto"/>
        <w:left w:val="none" w:sz="0" w:space="0" w:color="auto"/>
        <w:bottom w:val="none" w:sz="0" w:space="0" w:color="auto"/>
        <w:right w:val="none" w:sz="0" w:space="0" w:color="auto"/>
      </w:divBdr>
    </w:div>
    <w:div w:id="1984967999">
      <w:bodyDiv w:val="1"/>
      <w:marLeft w:val="0"/>
      <w:marRight w:val="0"/>
      <w:marTop w:val="0"/>
      <w:marBottom w:val="0"/>
      <w:divBdr>
        <w:top w:val="none" w:sz="0" w:space="0" w:color="auto"/>
        <w:left w:val="none" w:sz="0" w:space="0" w:color="auto"/>
        <w:bottom w:val="none" w:sz="0" w:space="0" w:color="auto"/>
        <w:right w:val="none" w:sz="0" w:space="0" w:color="auto"/>
      </w:divBdr>
    </w:div>
    <w:div w:id="2000301698">
      <w:bodyDiv w:val="1"/>
      <w:marLeft w:val="0"/>
      <w:marRight w:val="0"/>
      <w:marTop w:val="0"/>
      <w:marBottom w:val="0"/>
      <w:divBdr>
        <w:top w:val="none" w:sz="0" w:space="0" w:color="auto"/>
        <w:left w:val="none" w:sz="0" w:space="0" w:color="auto"/>
        <w:bottom w:val="none" w:sz="0" w:space="0" w:color="auto"/>
        <w:right w:val="none" w:sz="0" w:space="0" w:color="auto"/>
      </w:divBdr>
    </w:div>
    <w:div w:id="2004159468">
      <w:bodyDiv w:val="1"/>
      <w:marLeft w:val="0"/>
      <w:marRight w:val="0"/>
      <w:marTop w:val="0"/>
      <w:marBottom w:val="0"/>
      <w:divBdr>
        <w:top w:val="none" w:sz="0" w:space="0" w:color="auto"/>
        <w:left w:val="none" w:sz="0" w:space="0" w:color="auto"/>
        <w:bottom w:val="none" w:sz="0" w:space="0" w:color="auto"/>
        <w:right w:val="none" w:sz="0" w:space="0" w:color="auto"/>
      </w:divBdr>
    </w:div>
    <w:div w:id="2010136009">
      <w:bodyDiv w:val="1"/>
      <w:marLeft w:val="0"/>
      <w:marRight w:val="0"/>
      <w:marTop w:val="0"/>
      <w:marBottom w:val="0"/>
      <w:divBdr>
        <w:top w:val="none" w:sz="0" w:space="0" w:color="auto"/>
        <w:left w:val="none" w:sz="0" w:space="0" w:color="auto"/>
        <w:bottom w:val="none" w:sz="0" w:space="0" w:color="auto"/>
        <w:right w:val="none" w:sz="0" w:space="0" w:color="auto"/>
      </w:divBdr>
    </w:div>
    <w:div w:id="2025282372">
      <w:bodyDiv w:val="1"/>
      <w:marLeft w:val="0"/>
      <w:marRight w:val="0"/>
      <w:marTop w:val="0"/>
      <w:marBottom w:val="0"/>
      <w:divBdr>
        <w:top w:val="none" w:sz="0" w:space="0" w:color="auto"/>
        <w:left w:val="none" w:sz="0" w:space="0" w:color="auto"/>
        <w:bottom w:val="none" w:sz="0" w:space="0" w:color="auto"/>
        <w:right w:val="none" w:sz="0" w:space="0" w:color="auto"/>
      </w:divBdr>
    </w:div>
    <w:div w:id="2026787863">
      <w:bodyDiv w:val="1"/>
      <w:marLeft w:val="0"/>
      <w:marRight w:val="0"/>
      <w:marTop w:val="0"/>
      <w:marBottom w:val="0"/>
      <w:divBdr>
        <w:top w:val="none" w:sz="0" w:space="0" w:color="auto"/>
        <w:left w:val="none" w:sz="0" w:space="0" w:color="auto"/>
        <w:bottom w:val="none" w:sz="0" w:space="0" w:color="auto"/>
        <w:right w:val="none" w:sz="0" w:space="0" w:color="auto"/>
      </w:divBdr>
    </w:div>
    <w:div w:id="2029410019">
      <w:bodyDiv w:val="1"/>
      <w:marLeft w:val="30"/>
      <w:marRight w:val="30"/>
      <w:marTop w:val="0"/>
      <w:marBottom w:val="0"/>
      <w:divBdr>
        <w:top w:val="none" w:sz="0" w:space="0" w:color="auto"/>
        <w:left w:val="none" w:sz="0" w:space="0" w:color="auto"/>
        <w:bottom w:val="none" w:sz="0" w:space="0" w:color="auto"/>
        <w:right w:val="none" w:sz="0" w:space="0" w:color="auto"/>
      </w:divBdr>
      <w:divsChild>
        <w:div w:id="2099055733">
          <w:marLeft w:val="0"/>
          <w:marRight w:val="0"/>
          <w:marTop w:val="0"/>
          <w:marBottom w:val="0"/>
          <w:divBdr>
            <w:top w:val="none" w:sz="0" w:space="0" w:color="auto"/>
            <w:left w:val="none" w:sz="0" w:space="0" w:color="auto"/>
            <w:bottom w:val="none" w:sz="0" w:space="0" w:color="auto"/>
            <w:right w:val="none" w:sz="0" w:space="0" w:color="auto"/>
          </w:divBdr>
          <w:divsChild>
            <w:div w:id="820195938">
              <w:marLeft w:val="0"/>
              <w:marRight w:val="0"/>
              <w:marTop w:val="0"/>
              <w:marBottom w:val="0"/>
              <w:divBdr>
                <w:top w:val="none" w:sz="0" w:space="0" w:color="auto"/>
                <w:left w:val="none" w:sz="0" w:space="0" w:color="auto"/>
                <w:bottom w:val="none" w:sz="0" w:space="0" w:color="auto"/>
                <w:right w:val="none" w:sz="0" w:space="0" w:color="auto"/>
              </w:divBdr>
              <w:divsChild>
                <w:div w:id="1308170493">
                  <w:marLeft w:val="180"/>
                  <w:marRight w:val="0"/>
                  <w:marTop w:val="0"/>
                  <w:marBottom w:val="0"/>
                  <w:divBdr>
                    <w:top w:val="none" w:sz="0" w:space="0" w:color="auto"/>
                    <w:left w:val="none" w:sz="0" w:space="0" w:color="auto"/>
                    <w:bottom w:val="none" w:sz="0" w:space="0" w:color="auto"/>
                    <w:right w:val="none" w:sz="0" w:space="0" w:color="auto"/>
                  </w:divBdr>
                  <w:divsChild>
                    <w:div w:id="12767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3237">
      <w:bodyDiv w:val="1"/>
      <w:marLeft w:val="0"/>
      <w:marRight w:val="0"/>
      <w:marTop w:val="0"/>
      <w:marBottom w:val="0"/>
      <w:divBdr>
        <w:top w:val="none" w:sz="0" w:space="0" w:color="auto"/>
        <w:left w:val="none" w:sz="0" w:space="0" w:color="auto"/>
        <w:bottom w:val="none" w:sz="0" w:space="0" w:color="auto"/>
        <w:right w:val="none" w:sz="0" w:space="0" w:color="auto"/>
      </w:divBdr>
    </w:div>
    <w:div w:id="2033408780">
      <w:bodyDiv w:val="1"/>
      <w:marLeft w:val="0"/>
      <w:marRight w:val="0"/>
      <w:marTop w:val="0"/>
      <w:marBottom w:val="0"/>
      <w:divBdr>
        <w:top w:val="none" w:sz="0" w:space="0" w:color="auto"/>
        <w:left w:val="none" w:sz="0" w:space="0" w:color="auto"/>
        <w:bottom w:val="none" w:sz="0" w:space="0" w:color="auto"/>
        <w:right w:val="none" w:sz="0" w:space="0" w:color="auto"/>
      </w:divBdr>
    </w:div>
    <w:div w:id="2038385000">
      <w:bodyDiv w:val="1"/>
      <w:marLeft w:val="0"/>
      <w:marRight w:val="0"/>
      <w:marTop w:val="0"/>
      <w:marBottom w:val="0"/>
      <w:divBdr>
        <w:top w:val="none" w:sz="0" w:space="0" w:color="auto"/>
        <w:left w:val="none" w:sz="0" w:space="0" w:color="auto"/>
        <w:bottom w:val="none" w:sz="0" w:space="0" w:color="auto"/>
        <w:right w:val="none" w:sz="0" w:space="0" w:color="auto"/>
      </w:divBdr>
    </w:div>
    <w:div w:id="2038652878">
      <w:bodyDiv w:val="1"/>
      <w:marLeft w:val="0"/>
      <w:marRight w:val="0"/>
      <w:marTop w:val="0"/>
      <w:marBottom w:val="0"/>
      <w:divBdr>
        <w:top w:val="none" w:sz="0" w:space="0" w:color="auto"/>
        <w:left w:val="none" w:sz="0" w:space="0" w:color="auto"/>
        <w:bottom w:val="none" w:sz="0" w:space="0" w:color="auto"/>
        <w:right w:val="none" w:sz="0" w:space="0" w:color="auto"/>
      </w:divBdr>
    </w:div>
    <w:div w:id="2077313226">
      <w:bodyDiv w:val="1"/>
      <w:marLeft w:val="0"/>
      <w:marRight w:val="0"/>
      <w:marTop w:val="0"/>
      <w:marBottom w:val="0"/>
      <w:divBdr>
        <w:top w:val="none" w:sz="0" w:space="0" w:color="auto"/>
        <w:left w:val="none" w:sz="0" w:space="0" w:color="auto"/>
        <w:bottom w:val="none" w:sz="0" w:space="0" w:color="auto"/>
        <w:right w:val="none" w:sz="0" w:space="0" w:color="auto"/>
      </w:divBdr>
    </w:div>
    <w:div w:id="2085487671">
      <w:bodyDiv w:val="1"/>
      <w:marLeft w:val="0"/>
      <w:marRight w:val="0"/>
      <w:marTop w:val="0"/>
      <w:marBottom w:val="0"/>
      <w:divBdr>
        <w:top w:val="none" w:sz="0" w:space="0" w:color="auto"/>
        <w:left w:val="none" w:sz="0" w:space="0" w:color="auto"/>
        <w:bottom w:val="none" w:sz="0" w:space="0" w:color="auto"/>
        <w:right w:val="none" w:sz="0" w:space="0" w:color="auto"/>
      </w:divBdr>
    </w:div>
    <w:div w:id="2095394185">
      <w:bodyDiv w:val="1"/>
      <w:marLeft w:val="0"/>
      <w:marRight w:val="0"/>
      <w:marTop w:val="0"/>
      <w:marBottom w:val="0"/>
      <w:divBdr>
        <w:top w:val="none" w:sz="0" w:space="0" w:color="auto"/>
        <w:left w:val="none" w:sz="0" w:space="0" w:color="auto"/>
        <w:bottom w:val="none" w:sz="0" w:space="0" w:color="auto"/>
        <w:right w:val="none" w:sz="0" w:space="0" w:color="auto"/>
      </w:divBdr>
    </w:div>
    <w:div w:id="2098673255">
      <w:bodyDiv w:val="1"/>
      <w:marLeft w:val="0"/>
      <w:marRight w:val="0"/>
      <w:marTop w:val="0"/>
      <w:marBottom w:val="0"/>
      <w:divBdr>
        <w:top w:val="none" w:sz="0" w:space="0" w:color="auto"/>
        <w:left w:val="none" w:sz="0" w:space="0" w:color="auto"/>
        <w:bottom w:val="none" w:sz="0" w:space="0" w:color="auto"/>
        <w:right w:val="none" w:sz="0" w:space="0" w:color="auto"/>
      </w:divBdr>
    </w:div>
    <w:div w:id="2114737476">
      <w:bodyDiv w:val="1"/>
      <w:marLeft w:val="0"/>
      <w:marRight w:val="0"/>
      <w:marTop w:val="0"/>
      <w:marBottom w:val="0"/>
      <w:divBdr>
        <w:top w:val="none" w:sz="0" w:space="0" w:color="auto"/>
        <w:left w:val="none" w:sz="0" w:space="0" w:color="auto"/>
        <w:bottom w:val="none" w:sz="0" w:space="0" w:color="auto"/>
        <w:right w:val="none" w:sz="0" w:space="0" w:color="auto"/>
      </w:divBdr>
    </w:div>
    <w:div w:id="2119712430">
      <w:bodyDiv w:val="1"/>
      <w:marLeft w:val="0"/>
      <w:marRight w:val="0"/>
      <w:marTop w:val="0"/>
      <w:marBottom w:val="0"/>
      <w:divBdr>
        <w:top w:val="none" w:sz="0" w:space="0" w:color="auto"/>
        <w:left w:val="none" w:sz="0" w:space="0" w:color="auto"/>
        <w:bottom w:val="none" w:sz="0" w:space="0" w:color="auto"/>
        <w:right w:val="none" w:sz="0" w:space="0" w:color="auto"/>
      </w:divBdr>
    </w:div>
    <w:div w:id="2121953683">
      <w:bodyDiv w:val="1"/>
      <w:marLeft w:val="0"/>
      <w:marRight w:val="0"/>
      <w:marTop w:val="0"/>
      <w:marBottom w:val="0"/>
      <w:divBdr>
        <w:top w:val="none" w:sz="0" w:space="0" w:color="auto"/>
        <w:left w:val="none" w:sz="0" w:space="0" w:color="auto"/>
        <w:bottom w:val="none" w:sz="0" w:space="0" w:color="auto"/>
        <w:right w:val="none" w:sz="0" w:space="0" w:color="auto"/>
      </w:divBdr>
    </w:div>
    <w:div w:id="2123987110">
      <w:bodyDiv w:val="1"/>
      <w:marLeft w:val="0"/>
      <w:marRight w:val="0"/>
      <w:marTop w:val="0"/>
      <w:marBottom w:val="0"/>
      <w:divBdr>
        <w:top w:val="none" w:sz="0" w:space="0" w:color="auto"/>
        <w:left w:val="none" w:sz="0" w:space="0" w:color="auto"/>
        <w:bottom w:val="none" w:sz="0" w:space="0" w:color="auto"/>
        <w:right w:val="none" w:sz="0" w:space="0" w:color="auto"/>
      </w:divBdr>
    </w:div>
    <w:div w:id="2125224458">
      <w:bodyDiv w:val="1"/>
      <w:marLeft w:val="0"/>
      <w:marRight w:val="0"/>
      <w:marTop w:val="0"/>
      <w:marBottom w:val="0"/>
      <w:divBdr>
        <w:top w:val="none" w:sz="0" w:space="0" w:color="auto"/>
        <w:left w:val="none" w:sz="0" w:space="0" w:color="auto"/>
        <w:bottom w:val="none" w:sz="0" w:space="0" w:color="auto"/>
        <w:right w:val="none" w:sz="0" w:space="0" w:color="auto"/>
      </w:divBdr>
    </w:div>
    <w:div w:id="2129271323">
      <w:bodyDiv w:val="1"/>
      <w:marLeft w:val="0"/>
      <w:marRight w:val="0"/>
      <w:marTop w:val="0"/>
      <w:marBottom w:val="0"/>
      <w:divBdr>
        <w:top w:val="none" w:sz="0" w:space="0" w:color="auto"/>
        <w:left w:val="none" w:sz="0" w:space="0" w:color="auto"/>
        <w:bottom w:val="none" w:sz="0" w:space="0" w:color="auto"/>
        <w:right w:val="none" w:sz="0" w:space="0" w:color="auto"/>
      </w:divBdr>
    </w:div>
    <w:div w:id="2131318052">
      <w:bodyDiv w:val="1"/>
      <w:marLeft w:val="0"/>
      <w:marRight w:val="0"/>
      <w:marTop w:val="0"/>
      <w:marBottom w:val="0"/>
      <w:divBdr>
        <w:top w:val="none" w:sz="0" w:space="0" w:color="auto"/>
        <w:left w:val="none" w:sz="0" w:space="0" w:color="auto"/>
        <w:bottom w:val="none" w:sz="0" w:space="0" w:color="auto"/>
        <w:right w:val="none" w:sz="0" w:space="0" w:color="auto"/>
      </w:divBdr>
    </w:div>
    <w:div w:id="2141260016">
      <w:bodyDiv w:val="1"/>
      <w:marLeft w:val="0"/>
      <w:marRight w:val="0"/>
      <w:marTop w:val="0"/>
      <w:marBottom w:val="0"/>
      <w:divBdr>
        <w:top w:val="none" w:sz="0" w:space="0" w:color="auto"/>
        <w:left w:val="none" w:sz="0" w:space="0" w:color="auto"/>
        <w:bottom w:val="none" w:sz="0" w:space="0" w:color="auto"/>
        <w:right w:val="none" w:sz="0" w:space="0" w:color="auto"/>
      </w:divBdr>
    </w:div>
    <w:div w:id="21433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mailto:MAMUKTREAS@ca-cib.com" TargetMode="External"/><Relationship Id="rId21" Type="http://schemas.openxmlformats.org/officeDocument/2006/relationships/oleObject" Target="embeddings/oleObject1.bin"/><Relationship Id="rId34" Type="http://schemas.openxmlformats.org/officeDocument/2006/relationships/hyperlink" Target="mailto:TREASURY_SUPPORT@ca-cib.com" TargetMode="External"/><Relationship Id="rId42" Type="http://schemas.openxmlformats.org/officeDocument/2006/relationships/hyperlink" Target="mailto:Nazar.ODYNAIEV@credit-agricole.ua" TargetMode="External"/><Relationship Id="rId47" Type="http://schemas.openxmlformats.org/officeDocument/2006/relationships/hyperlink" Target="mailto:mam-treso@ca-cib.com" TargetMode="External"/><Relationship Id="rId50" Type="http://schemas.openxmlformats.org/officeDocument/2006/relationships/hyperlink" Target="mailto:lukasz.kazmierski@credit-agricole.pl" TargetMode="External"/><Relationship Id="rId55" Type="http://schemas.openxmlformats.org/officeDocument/2006/relationships/hyperlink" Target="mailto:nabil.errafas@ca-egypt.com" TargetMode="External"/><Relationship Id="rId63" Type="http://schemas.openxmlformats.org/officeDocument/2006/relationships/footer" Target="footer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hyperlink" Target="mailto:DXB-MarketRisk&amp;MiddleManagement@msx.cib.cal" TargetMode="External"/><Relationship Id="rId45" Type="http://schemas.openxmlformats.org/officeDocument/2006/relationships/hyperlink" Target="mailto:anna.bardakhanova@ca-cib.com" TargetMode="External"/><Relationship Id="rId53" Type="http://schemas.openxmlformats.org/officeDocument/2006/relationships/hyperlink" Target="mailto:nour.damou@ca-cib.com" TargetMode="External"/><Relationship Id="rId58" Type="http://schemas.openxmlformats.org/officeDocument/2006/relationships/hyperlink" Target="mailto:marta.franze@credit-agricole.it"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16.emf"/><Relationship Id="rId49" Type="http://schemas.openxmlformats.org/officeDocument/2006/relationships/hyperlink" Target="mailto:DXB-MarketRisk&amp;MiddleManagement@msx.cib.cal" TargetMode="External"/><Relationship Id="rId57" Type="http://schemas.openxmlformats.org/officeDocument/2006/relationships/hyperlink" Target="mailto:marta.franze@credit-agricole.it" TargetMode="External"/><Relationship Id="rId61" Type="http://schemas.openxmlformats.org/officeDocument/2006/relationships/hyperlink" Target="mailto:tresorerie.cas@ca-indosuez.ch"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oleObject" Target="embeddings/oleObject5.bin"/><Relationship Id="rId44" Type="http://schemas.openxmlformats.org/officeDocument/2006/relationships/hyperlink" Target="mailto:mam-treso@ca-cib.com" TargetMode="External"/><Relationship Id="rId52" Type="http://schemas.openxmlformats.org/officeDocument/2006/relationships/hyperlink" Target="mailto:mam-treso@ca-cib.com" TargetMode="External"/><Relationship Id="rId60" Type="http://schemas.openxmlformats.org/officeDocument/2006/relationships/hyperlink" Target="mailto:rima.mam@ca-indosuez.ch"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hyperlink" Target="mailto:TREASURY_SUPPORT@ca-cib.com" TargetMode="External"/><Relationship Id="rId43" Type="http://schemas.openxmlformats.org/officeDocument/2006/relationships/hyperlink" Target="mailto:pascal.truong@ca-cib.com" TargetMode="External"/><Relationship Id="rId48" Type="http://schemas.openxmlformats.org/officeDocument/2006/relationships/hyperlink" Target="mailto:MAMUKTREAS@ca-cib.com" TargetMode="External"/><Relationship Id="rId56" Type="http://schemas.openxmlformats.org/officeDocument/2006/relationships/hyperlink" Target="mailto:marta.franze@credit-agricole.it" TargetMode="External"/><Relationship Id="rId64"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mailto:MAMUKTREAS@ca-cib.com" TargetMode="External"/><Relationship Id="rId3" Type="http://schemas.openxmlformats.org/officeDocument/2006/relationships/customXml" Target="../customXml/item3.xml"/><Relationship Id="rId12" Type="http://schemas.openxmlformats.org/officeDocument/2006/relationships/hyperlink" Target="https://calitrack.ca.cib/jira/browse/ITT1-3807" TargetMode="Externa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hyperlink" Target="mailto:TREASURY_SUPPORT@ca-cib.com" TargetMode="External"/><Relationship Id="rId38" Type="http://schemas.openxmlformats.org/officeDocument/2006/relationships/image" Target="media/image17.png"/><Relationship Id="rId46" Type="http://schemas.openxmlformats.org/officeDocument/2006/relationships/hyperlink" Target="mailto:maxim.ardikouts@ca-cib.com" TargetMode="External"/><Relationship Id="rId59" Type="http://schemas.openxmlformats.org/officeDocument/2006/relationships/hyperlink" Target="mailto:jocelyn.vidic@ca-indosuez.ch" TargetMode="External"/><Relationship Id="rId67"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hyperlink" Target="mailto:kateryna.snarova@credit-agricole.ua" TargetMode="External"/><Relationship Id="rId54" Type="http://schemas.openxmlformats.org/officeDocument/2006/relationships/hyperlink" Target="mailto:amr.el-dahman@ca-egypt.com" TargetMode="External"/><Relationship Id="rId6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hyperlink" Target="javascript:alert('Homepag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hyperlink" Target="javascript:alert('Homep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0C54FD684D3BA9E4C83D05B02A4D44B33" ma:contentTypeVersion="0" ma:contentTypeDescription="Create a new document." ma:contentTypeScope="" ma:versionID="2e841143eec801053ee496a473544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609E9-32FD-45BC-A1C5-7F751EE2EE9F}">
  <ds:schemaRefs>
    <ds:schemaRef ds:uri="http://schemas.microsoft.com/sharepoint/v3/contenttype/forms"/>
  </ds:schemaRefs>
</ds:datastoreItem>
</file>

<file path=customXml/itemProps2.xml><?xml version="1.0" encoding="utf-8"?>
<ds:datastoreItem xmlns:ds="http://schemas.openxmlformats.org/officeDocument/2006/customXml" ds:itemID="{93C90E23-DB35-4F41-B04A-A22AB68A7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F3540E-1D61-4D12-8482-DEFE88B5F8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63BD2A-70E0-4DD6-8422-8328272D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EXPRESSION DE BESOINS</vt:lpstr>
    </vt:vector>
  </TitlesOfParts>
  <Company>CA-CIB</Company>
  <LinksUpToDate>false</LinksUpToDate>
  <CharactersWithSpaces>23773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DE BESOINS</dc:title>
  <dc:creator>KRISHNA KUMAR PANDEY</dc:creator>
  <cp:lastModifiedBy>SHARMA, Rohit (CACIB OUTSOURCED STAFF)</cp:lastModifiedBy>
  <cp:revision>2</cp:revision>
  <cp:lastPrinted>2016-07-12T05:23:00Z</cp:lastPrinted>
  <dcterms:created xsi:type="dcterms:W3CDTF">2019-07-11T13:55:00Z</dcterms:created>
  <dcterms:modified xsi:type="dcterms:W3CDTF">2019-07-11T13:55:00Z</dcterms:modified>
</cp:coreProperties>
</file>