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rPr>
          <w:b/>
          <w:sz w:val="28"/>
          <w:szCs w:val="28"/>
        </w:rPr>
      </w:pPr>
      <w:r>
        <w:rPr>
          <w:b/>
          <w:sz w:val="28"/>
          <w:szCs w:val="28"/>
        </w:rPr>
        <w:t>GitHub &amp; Basic command prompts:</w:t>
      </w:r>
    </w:p>
    <w:p w14:paraId="00000002">
      <w:pPr>
        <w:rPr>
          <w:rFonts w:asciiTheme="majorHAnsi" w:cstheme="majorHAnsi" w:eastAsia="Times New Roman" w:hAnsiTheme="majorHAnsi"/>
          <w:sz w:val="24"/>
          <w:szCs w:val="24"/>
        </w:rPr>
      </w:pPr>
      <w:r>
        <w:rPr>
          <w:b/>
          <w:sz w:val="28"/>
          <w:szCs w:val="28"/>
        </w:rPr>
        <w:t>Pull/Push</w:t>
      </w:r>
      <w:r>
        <w:rPr>
          <w:b/>
          <w:sz w:val="28"/>
          <w:szCs w:val="28"/>
        </w:rPr>
        <w:t xml:space="preserve"> to &amp; </w:t>
      </w:r>
      <w:r>
        <w:rPr>
          <w:b/>
          <w:sz w:val="28"/>
          <w:szCs w:val="28"/>
        </w:rPr>
        <w:t xml:space="preserve">from </w:t>
      </w:r>
      <w:r>
        <w:rPr>
          <w:b/>
          <w:sz w:val="28"/>
          <w:szCs w:val="28"/>
        </w:rPr>
        <w:t xml:space="preserve">Central </w:t>
      </w:r>
      <w:r>
        <w:rPr>
          <w:b/>
          <w:sz w:val="28"/>
          <w:szCs w:val="28"/>
        </w:rPr>
        <w:t xml:space="preserve">Repository and local host: </w:t>
      </w:r>
      <w:r>
        <w:rPr>
          <w:rFonts w:asciiTheme="majorHAnsi" w:cstheme="majorHAnsi" w:eastAsia="Times New Roman" w:hAnsiTheme="majorHAnsi"/>
          <w:sz w:val="24"/>
          <w:szCs w:val="24"/>
        </w:rPr>
        <w:t>clone</w:t>
      </w:r>
      <w:r>
        <w:rPr>
          <w:rFonts w:asciiTheme="majorHAnsi" w:cstheme="majorHAnsi" w:eastAsia="Times New Roman" w:hAnsiTheme="majorHAnsi"/>
          <w:sz w:val="24"/>
          <w:szCs w:val="24"/>
        </w:rPr>
        <w:t>/</w:t>
      </w:r>
      <w:r>
        <w:rPr>
          <w:rFonts w:asciiTheme="majorHAnsi" w:cstheme="majorHAnsi" w:eastAsia="Times New Roman" w:hAnsiTheme="majorHAnsi"/>
          <w:sz w:val="24"/>
          <w:szCs w:val="24"/>
        </w:rPr>
        <w:t>pull, add, commit, push</w:t>
      </w:r>
    </w:p>
    <w:p w14:paraId="00000003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status</w:t>
      </w:r>
    </w:p>
    <w:p w14:paraId="00000004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>dif</w:t>
      </w:r>
      <w:r>
        <w:rPr>
          <w:rFonts w:ascii="Times New Roman" w:cs="Times New Roman" w:eastAsia="Times New Roman" w:hAnsi="Times New Roman"/>
          <w:sz w:val="24"/>
          <w:szCs w:val="24"/>
        </w:rPr>
        <w:t>f</w:t>
      </w:r>
    </w:p>
    <w:p w14:paraId="00000005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Central to local first time: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git clone </w:t>
      </w:r>
    </w:p>
    <w:p w14:paraId="00000006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>pull</w:t>
      </w:r>
    </w:p>
    <w:p w14:paraId="00000007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add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or git filename</w:t>
      </w:r>
    </w:p>
    <w:p w14:paraId="00000008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status</w:t>
      </w:r>
    </w:p>
    <w:p w14:paraId="00000009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commit -</w:t>
      </w:r>
      <w:r>
        <w:rPr>
          <w:rFonts w:ascii="Times New Roman" w:cs="Times New Roman" w:eastAsia="Times New Roman" w:hAnsi="Times New Roman"/>
          <w:sz w:val="24"/>
          <w:szCs w:val="24"/>
        </w:rPr>
        <w:t>m”write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commit message </w:t>
      </w:r>
      <w:r>
        <w:rPr>
          <w:rFonts w:ascii="Times New Roman" w:cs="Times New Roman" w:eastAsia="Times New Roman" w:hAnsi="Times New Roman"/>
          <w:sz w:val="24"/>
          <w:szCs w:val="24"/>
        </w:rPr>
        <w:t>note”</w:t>
      </w:r>
    </w:p>
    <w:p w14:paraId="0000000A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git push</w:t>
      </w:r>
    </w:p>
    <w:p w14:paraId="0000000B">
      <w:pPr>
        <w:numPr>
          <w:ilvl w:val="0"/>
          <w:numId w:val="2"/>
        </w:numPr>
        <w:spacing w:before="100" w:after="1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git help </w:t>
      </w:r>
    </w:p>
    <w:p w14:paraId="0000000C">
      <w:pPr>
        <w:rPr>
          <w:b/>
        </w:rPr>
      </w:pPr>
      <w:r>
        <w:rPr/>
        <w:drawing xmlns:mc="http://schemas.openxmlformats.org/markup-compatibility/2006">
          <wp:inline distT="0" distB="0" distL="0" distR="0">
            <wp:extent cx="5943600" cy="2759075"/>
            <wp:effectExtent l="0" t="0" r="0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>
      <w:pPr>
        <w:rPr>
          <w:b/>
        </w:rPr>
      </w:pP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4"/>
          <w:highlight w:val="white"/>
          <w:rtl w:val="off"/>
          <w:lang w:val="en-US"/>
        </w:rPr>
        <w:t>Command Prompt Tips: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Type command and then hit enter</w:t>
      </w:r>
    </w:p>
    <w:p w14:paraId="0000000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To see cmd properties: R-click on Command Prompt then click properties.</w:t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1350010" cy="1395095"/>
            <wp:effectExtent l="0" t="0" r="0" b="0"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0" noMove="0"/>
                    </pic:cNvPicPr>
                  </pic:nvPicPr>
                  <pic:blipFill>
                    <a:blip r:embed="rId54"/>
                    <a:srcRect l="0" t="0" r="0" b="0"/>
                    <a:stretch/>
                  </pic:blipFill>
                  <pic:spPr>
                    <a:xfrm>
                      <a:off x="0" y="0"/>
                      <a:ext cx="1350010" cy="13950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1156970" cy="1266190"/>
            <wp:effectExtent l="0" t="0" r="0" b="0"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0" noMove="0"/>
                    </pic:cNvPicPr>
                  </pic:nvPicPr>
                  <pic:blipFill>
                    <a:blip r:embed="rId55"/>
                    <a:srcRect l="0" t="0" r="0" b="0"/>
                    <a:stretch/>
                  </pic:blipFill>
                  <pic:spPr>
                    <a:xfrm>
                      <a:off x="0" y="0"/>
                      <a:ext cx="1156970" cy="126619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1464310" cy="1024255"/>
            <wp:effectExtent l="0" t="0" r="0" b="0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0" noMove="0"/>
                    </pic:cNvPicPr>
                  </pic:nvPicPr>
                  <pic:blipFill>
                    <a:blip r:embed="rId56"/>
                    <a:srcRect l="0" t="0" r="0" b="0"/>
                    <a:stretch/>
                  </pic:blipFill>
                  <pic:spPr>
                    <a:xfrm>
                      <a:off x="0" y="0"/>
                      <a:ext cx="1464310" cy="10242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check window version: 2 ways: </w:t>
      </w:r>
    </w:p>
    <w:p w14:paraId="00000012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get help: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help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2421255" cy="2329180"/>
            <wp:effectExtent l="0" t="0" r="0" b="0"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0" noMove="0"/>
                    </pic:cNvPicPr>
                  </pic:nvPicPr>
                  <pic:blipFill>
                    <a:blip r:embed="rId57"/>
                    <a:srcRect l="0" t="0" r="0" b="0"/>
                    <a:stretch/>
                  </pic:blipFill>
                  <pic:spPr>
                    <a:xfrm>
                      <a:off x="0" y="0"/>
                      <a:ext cx="2421255" cy="2329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3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check what folders in directory: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dir</w:t>
      </w:r>
    </w:p>
    <w:p w14:paraId="00000014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To change file path directory upward: C:\&gt;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cd work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Foldername 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We use forward slash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\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go inside folder directory. C:\&gt;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cd Work\HandsOn\HealthDB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b/>
          <w:color w:val="ff00ff"/>
          <w:sz w:val="20"/>
          <w:highlight w:val="white"/>
          <w:rtl w:val="off"/>
          <w:lang w:val="en-US"/>
        </w:rPr>
        <w:t xml:space="preserve">Type folder name halfway and hit Tab button, </w:t>
      </w:r>
      <w:r>
        <w:rPr>
          <w:rFonts w:ascii="Calibri"/>
          <w:color w:val="ff00ff"/>
          <w:sz w:val="20"/>
          <w:highlight w:val="white"/>
          <w:rtl w:val="off"/>
          <w:lang w:val="en-US"/>
        </w:rPr>
        <w:t>it will complete the folder name.</w:t>
      </w:r>
    </w:p>
    <w:p w14:paraId="00000015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change file path directory downward: use cd.. Or backward slash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/</w:t>
      </w:r>
    </w:p>
    <w:p w14:paraId="00000016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Directory help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view all help commands in cmd prompt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: dir /?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242424"/>
          <w:sz w:val="20"/>
          <w:highlight w:val="white"/>
          <w:rtl w:val="off"/>
          <w:lang w:val="en-US"/>
        </w:rPr>
        <w:t xml:space="preserve">To view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directory hidden git folder</w:t>
      </w:r>
      <w:r>
        <w:rPr>
          <w:rFonts w:ascii="Calibri"/>
          <w:b/>
          <w:color w:val="242424"/>
          <w:sz w:val="20"/>
          <w:highlight w:val="white"/>
          <w:rtl w:val="off"/>
          <w:lang w:val="en-US"/>
        </w:rPr>
        <w:t xml:space="preserve">: dir /AH 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3180715" cy="3350260"/>
            <wp:effectExtent l="0" t="0" r="0" b="0"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0" noMove="0"/>
                    </pic:cNvPicPr>
                  </pic:nvPicPr>
                  <pic:blipFill>
                    <a:blip r:embed="rId58"/>
                    <a:srcRect l="0" t="0" r="0" b="0"/>
                    <a:stretch/>
                  </pic:blipFill>
                  <pic:spPr>
                    <a:xfrm>
                      <a:off x="0" y="0"/>
                      <a:ext cx="3180715" cy="33502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7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change from C drive to W: drive: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W: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Calibri"/>
          <w:color w:val="232629"/>
          <w:sz w:val="20"/>
          <w:highlight w:val="white"/>
          <w:rtl w:val="off"/>
          <w:lang w:val="en-US"/>
        </w:rPr>
        <w:t xml:space="preserve">You do not need to use </w:t>
      </w:r>
      <w:r>
        <w:rPr>
          <w:rFonts w:ascii="Calibri"/>
          <w:b/>
          <w:color w:val="232629"/>
          <w:sz w:val="20"/>
          <w:highlight w:val="white"/>
          <w:rtl w:val="off"/>
          <w:lang w:val="en-US"/>
        </w:rPr>
        <w:t xml:space="preserve">cd </w:t>
      </w:r>
      <w:r>
        <w:rPr>
          <w:rFonts w:ascii="Calibri"/>
          <w:color w:val="232629"/>
          <w:sz w:val="20"/>
          <w:highlight w:val="white"/>
          <w:rtl w:val="off"/>
          <w:lang w:val="en-US"/>
        </w:rPr>
        <w:t>to change different drive directory in Window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1764030" cy="628650"/>
            <wp:effectExtent l="0" t="0" r="0" b="0"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0" noMove="0"/>
                    </pic:cNvPicPr>
                  </pic:nvPicPr>
                  <pic:blipFill>
                    <a:blip r:embed="rId59"/>
                    <a:srcRect l="0" t="0" r="0" b="0"/>
                    <a:stretch/>
                  </pic:blipFill>
                  <pic:spPr>
                    <a:xfrm>
                      <a:off x="0" y="0"/>
                      <a:ext cx="1764030" cy="6286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8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To use previous commands in 2 ways: </w:t>
      </w:r>
    </w:p>
    <w:p w14:paraId="00000019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To see the command history: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 xml:space="preserve">Hit F7 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key on keyboard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1680210" cy="1750060"/>
            <wp:effectExtent l="0" t="0" r="0" b="0"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0" noMove="0"/>
                    </pic:cNvPicPr>
                  </pic:nvPicPr>
                  <pic:blipFill>
                    <a:blip r:embed="rId60"/>
                    <a:srcRect l="0" t="0" r="0" b="0"/>
                    <a:stretch/>
                  </pic:blipFill>
                  <pic:spPr>
                    <a:xfrm>
                      <a:off x="0" y="0"/>
                      <a:ext cx="1680210" cy="17500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A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 xml:space="preserve">Hit 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Alt+Enter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to maximize and minimize the command screen.</w:t>
      </w:r>
    </w:p>
    <w:p w14:paraId="0000001B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Calibri"/>
          <w:color w:val="000000"/>
          <w:sz w:val="20"/>
          <w:highlight w:val="white"/>
          <w:rtl w:val="off"/>
          <w:lang w:val="en-US"/>
        </w:rPr>
        <w:t>Rename file using prompt:</w:t>
      </w:r>
      <w:r>
        <w:rPr>
          <w:rFonts w:ascii="Calibri"/>
          <w:b/>
          <w:color w:val="000000"/>
          <w:sz w:val="20"/>
          <w:highlight w:val="white"/>
          <w:rtl w:val="off"/>
          <w:lang w:val="en-US"/>
        </w:rPr>
        <w:t>ren</w:t>
      </w:r>
      <w:r>
        <w:rPr>
          <w:rFonts w:ascii="Calibri"/>
          <w:color w:val="000000"/>
          <w:sz w:val="20"/>
          <w:highlight w:val="white"/>
          <w:rtl w:val="off"/>
          <w:lang w:val="en-US"/>
        </w:rPr>
        <w:t>currentfile.txt newnamefile.txt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2298065" cy="1285875"/>
            <wp:effectExtent l="0" t="0" r="0" b="0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0" noMove="0"/>
                    </pic:cNvPicPr>
                  </pic:nvPicPr>
                  <pic:blipFill>
                    <a:blip r:embed="rId61"/>
                    <a:srcRect l="0" t="0" r="0" b="0"/>
                    <a:stretch/>
                  </pic:blipFill>
                  <pic:spPr>
                    <a:xfrm>
                      <a:off x="0" y="0"/>
                      <a:ext cx="2298065" cy="12858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000001C">
      <w:pPr>
        <w:framePr w:w="0" w:h="0" w:vAnchor="margin" w:hAnchor="text" w:x="0" w:y="0"/>
        <w:numPr>
          <w:ilvl w:val="0"/>
          <w:numId w:val="1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E"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/>
  <w:abstractNum w:abstractNumId="12"/>
  <w:abstractNum w:abstractNumId="13"/>
  <w:num w:numId="1">
    <w:abstractNumId w:val="1"/>
  </w:num>
  <w:num w:numId="2">
    <w:abstractNumId w:val="0"/>
  </w:num>
  <w:num w:numId="3">
    <w:abstractNumId w:val="2"/>
    <w:lvlOverride w:ilvl="0">
      <w:lvl w:ilvl="0" w:tentative="1">
        <w:numFmt w:val="bullet"/>
        <w:suff w:val="tab"/>
        <w:lvlText w:val="1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2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3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4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5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6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7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8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9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10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11."/>
        <w:rPr/>
      </w:lvl>
    </w:lvlOverride>
  </w:num>
  <w:num w:numId="14">
    <w:abstractNumId w:val="13"/>
    <w:lvlOverride w:ilvl="0">
      <w:lvl w:ilvl="0" w:tentative="1">
        <w:numFmt w:val="bullet"/>
        <w:suff w:val="tab"/>
        <w:lvlText w:val="12."/>
        <w:rPr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120FB4"/>
    <w:rsid w:val="002E5774"/>
    <w:rsid w:val="002F5C40"/>
    <w:rsid w:val="003B67D8"/>
    <w:rsid w:val="004A4F02"/>
    <w:rsid w:val="004B097F"/>
    <w:rsid w:val="00533C7D"/>
    <w:rsid w:val="00535F77"/>
    <w:rsid w:val="0076353A"/>
    <w:rsid w:val="0078722E"/>
    <w:rsid w:val="007A382B"/>
    <w:rsid w:val="00821E5E"/>
    <w:rsid w:val="008B3C2B"/>
    <w:rsid w:val="008E203D"/>
    <w:rsid w:val="009C1279"/>
    <w:rsid w:val="00A77567"/>
    <w:rsid w:val="00B377CC"/>
    <w:rsid w:val="00BA57B1"/>
    <w:rsid w:val="00CA205E"/>
    <w:rsid w:val="00EE3FB3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977E"/>
  <w15:chartTrackingRefBased/>
  <w15:docId w15:val="{3E514252-8754-4356-8C93-BD1F39FFC6B3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 w:val="on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 w:val="on"/>
    <w:rPr>
      <w:rFonts w:ascii="Courier New" w:cs="Courier New" w:eastAsia="Times New Roman" w:hAnsi="Courier New"/>
      <w:sz w:val="20"/>
      <w:szCs w:val="20"/>
    </w:rPr>
  </w:style>
  <w:style w:type="character" w:customStyle="1" w:styleId="Comment">
    <w:name w:val="Comment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" Type="http://schemas.openxmlformats.org/officeDocument/2006/relationships/styles" Target="styles.xml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" Type="http://schemas.openxmlformats.org/officeDocument/2006/relationships/settings" Target="settings.xml"/><Relationship Id="rId30" Type="http://schemas.openxmlformats.org/officeDocument/2006/relationships/image" Target="media/image6.png"/><Relationship Id="rId31" Type="http://schemas.openxmlformats.org/officeDocument/2006/relationships/image" Target="media/image7.png"/><Relationship Id="rId32" Type="http://schemas.openxmlformats.org/officeDocument/2006/relationships/image" Target="media/image8.png"/><Relationship Id="rId33" Type="http://schemas.openxmlformats.org/officeDocument/2006/relationships/image" Target="media/image9.png"/><Relationship Id="rId34" Type="http://schemas.openxmlformats.org/officeDocument/2006/relationships/image" Target="media/image10.png"/><Relationship Id="rId35" Type="http://schemas.openxmlformats.org/officeDocument/2006/relationships/image" Target="media/image2.png"/><Relationship Id="rId36" Type="http://schemas.openxmlformats.org/officeDocument/2006/relationships/image" Target="media/image3.png"/><Relationship Id="rId37" Type="http://schemas.openxmlformats.org/officeDocument/2006/relationships/image" Target="media/image4.png"/><Relationship Id="rId38" Type="http://schemas.openxmlformats.org/officeDocument/2006/relationships/image" Target="media/image5.png"/><Relationship Id="rId39" Type="http://schemas.openxmlformats.org/officeDocument/2006/relationships/image" Target="media/image6.png"/><Relationship Id="rId40" Type="http://schemas.openxmlformats.org/officeDocument/2006/relationships/image" Target="media/image7.png"/><Relationship Id="rId41" Type="http://schemas.openxmlformats.org/officeDocument/2006/relationships/image" Target="media/image8.png"/><Relationship Id="rId42" Type="http://schemas.openxmlformats.org/officeDocument/2006/relationships/image" Target="media/image9.png"/><Relationship Id="rId43" Type="http://schemas.openxmlformats.org/officeDocument/2006/relationships/image" Target="media/image10.png"/><Relationship Id="rId44" Type="http://schemas.openxmlformats.org/officeDocument/2006/relationships/image" Target="media/image2.png"/><Relationship Id="rId45" Type="http://schemas.openxmlformats.org/officeDocument/2006/relationships/image" Target="media/image3.png"/><Relationship Id="rId46" Type="http://schemas.openxmlformats.org/officeDocument/2006/relationships/image" Target="media/image4.png"/><Relationship Id="rId47" Type="http://schemas.openxmlformats.org/officeDocument/2006/relationships/image" Target="media/image5.png"/><Relationship Id="rId48" Type="http://schemas.openxmlformats.org/officeDocument/2006/relationships/image" Target="media/image6.png"/><Relationship Id="rId49" Type="http://schemas.openxmlformats.org/officeDocument/2006/relationships/image" Target="media/image7.png"/><Relationship Id="rId50" Type="http://schemas.openxmlformats.org/officeDocument/2006/relationships/image" Target="media/image8.png"/><Relationship Id="rId51" Type="http://schemas.openxmlformats.org/officeDocument/2006/relationships/image" Target="media/image9.png"/><Relationship Id="rId52" Type="http://schemas.openxmlformats.org/officeDocument/2006/relationships/image" Target="media/image10.png"/><Relationship Id="rId53" Type="http://schemas.openxmlformats.org/officeDocument/2006/relationships/image" Target="media/image2.png"/><Relationship Id="rId54" Type="http://schemas.openxmlformats.org/officeDocument/2006/relationships/image" Target="media/image3.png"/><Relationship Id="rId55" Type="http://schemas.openxmlformats.org/officeDocument/2006/relationships/image" Target="media/image4.png"/><Relationship Id="rId56" Type="http://schemas.openxmlformats.org/officeDocument/2006/relationships/image" Target="media/image5.png"/><Relationship Id="rId57" Type="http://schemas.openxmlformats.org/officeDocument/2006/relationships/image" Target="media/image6.png"/><Relationship Id="rId58" Type="http://schemas.openxmlformats.org/officeDocument/2006/relationships/image" Target="media/image7.png"/><Relationship Id="rId59" Type="http://schemas.openxmlformats.org/officeDocument/2006/relationships/image" Target="media/image8.png"/><Relationship Id="rId6" Type="http://schemas.openxmlformats.org/officeDocument/2006/relationships/fontTable" Target="fontTable.xml"/><Relationship Id="rId60" Type="http://schemas.openxmlformats.org/officeDocument/2006/relationships/image" Target="media/image9.png"/><Relationship Id="rId61" Type="http://schemas.openxmlformats.org/officeDocument/2006/relationships/image" Target="media/image10.png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Sumita Rai</cp:lastModifiedBy>
</cp:coreProperties>
</file>