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u w:val="single"/>
        </w:rPr>
      </w:pPr>
      <w:r>
        <w:rPr>
          <w:b/>
          <w:sz w:val="28"/>
          <w:szCs w:val="28"/>
          <w:u w:val="single"/>
        </w:rPr>
        <w:t>Assignment Subjective Question &amp; Answers:</w:t>
      </w:r>
    </w:p>
    <w:p>
      <w:pPr>
        <w:jc w:val="center"/>
        <w:rPr>
          <w:b/>
          <w:sz w:val="28"/>
          <w:szCs w:val="28"/>
          <w:u w:val="single"/>
        </w:rPr>
      </w:pPr>
    </w:p>
    <w:p>
      <w:pPr>
        <w:ind w:left="720"/>
        <w:jc w:val="both"/>
      </w:pPr>
    </w:p>
    <w:p>
      <w:pPr>
        <w:numPr>
          <w:ilvl w:val="0"/>
          <w:numId w:val="1"/>
        </w:numPr>
        <w:jc w:val="both"/>
        <w:rPr>
          <w:b/>
        </w:rPr>
      </w:pPr>
      <w:r>
        <w:rPr>
          <w:b/>
        </w:rPr>
        <w:t>Which are the top three variables in your model which contribute most towards the probability of a lead getting converted?</w:t>
      </w:r>
    </w:p>
    <w:p>
      <w:pPr>
        <w:numPr>
          <w:numId w:val="0"/>
        </w:numPr>
        <w:spacing w:line="276" w:lineRule="auto"/>
        <w:ind w:left="440" w:leftChars="200" w:firstLine="0" w:firstLineChars="0"/>
        <w:jc w:val="both"/>
        <w:rPr>
          <w:rFonts w:hint="default"/>
          <w:b/>
          <w:lang w:val="en-IN"/>
        </w:rPr>
      </w:pPr>
    </w:p>
    <w:p>
      <w:pPr>
        <w:numPr>
          <w:numId w:val="0"/>
        </w:numPr>
        <w:spacing w:line="276" w:lineRule="auto"/>
        <w:ind w:left="440" w:leftChars="200" w:firstLine="0" w:firstLineChars="0"/>
        <w:jc w:val="both"/>
        <w:rPr>
          <w:rFonts w:hint="default"/>
          <w:b/>
          <w:lang w:val="en-IN"/>
        </w:rPr>
      </w:pPr>
      <w:r>
        <w:rPr>
          <w:rFonts w:hint="default"/>
          <w:b/>
          <w:lang w:val="en-IN"/>
        </w:rPr>
        <w:t>Answer:</w:t>
      </w:r>
    </w:p>
    <w:p>
      <w:pPr>
        <w:keepNext w:val="0"/>
        <w:keepLines w:val="0"/>
        <w:widowControl/>
        <w:suppressLineNumbers w:val="0"/>
        <w:ind w:left="660" w:leftChars="300" w:firstLine="0" w:firstLineChars="0"/>
        <w:jc w:val="left"/>
      </w:pPr>
      <w:r>
        <w:rPr>
          <w:rFonts w:hint="default" w:ascii="Arial" w:hAnsi="Arial" w:eastAsia="SimSun" w:cs="Arial"/>
          <w:color w:val="000000"/>
          <w:kern w:val="0"/>
          <w:sz w:val="22"/>
          <w:szCs w:val="22"/>
          <w:lang w:val="en-IN" w:eastAsia="zh-CN" w:bidi="ar"/>
        </w:rPr>
        <w:t>Below</w:t>
      </w:r>
      <w:r>
        <w:rPr>
          <w:rFonts w:ascii="Arial" w:hAnsi="Arial" w:eastAsia="SimSun" w:cs="Arial"/>
          <w:color w:val="000000"/>
          <w:kern w:val="0"/>
          <w:sz w:val="22"/>
          <w:szCs w:val="22"/>
          <w:lang w:val="en-US" w:eastAsia="zh-CN" w:bidi="ar"/>
        </w:rPr>
        <w:t xml:space="preserve"> is the graph of relative importance of different features based on their </w:t>
      </w:r>
    </w:p>
    <w:p>
      <w:pPr>
        <w:keepNext w:val="0"/>
        <w:keepLines w:val="0"/>
        <w:widowControl/>
        <w:suppressLineNumbers w:val="0"/>
        <w:ind w:left="660" w:leftChars="300" w:firstLine="0" w:firstLineChars="0"/>
        <w:jc w:val="left"/>
      </w:pPr>
      <w:r>
        <w:rPr>
          <w:rFonts w:hint="default" w:ascii="Arial" w:hAnsi="Arial" w:eastAsia="SimSun" w:cs="Arial"/>
          <w:color w:val="000000"/>
          <w:kern w:val="0"/>
          <w:sz w:val="22"/>
          <w:szCs w:val="22"/>
          <w:lang w:val="en-US" w:eastAsia="zh-CN" w:bidi="ar"/>
        </w:rPr>
        <w:t xml:space="preserve">coefficient values in the model: </w:t>
      </w:r>
    </w:p>
    <w:p>
      <w:pPr>
        <w:numPr>
          <w:numId w:val="0"/>
        </w:numPr>
        <w:spacing w:line="276" w:lineRule="auto"/>
        <w:ind w:left="440" w:leftChars="200" w:firstLine="0" w:firstLineChars="0"/>
        <w:jc w:val="both"/>
        <w:rPr>
          <w:rFonts w:hint="default"/>
          <w:b/>
          <w:lang w:val="en-IN"/>
        </w:rPr>
      </w:pPr>
    </w:p>
    <w:p>
      <w:pPr>
        <w:numPr>
          <w:numId w:val="0"/>
        </w:numPr>
        <w:spacing w:line="276" w:lineRule="auto"/>
        <w:ind w:left="440" w:leftChars="200" w:firstLine="0" w:firstLineChars="0"/>
        <w:jc w:val="both"/>
        <w:rPr>
          <w:rFonts w:hint="default"/>
          <w:b/>
          <w:lang w:val="en-IN"/>
        </w:rPr>
      </w:pPr>
      <w:r>
        <w:drawing>
          <wp:inline distT="0" distB="0" distL="114300" distR="114300">
            <wp:extent cx="5709920" cy="2463800"/>
            <wp:effectExtent l="0" t="0" r="5080" b="1270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5709920" cy="2463800"/>
                    </a:xfrm>
                    <a:prstGeom prst="rect">
                      <a:avLst/>
                    </a:prstGeom>
                    <a:noFill/>
                    <a:ln>
                      <a:noFill/>
                    </a:ln>
                  </pic:spPr>
                </pic:pic>
              </a:graphicData>
            </a:graphic>
          </wp:inline>
        </w:drawing>
      </w:r>
    </w:p>
    <w:p>
      <w:pPr>
        <w:numPr>
          <w:numId w:val="0"/>
        </w:numPr>
        <w:spacing w:line="276" w:lineRule="auto"/>
        <w:ind w:left="440" w:leftChars="200" w:firstLine="0" w:firstLineChars="0"/>
        <w:jc w:val="both"/>
        <w:rPr>
          <w:rFonts w:hint="default"/>
          <w:b w:val="0"/>
          <w:bCs/>
          <w:lang w:val="en-IN"/>
        </w:rPr>
      </w:pPr>
      <w:r>
        <w:rPr>
          <w:rFonts w:hint="default"/>
          <w:b w:val="0"/>
          <w:bCs/>
          <w:lang w:val="en-IN"/>
        </w:rPr>
        <w:t>According to the above graph, there are three variables that have the most significant impact on the likelihood of lead conversion. These variables are created as dummy features from the categorical variable Tags and are ranked in decreasing order of impact:</w:t>
      </w:r>
    </w:p>
    <w:p>
      <w:pPr>
        <w:numPr>
          <w:numId w:val="0"/>
        </w:numPr>
        <w:spacing w:line="276" w:lineRule="auto"/>
        <w:ind w:left="440" w:leftChars="200" w:firstLine="0" w:firstLineChars="0"/>
        <w:jc w:val="both"/>
        <w:rPr>
          <w:rFonts w:hint="default"/>
          <w:b/>
          <w:lang w:val="en-IN"/>
        </w:rPr>
      </w:pPr>
    </w:p>
    <w:p>
      <w:pPr>
        <w:numPr>
          <w:ilvl w:val="0"/>
          <w:numId w:val="2"/>
        </w:numPr>
        <w:tabs>
          <w:tab w:val="left" w:pos="880"/>
          <w:tab w:val="clear" w:pos="420"/>
        </w:tabs>
        <w:spacing w:line="276" w:lineRule="auto"/>
        <w:ind w:left="1540" w:leftChars="0" w:hanging="420" w:firstLineChars="0"/>
        <w:jc w:val="both"/>
        <w:rPr>
          <w:rFonts w:hint="default"/>
          <w:b w:val="0"/>
          <w:bCs/>
          <w:lang w:val="en-IN"/>
        </w:rPr>
      </w:pPr>
      <w:r>
        <w:rPr>
          <w:rFonts w:hint="default"/>
          <w:b w:val="0"/>
          <w:bCs/>
          <w:lang w:val="en-IN"/>
        </w:rPr>
        <w:t>Tags_Lost to EINS</w:t>
      </w:r>
    </w:p>
    <w:p>
      <w:pPr>
        <w:numPr>
          <w:ilvl w:val="0"/>
          <w:numId w:val="2"/>
        </w:numPr>
        <w:tabs>
          <w:tab w:val="left" w:pos="880"/>
          <w:tab w:val="clear" w:pos="420"/>
        </w:tabs>
        <w:spacing w:line="276" w:lineRule="auto"/>
        <w:ind w:left="1540" w:leftChars="0" w:hanging="420" w:firstLineChars="0"/>
        <w:jc w:val="both"/>
        <w:rPr>
          <w:rFonts w:hint="default"/>
          <w:b w:val="0"/>
          <w:bCs/>
          <w:lang w:val="en-IN"/>
        </w:rPr>
      </w:pPr>
      <w:r>
        <w:rPr>
          <w:rFonts w:hint="default"/>
          <w:b w:val="0"/>
          <w:bCs/>
          <w:lang w:val="en-IN"/>
        </w:rPr>
        <w:t>Tags_Closed by Horizon</w:t>
      </w:r>
    </w:p>
    <w:p>
      <w:pPr>
        <w:numPr>
          <w:ilvl w:val="0"/>
          <w:numId w:val="2"/>
        </w:numPr>
        <w:tabs>
          <w:tab w:val="left" w:pos="880"/>
          <w:tab w:val="clear" w:pos="420"/>
        </w:tabs>
        <w:spacing w:line="276" w:lineRule="auto"/>
        <w:ind w:left="1540" w:leftChars="0" w:hanging="420" w:firstLineChars="0"/>
        <w:jc w:val="both"/>
        <w:rPr>
          <w:rFonts w:hint="default"/>
          <w:b w:val="0"/>
          <w:bCs/>
          <w:lang w:val="en-IN"/>
        </w:rPr>
      </w:pPr>
      <w:r>
        <w:rPr>
          <w:rFonts w:hint="default"/>
          <w:b w:val="0"/>
          <w:bCs/>
          <w:lang w:val="en-IN"/>
        </w:rPr>
        <w:t>Tags_will revert after reading the email</w:t>
      </w:r>
    </w:p>
    <w:p>
      <w:pPr>
        <w:ind w:left="360"/>
        <w:jc w:val="both"/>
      </w:pPr>
    </w:p>
    <w:p>
      <w:pPr>
        <w:ind w:left="360"/>
        <w:jc w:val="both"/>
        <w:rPr>
          <w:rFonts w:hint="default"/>
          <w:lang w:val="en-IN"/>
        </w:rPr>
      </w:pPr>
      <w:r>
        <w:rPr>
          <w:rFonts w:hint="default"/>
          <w:lang w:val="en-IN"/>
        </w:rPr>
        <w:t>All of these features have a positive impact on the probability of lead conversion. Therefore, the company should focus more on leads that have these three specific tags.</w:t>
      </w:r>
    </w:p>
    <w:p>
      <w:pPr>
        <w:pStyle w:val="20"/>
      </w:pPr>
    </w:p>
    <w:p>
      <w:pPr>
        <w:pStyle w:val="20"/>
      </w:pPr>
      <w:r>
        <w:t>窗体底端</w:t>
      </w:r>
    </w:p>
    <w:p>
      <w:pPr>
        <w:ind w:left="720"/>
        <w:jc w:val="both"/>
      </w:pPr>
    </w:p>
    <w:p>
      <w:pPr>
        <w:numPr>
          <w:ilvl w:val="0"/>
          <w:numId w:val="1"/>
        </w:numPr>
        <w:jc w:val="both"/>
        <w:rPr>
          <w:b/>
        </w:rPr>
      </w:pPr>
      <w:r>
        <w:rPr>
          <w:b/>
        </w:rPr>
        <w:t>What are the top 3 categorical/dummy variables in the model which should be focused the most on in order to increase the probability of lead conversion?</w:t>
      </w:r>
    </w:p>
    <w:p>
      <w:pPr>
        <w:ind w:left="360"/>
        <w:jc w:val="both"/>
      </w:pPr>
    </w:p>
    <w:p>
      <w:pPr>
        <w:keepNext w:val="0"/>
        <w:keepLines w:val="0"/>
        <w:widowControl/>
        <w:suppressLineNumbers w:val="0"/>
        <w:ind w:left="440" w:leftChars="200" w:firstLine="0" w:firstLineChars="0"/>
        <w:jc w:val="left"/>
        <w:rPr>
          <w:rFonts w:hint="default" w:ascii="Arial" w:hAnsi="Arial" w:eastAsia="SimSun" w:cs="Arial"/>
          <w:color w:val="000000"/>
          <w:kern w:val="0"/>
          <w:sz w:val="22"/>
          <w:szCs w:val="22"/>
          <w:lang w:val="en-IN" w:eastAsia="zh-CN" w:bidi="ar"/>
        </w:rPr>
      </w:pPr>
      <w:r>
        <w:rPr>
          <w:rFonts w:hint="default" w:ascii="Arial" w:hAnsi="Arial" w:eastAsia="SimSun" w:cs="Arial"/>
          <w:b/>
          <w:bCs/>
          <w:color w:val="000000"/>
          <w:kern w:val="0"/>
          <w:sz w:val="22"/>
          <w:szCs w:val="22"/>
          <w:lang w:val="en-IN" w:eastAsia="zh-CN" w:bidi="ar"/>
        </w:rPr>
        <w:t>Answer</w:t>
      </w:r>
      <w:r>
        <w:rPr>
          <w:rFonts w:hint="default" w:ascii="Arial" w:hAnsi="Arial" w:eastAsia="SimSun" w:cs="Arial"/>
          <w:color w:val="000000"/>
          <w:kern w:val="0"/>
          <w:sz w:val="22"/>
          <w:szCs w:val="22"/>
          <w:lang w:val="en-IN" w:eastAsia="zh-CN" w:bidi="ar"/>
        </w:rPr>
        <w:t xml:space="preserve">: </w:t>
      </w:r>
    </w:p>
    <w:p>
      <w:pPr>
        <w:keepNext w:val="0"/>
        <w:keepLines w:val="0"/>
        <w:widowControl/>
        <w:suppressLineNumbers w:val="0"/>
        <w:ind w:left="440" w:leftChars="200" w:firstLine="0" w:firstLineChars="0"/>
        <w:jc w:val="left"/>
      </w:pPr>
      <w:r>
        <w:rPr>
          <w:rFonts w:ascii="Arial" w:hAnsi="Arial" w:eastAsia="SimSun" w:cs="Arial"/>
          <w:color w:val="000000"/>
          <w:kern w:val="0"/>
          <w:sz w:val="22"/>
          <w:szCs w:val="22"/>
          <w:lang w:val="en-US" w:eastAsia="zh-CN" w:bidi="ar"/>
        </w:rPr>
        <w:t xml:space="preserve">From the graph above, the top 3 categorical/dummy variables in the model which should </w:t>
      </w:r>
    </w:p>
    <w:p>
      <w:pPr>
        <w:keepNext w:val="0"/>
        <w:keepLines w:val="0"/>
        <w:widowControl/>
        <w:suppressLineNumbers w:val="0"/>
        <w:ind w:left="440" w:leftChars="200" w:firstLine="0" w:firstLineChars="0"/>
        <w:jc w:val="left"/>
      </w:pPr>
      <w:r>
        <w:rPr>
          <w:rFonts w:hint="default" w:ascii="Arial" w:hAnsi="Arial" w:eastAsia="SimSun" w:cs="Arial"/>
          <w:color w:val="000000"/>
          <w:kern w:val="0"/>
          <w:sz w:val="22"/>
          <w:szCs w:val="22"/>
          <w:lang w:val="en-US" w:eastAsia="zh-CN" w:bidi="ar"/>
        </w:rPr>
        <w:t>be focused the most on in order to increase the probability of lead conversion are:</w:t>
      </w:r>
    </w:p>
    <w:p>
      <w:pPr>
        <w:ind w:left="360"/>
        <w:jc w:val="both"/>
      </w:pPr>
    </w:p>
    <w:p>
      <w:pPr>
        <w:numPr>
          <w:ilvl w:val="0"/>
          <w:numId w:val="2"/>
        </w:numPr>
        <w:tabs>
          <w:tab w:val="left" w:pos="880"/>
          <w:tab w:val="clear" w:pos="420"/>
        </w:tabs>
        <w:spacing w:line="276" w:lineRule="auto"/>
        <w:ind w:left="1540" w:leftChars="0" w:hanging="420" w:firstLineChars="0"/>
        <w:jc w:val="both"/>
        <w:rPr>
          <w:rFonts w:hint="default"/>
          <w:b w:val="0"/>
          <w:bCs/>
          <w:lang w:val="en-IN"/>
        </w:rPr>
      </w:pPr>
      <w:r>
        <w:rPr>
          <w:rFonts w:hint="default"/>
          <w:b w:val="0"/>
          <w:bCs/>
          <w:lang w:val="en-IN"/>
        </w:rPr>
        <w:t>Tags_Lost to EINS</w:t>
      </w:r>
    </w:p>
    <w:p>
      <w:pPr>
        <w:numPr>
          <w:ilvl w:val="0"/>
          <w:numId w:val="2"/>
        </w:numPr>
        <w:tabs>
          <w:tab w:val="left" w:pos="880"/>
          <w:tab w:val="clear" w:pos="420"/>
        </w:tabs>
        <w:spacing w:line="276" w:lineRule="auto"/>
        <w:ind w:left="1540" w:leftChars="0" w:hanging="420" w:firstLineChars="0"/>
        <w:jc w:val="both"/>
        <w:rPr>
          <w:rFonts w:hint="default"/>
          <w:b w:val="0"/>
          <w:bCs/>
          <w:lang w:val="en-IN"/>
        </w:rPr>
      </w:pPr>
      <w:r>
        <w:rPr>
          <w:rFonts w:hint="default"/>
          <w:b w:val="0"/>
          <w:bCs/>
          <w:lang w:val="en-IN"/>
        </w:rPr>
        <w:t>Tags_Closed by Horizon</w:t>
      </w:r>
    </w:p>
    <w:p>
      <w:pPr>
        <w:numPr>
          <w:ilvl w:val="0"/>
          <w:numId w:val="2"/>
        </w:numPr>
        <w:tabs>
          <w:tab w:val="left" w:pos="880"/>
          <w:tab w:val="clear" w:pos="420"/>
        </w:tabs>
        <w:spacing w:line="276" w:lineRule="auto"/>
        <w:ind w:left="1540" w:leftChars="0" w:hanging="420" w:firstLineChars="0"/>
        <w:jc w:val="both"/>
        <w:rPr>
          <w:rFonts w:hint="default"/>
          <w:b w:val="0"/>
          <w:bCs/>
          <w:lang w:val="en-IN"/>
        </w:rPr>
      </w:pPr>
      <w:r>
        <w:rPr>
          <w:rFonts w:hint="default"/>
          <w:b w:val="0"/>
          <w:bCs/>
          <w:lang w:val="en-IN"/>
        </w:rPr>
        <w:t>Tags_will revert after reading the email</w:t>
      </w:r>
    </w:p>
    <w:p>
      <w:pPr>
        <w:jc w:val="both"/>
      </w:pPr>
    </w:p>
    <w:p>
      <w:pPr>
        <w:keepNext w:val="0"/>
        <w:keepLines w:val="0"/>
        <w:widowControl/>
        <w:suppressLineNumbers w:val="0"/>
        <w:ind w:left="440" w:leftChars="200" w:firstLine="0" w:firstLineChars="0"/>
        <w:jc w:val="left"/>
      </w:pPr>
      <w:r>
        <w:rPr>
          <w:rFonts w:ascii="Arial" w:hAnsi="Arial" w:eastAsia="SimSun" w:cs="Arial"/>
          <w:color w:val="000000"/>
          <w:kern w:val="0"/>
          <w:sz w:val="22"/>
          <w:szCs w:val="22"/>
          <w:lang w:val="en-US" w:eastAsia="zh-CN" w:bidi="ar"/>
        </w:rPr>
        <w:t xml:space="preserve">Answer to both the questions is same because the top 3 variables in the model are all </w:t>
      </w:r>
    </w:p>
    <w:p>
      <w:pPr>
        <w:keepNext w:val="0"/>
        <w:keepLines w:val="0"/>
        <w:widowControl/>
        <w:suppressLineNumbers w:val="0"/>
        <w:ind w:left="440" w:leftChars="200" w:firstLine="0" w:firstLineChars="0"/>
        <w:jc w:val="left"/>
      </w:pPr>
      <w:r>
        <w:rPr>
          <w:rFonts w:hint="default" w:ascii="Arial" w:hAnsi="Arial" w:eastAsia="SimSun" w:cs="Arial"/>
          <w:color w:val="000000"/>
          <w:kern w:val="0"/>
          <w:sz w:val="22"/>
          <w:szCs w:val="22"/>
          <w:lang w:val="en-US" w:eastAsia="zh-CN" w:bidi="ar"/>
        </w:rPr>
        <w:t>categorical/dummy variables.</w:t>
      </w:r>
    </w:p>
    <w:p>
      <w:r>
        <w:br w:type="page"/>
      </w:r>
    </w:p>
    <w:p>
      <w:pPr>
        <w:ind w:left="360"/>
        <w:jc w:val="both"/>
      </w:pPr>
    </w:p>
    <w:p>
      <w:pPr>
        <w:numPr>
          <w:ilvl w:val="0"/>
          <w:numId w:val="1"/>
        </w:numPr>
        <w:jc w:val="both"/>
        <w:rPr>
          <w:b/>
        </w:rPr>
      </w:pPr>
      <w:r>
        <w:rPr>
          <w:b/>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ind w:left="360"/>
        <w:jc w:val="both"/>
        <w:rPr>
          <w:rFonts w:hint="default"/>
          <w:lang w:val="en-IN"/>
        </w:rPr>
      </w:pPr>
    </w:p>
    <w:p>
      <w:pPr>
        <w:ind w:left="440" w:leftChars="0" w:firstLine="0" w:firstLineChars="0"/>
        <w:jc w:val="both"/>
        <w:rPr>
          <w:rFonts w:hint="default"/>
          <w:b/>
          <w:bCs/>
          <w:lang w:val="en-IN"/>
        </w:rPr>
      </w:pPr>
      <w:r>
        <w:rPr>
          <w:rFonts w:hint="default"/>
          <w:b/>
          <w:bCs/>
          <w:lang w:val="en-IN"/>
        </w:rPr>
        <w:t>Answer:</w:t>
      </w:r>
    </w:p>
    <w:p>
      <w:pPr>
        <w:keepNext w:val="0"/>
        <w:keepLines w:val="0"/>
        <w:widowControl/>
        <w:suppressLineNumbers w:val="0"/>
        <w:ind w:left="440" w:leftChars="200" w:firstLine="0" w:firstLineChars="0"/>
        <w:jc w:val="left"/>
      </w:pPr>
      <w:r>
        <w:rPr>
          <w:rFonts w:ascii="Arial" w:hAnsi="Arial" w:eastAsia="SimSun" w:cs="Arial"/>
          <w:color w:val="000000"/>
          <w:kern w:val="0"/>
          <w:sz w:val="22"/>
          <w:szCs w:val="22"/>
          <w:lang w:val="en-US" w:eastAsia="zh-CN" w:bidi="ar"/>
        </w:rPr>
        <w:t xml:space="preserve">Here, the concept of sensitivity is required. </w:t>
      </w:r>
    </w:p>
    <w:p>
      <w:pPr>
        <w:keepNext w:val="0"/>
        <w:keepLines w:val="0"/>
        <w:widowControl/>
        <w:suppressLineNumbers w:val="0"/>
        <w:ind w:left="440" w:leftChars="200" w:firstLine="0" w:firstLineChars="0"/>
        <w:jc w:val="left"/>
        <w:rPr>
          <w:rFonts w:hint="default" w:ascii="Arial" w:hAnsi="Arial" w:eastAsia="SimSun" w:cs="Arial"/>
          <w:color w:val="000000"/>
          <w:kern w:val="0"/>
          <w:sz w:val="22"/>
          <w:szCs w:val="22"/>
          <w:lang w:val="en-US" w:eastAsia="zh-CN" w:bidi="ar"/>
        </w:rPr>
      </w:pPr>
      <w:r>
        <w:rPr>
          <w:rFonts w:ascii="Arial" w:hAnsi="Arial" w:eastAsia="SimSun" w:cs="Arial"/>
          <w:color w:val="000000"/>
          <w:kern w:val="0"/>
          <w:sz w:val="22"/>
          <w:szCs w:val="22"/>
          <w:lang w:val="en-US" w:eastAsia="zh-CN" w:bidi="ar"/>
        </w:rPr>
        <w:t xml:space="preserve">For our model, below is the graph showing changes in Sensitivity, Specificity and </w:t>
      </w:r>
      <w:r>
        <w:rPr>
          <w:rFonts w:hint="default" w:ascii="Arial" w:hAnsi="Arial" w:eastAsia="SimSun" w:cs="Arial"/>
          <w:color w:val="000000"/>
          <w:kern w:val="0"/>
          <w:sz w:val="22"/>
          <w:szCs w:val="22"/>
          <w:lang w:val="en-US" w:eastAsia="zh-CN" w:bidi="ar"/>
        </w:rPr>
        <w:t xml:space="preserve">Accuracy with change in the threshold: </w:t>
      </w:r>
    </w:p>
    <w:p>
      <w:pPr>
        <w:keepNext w:val="0"/>
        <w:keepLines w:val="0"/>
        <w:widowControl/>
        <w:suppressLineNumbers w:val="0"/>
        <w:ind w:left="1540" w:leftChars="700" w:firstLine="0" w:firstLineChars="0"/>
        <w:jc w:val="left"/>
        <w:rPr>
          <w:rFonts w:hint="default" w:ascii="Arial" w:hAnsi="Arial" w:eastAsia="SimSun" w:cs="Arial"/>
          <w:color w:val="000000"/>
          <w:kern w:val="0"/>
          <w:sz w:val="22"/>
          <w:szCs w:val="22"/>
          <w:lang w:val="en-US" w:eastAsia="zh-CN" w:bidi="ar"/>
        </w:rPr>
      </w:pPr>
      <w:r>
        <w:drawing>
          <wp:inline distT="0" distB="0" distL="114300" distR="114300">
            <wp:extent cx="3543300" cy="24955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7"/>
                    <a:stretch>
                      <a:fillRect/>
                    </a:stretch>
                  </pic:blipFill>
                  <pic:spPr>
                    <a:xfrm>
                      <a:off x="0" y="0"/>
                      <a:ext cx="3543300" cy="2495550"/>
                    </a:xfrm>
                    <a:prstGeom prst="rect">
                      <a:avLst/>
                    </a:prstGeom>
                    <a:noFill/>
                    <a:ln>
                      <a:noFill/>
                    </a:ln>
                  </pic:spPr>
                </pic:pic>
              </a:graphicData>
            </a:graphic>
          </wp:inline>
        </w:drawing>
      </w:r>
    </w:p>
    <w:p>
      <w:pPr>
        <w:ind w:left="360"/>
        <w:jc w:val="both"/>
      </w:pPr>
    </w:p>
    <w:p>
      <w:pPr>
        <w:pStyle w:val="18"/>
        <w:numPr>
          <w:ilvl w:val="0"/>
          <w:numId w:val="3"/>
        </w:numPr>
        <w:tabs>
          <w:tab w:val="left" w:pos="420"/>
        </w:tabs>
        <w:ind w:left="1170"/>
        <w:jc w:val="both"/>
      </w:pPr>
      <w:r>
        <w:rPr>
          <w:rFonts w:hint="default"/>
          <w:b/>
          <w:bCs/>
          <w:lang w:val="en-IN"/>
        </w:rPr>
        <w:t>Conclusion</w:t>
      </w:r>
      <w:r>
        <w:rPr>
          <w:rFonts w:hint="default"/>
          <w:lang w:val="en-IN"/>
        </w:rPr>
        <w:t>:</w:t>
      </w:r>
      <w:r>
        <w:t>To increase the probability of lead conversion, X-Education can target leads that spend a lot of time on their site, have repeated visits, and have come through references as they are more likely to convert. However, interns should highlight X-Education's competitive advantages during repeated visits. Although students may have a lower probability of converting, targeting them can ensure industry readiness upon completion of their education.</w:t>
      </w:r>
    </w:p>
    <w:p>
      <w:pPr>
        <w:ind w:left="1170"/>
        <w:jc w:val="both"/>
      </w:pPr>
    </w:p>
    <w:p>
      <w:pPr>
        <w:numPr>
          <w:ilvl w:val="0"/>
          <w:numId w:val="1"/>
        </w:numPr>
        <w:jc w:val="both"/>
        <w:rPr>
          <w:b/>
        </w:rPr>
      </w:pPr>
      <w:r>
        <w:rPr>
          <w:b/>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ind w:left="360"/>
        <w:jc w:val="both"/>
      </w:pPr>
    </w:p>
    <w:p>
      <w:pPr>
        <w:pStyle w:val="18"/>
        <w:numPr>
          <w:numId w:val="0"/>
        </w:numPr>
        <w:tabs>
          <w:tab w:val="left" w:pos="420"/>
        </w:tabs>
        <w:ind w:left="900" w:leftChars="0"/>
        <w:jc w:val="both"/>
        <w:rPr>
          <w:rFonts w:hint="default"/>
          <w:b/>
          <w:bCs/>
          <w:lang w:val="en-IN"/>
        </w:rPr>
      </w:pPr>
      <w:r>
        <w:rPr>
          <w:rFonts w:hint="default"/>
          <w:b/>
          <w:bCs/>
          <w:lang w:val="en-IN"/>
        </w:rPr>
        <w:t>Answer:</w:t>
      </w:r>
    </w:p>
    <w:p>
      <w:pPr>
        <w:pStyle w:val="18"/>
        <w:numPr>
          <w:ilvl w:val="0"/>
          <w:numId w:val="3"/>
        </w:numPr>
        <w:tabs>
          <w:tab w:val="left" w:pos="420"/>
        </w:tabs>
        <w:ind w:left="1260"/>
        <w:jc w:val="both"/>
      </w:pPr>
      <w:r>
        <w:t>Avoid targeting unemployed leads who may not have the budget to spend on courses. Similarly, avoid targeting students who may not be willing to enroll in industry-based courses for working professionals early in their tenure.</w:t>
      </w:r>
    </w:p>
    <w:p>
      <w:pPr>
        <w:ind w:left="360"/>
        <w:jc w:val="both"/>
      </w:pPr>
      <w:bookmarkStart w:id="0" w:name="_GoBack"/>
      <w:bookmarkEnd w:id="0"/>
    </w:p>
    <w:sectPr>
      <w:pgSz w:w="12240" w:h="15840"/>
      <w:pgMar w:top="900" w:right="1260" w:bottom="320" w:left="117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CBEFF"/>
    <w:multiLevelType w:val="singleLevel"/>
    <w:tmpl w:val="01BCBE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76F08B8"/>
    <w:multiLevelType w:val="multilevel"/>
    <w:tmpl w:val="576F08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BF37681"/>
    <w:multiLevelType w:val="multilevel"/>
    <w:tmpl w:val="7BF3768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1F26A5"/>
    <w:rsid w:val="00243243"/>
    <w:rsid w:val="0025565F"/>
    <w:rsid w:val="00551E5C"/>
    <w:rsid w:val="0060791F"/>
    <w:rsid w:val="009005F3"/>
    <w:rsid w:val="00BB19D9"/>
    <w:rsid w:val="00E8187D"/>
    <w:rsid w:val="05E059AC"/>
    <w:rsid w:val="06A575DF"/>
    <w:rsid w:val="36EB6E61"/>
    <w:rsid w:val="3F274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TML Code"/>
    <w:basedOn w:val="8"/>
    <w:semiHidden/>
    <w:unhideWhenUsed/>
    <w:uiPriority w:val="99"/>
    <w:rPr>
      <w:rFonts w:ascii="Courier New" w:hAnsi="Courier New" w:cs="Courier New"/>
      <w:sz w:val="20"/>
      <w:szCs w:val="20"/>
    </w:rPr>
  </w:style>
  <w:style w:type="paragraph" w:styleId="11">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paragraph" w:customStyle="1" w:styleId="14">
    <w:name w:val="_Style 13"/>
    <w:basedOn w:val="1"/>
    <w:next w:val="1"/>
    <w:uiPriority w:val="0"/>
    <w:pPr>
      <w:pBdr>
        <w:bottom w:val="single" w:color="auto" w:sz="6" w:space="1"/>
      </w:pBdr>
      <w:jc w:val="center"/>
    </w:pPr>
    <w:rPr>
      <w:rFonts w:eastAsia="SimSun"/>
      <w:vanish/>
      <w:sz w:val="16"/>
    </w:rPr>
  </w:style>
  <w:style w:type="paragraph" w:customStyle="1" w:styleId="15">
    <w:name w:val="_Style 14"/>
    <w:basedOn w:val="1"/>
    <w:next w:val="1"/>
    <w:uiPriority w:val="0"/>
    <w:pPr>
      <w:pBdr>
        <w:top w:val="single" w:color="auto" w:sz="6" w:space="1"/>
      </w:pBdr>
      <w:jc w:val="center"/>
    </w:pPr>
    <w:rPr>
      <w:rFonts w:eastAsia="SimSun"/>
      <w:vanish/>
      <w:sz w:val="16"/>
    </w:rPr>
  </w:style>
  <w:style w:type="paragraph" w:customStyle="1" w:styleId="16">
    <w:name w:val="_Style 2"/>
    <w:basedOn w:val="1"/>
    <w:next w:val="1"/>
    <w:uiPriority w:val="0"/>
    <w:pPr>
      <w:pBdr>
        <w:bottom w:val="single" w:color="auto" w:sz="6" w:space="1"/>
      </w:pBdr>
      <w:jc w:val="center"/>
    </w:pPr>
    <w:rPr>
      <w:rFonts w:eastAsia="SimSun"/>
      <w:vanish/>
      <w:sz w:val="16"/>
    </w:rPr>
  </w:style>
  <w:style w:type="character" w:customStyle="1" w:styleId="17">
    <w:name w:val="t"/>
    <w:basedOn w:val="8"/>
    <w:uiPriority w:val="0"/>
  </w:style>
  <w:style w:type="paragraph" w:styleId="18">
    <w:name w:val="List Paragraph"/>
    <w:basedOn w:val="1"/>
    <w:uiPriority w:val="99"/>
    <w:pPr>
      <w:ind w:left="720"/>
      <w:contextualSpacing/>
    </w:pPr>
  </w:style>
  <w:style w:type="paragraph" w:styleId="19">
    <w:name w:val=""/>
    <w:basedOn w:val="1"/>
    <w:next w:val="1"/>
    <w:uiPriority w:val="0"/>
    <w:pPr>
      <w:pBdr>
        <w:bottom w:val="single" w:color="auto" w:sz="6" w:space="1"/>
      </w:pBdr>
      <w:jc w:val="center"/>
    </w:pPr>
    <w:rPr>
      <w:rFonts w:ascii="Arial" w:eastAsia="SimSun"/>
      <w:vanish/>
      <w:sz w:val="16"/>
    </w:rPr>
  </w:style>
  <w:style w:type="paragraph" w:styleId="2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314</Words>
  <Characters>1795</Characters>
  <Lines>14</Lines>
  <Paragraphs>4</Paragraphs>
  <TotalTime>2</TotalTime>
  <ScaleCrop>false</ScaleCrop>
  <LinksUpToDate>false</LinksUpToDate>
  <CharactersWithSpaces>2105</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2023-02-27T05:59:00Z</dcterms:created>
  <dc:creator>admin</dc:creator>
  <cp:lastModifiedBy>nishant sharma</cp:lastModifiedBy>
  <dcterms:modified xsi:type="dcterms:W3CDTF">2023-03-04T04:44:57Z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C1F43BD686D44E9AB8C9891EC1D3AA1E</vt:lpwstr>
  </property>
</Properties>
</file>