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ORDER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React UI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react-ui — Business Requirements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BRD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2025-04-06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80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OMS Engineering Team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React UI is the primary interface for customers and administrators. It provides a public product catalog, a custom login and registration flow backed by Keycloak, an AI-powered chat interface for ordering, and an admin dashboard for order and agent management.</w:t>
      </w:r>
    </w:p>
    <w:p>
      <w:pPr>
        <w:pStyle w:val="Heading1"/>
      </w:pPr>
      <w:r>
        <w:t xml:space="preserve">2. Business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product browsing without authentication to reduce conversion friction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Provide a branded custom login and registration page for all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Enable natural language ordering via the agent chat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Give admins visibility into orders, products, and agent tool call activity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FR-UI-01 — Public Product Catalog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grid visible without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by keyword and semantic query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detail page with price, description, and stock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Guest users see "Sign in to order" CTA on product pages</w:t>
      </w:r>
    </w:p>
    <w:p>
      <w:pPr>
        <w:pStyle w:val="Heading2"/>
      </w:pPr>
      <w:r>
        <w:t xml:space="preserve">FR-UI-02 —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login page — single page for all roles (CUSTOMER, ADMIN, AGENT_MANAGER)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registration page — auto-assigns CUSTOMER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Post-login redirect by role: CUSTOMER → /chat, ADMIN → /admin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Persistent session via refresh token stored in localStorage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 token refresh 30 seconds before expiry</w:t>
      </w:r>
    </w:p>
    <w:p>
      <w:pPr>
        <w:pStyle w:val="Heading2"/>
      </w:pPr>
      <w:r>
        <w:t xml:space="preserve">FR-UI-03 — Agent Chat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Streaming chat interface with token-by-token response display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Tool call chips showing which @Tool method Claude invoked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confirmation cards rendered inline in conversation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 buttons for common tasks</w:t>
      </w:r>
    </w:p>
    <w:p>
      <w:pPr>
        <w:pStyle w:val="Heading2"/>
      </w:pPr>
      <w:r>
        <w:t xml:space="preserve">FR-UI-04 —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 list with status filter and date range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activity panel showing tool call counts and success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 manager for CRUD operations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contentful paint &lt; 1.5s on localhost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compliant form elements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Responsiveness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Usable on screens 1024px and wider</w:t>
            </w:r>
          </w:p>
        </w:tc>
      </w:tr>
      <w:tr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security</w:t>
            </w:r>
          </w:p>
        </w:tc>
        <w:tc>
          <w:tcPr>
            <w:tcW w:type="dxa" w:w="4680"/>
            <w:tcBorders>
              <w:top w:val="single" w:color="C9D9ED" w:sz="1"/>
              <w:left w:val="single" w:color="C9D9ED" w:sz="1"/>
              <w:bottom w:val="single" w:color="C9D9ED" w:sz="1"/>
              <w:right w:val="single" w:color="C9D9ED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PKCE flow, no client secret in browser</w:t>
            </w:r>
          </w:p>
        </w:tc>
      </w:tr>
    </w:tbl>
    <w:p>
      <w:pPr>
        <w:pStyle w:val="Heading1"/>
      </w:pPr>
      <w:r>
        <w:t xml:space="preserve">5. 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Unauthenticated user can browse /products without redirect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Login with admin@oms.com redirects to /admin, not /chat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Registration creates account and auto-logs in without page reload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chat shows tool call chip within 500ms of tool execution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D9E75"/>
      <w:sz w:val="24"/>
      <w:szCs w:val="24"/>
    </w:rPr>
  </w:style>
  <w:style w:type="paragraph" w:styleId="Normal">
    <w:name w:val="Normal"/>
    <w:pPr>
      <w:spacing w:after="120" w:line="276" w:lineRule="auto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2026-04-06T20:53:40.738Z</dcterms:created>
  <dcterms:modified xsi:type="dcterms:W3CDTF">2026-04-06T20:53:40.738Z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