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React UI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react-ui — High-Level Design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React 18 + TypeScript + Tailwind CSS + React Router v6. Auth via keycloak-js calling Keycloak Direct Grant API. Server-Sent Events for streaming agent responses. React Query for order and product data fetching with caching.</w:t>
      </w:r>
    </w:p>
    <w:p>
      <w:pPr>
        <w:pStyle w:val="Heading1"/>
      </w:pPr>
      <w:r>
        <w:t xml:space="preserve">2. Page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Redirects to /products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ProductCatalogPage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ProductDetailPage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LoginPage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/register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RegisterPage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ChatPage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MyOrdersPage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AdminDashboard</w:t>
            </w:r>
          </w:p>
        </w:tc>
      </w:tr>
      <w:tr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/admin/agent-logs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or AGENT_MANAGER</w:t>
            </w:r>
          </w:p>
        </w:tc>
        <w:tc>
          <w:tcPr>
            <w:tcW w:type="dxa" w:w="234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AgentLogsPage</w:t>
            </w:r>
          </w:p>
        </w:tc>
      </w:tr>
    </w:tbl>
    <w:p>
      <w:pPr>
        <w:pStyle w:val="Heading1"/>
      </w:pPr>
      <w:r>
        <w:t xml:space="preserve">3. Key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rendering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@tanstack/react-query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state, caching, refetch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keycloak-js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24.x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 Direct Grant auth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with JWT interceptor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CSS</w:t>
            </w:r>
          </w:p>
        </w:tc>
      </w:tr>
      <w:tr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jwt-decode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4.x</w:t>
            </w:r>
          </w:p>
        </w:tc>
        <w:tc>
          <w:tcPr>
            <w:tcW w:type="dxa" w:w="312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 JWT claims without validation</w:t>
            </w:r>
          </w:p>
        </w:tc>
      </w:tr>
    </w:tbl>
    <w:p>
      <w:pPr>
        <w:pStyle w:val="Heading1"/>
      </w:pPr>
      <w:r>
        <w:t xml:space="preserve">4. Auth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visits /login → fills custom React form → POST to Keycloak token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token and refresh token stored in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axios interceptor attaches Bearer token to every API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Auto-refresh fires 30s before access token 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401 response → attempt refresh → if fails → redirect to /login</w:t>
      </w:r>
    </w:p>
    <w:p>
      <w:pPr>
        <w:pStyle w:val="Heading1"/>
      </w:pPr>
      <w:r>
        <w:t xml:space="preserve">5. Streaming Architecture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Chat uses native EventSource API connecting to agent-service SSE endpoint. Tokens append to the last message in state as they arrive. Tool call events appear as teal chips above the bubble. EventSource closes on done event.</w:t>
      </w:r>
    </w:p>
    <w:p>
      <w:pPr>
        <w:pStyle w:val="Heading1"/>
      </w:pPr>
      <w:r>
        <w:t xml:space="preserve">6.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PKCE code challenge used with react-ui Keycloak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client secret in browser code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ProtectedRoute component redirects unauthenticated users to /login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 check in ProtectedLayout renders 403 page for insufficient role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2026-04-06T20:53:40.742Z</dcterms:created>
  <dcterms:modified xsi:type="dcterms:W3CDTF">2026-04-06T20:53:40.742Z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