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2F20" w14:textId="6BA3FC7A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Astrological,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Numerological report from AI for the Business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strategic–energy alignment report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KLANS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and its founding trio.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5C19001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7DC1733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DBE44BD" w14:textId="77777777" w:rsidR="00C76550" w:rsidRPr="00C76550" w:rsidRDefault="00C76550" w:rsidP="00C765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655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🔷</w:t>
      </w:r>
      <w:r w:rsidRPr="00C765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KLANS — Strategic Brand &amp; Founder Synergy Report</w:t>
      </w:r>
    </w:p>
    <w:p w14:paraId="775FE059" w14:textId="77777777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(Tech–Community Startup: Symbolic + Archetypal Reading)</w:t>
      </w:r>
    </w:p>
    <w:p w14:paraId="342EA06E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016E700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BCD7D97" w14:textId="77777777" w:rsidR="00C76550" w:rsidRPr="00C76550" w:rsidRDefault="00C76550" w:rsidP="00C7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Brand Name Energy (KLANS / Klans / K.L.A.N.S)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607"/>
        <w:gridCol w:w="2588"/>
        <w:gridCol w:w="4023"/>
      </w:tblGrid>
      <w:tr w:rsidR="00C76550" w:rsidRPr="00C76550" w14:paraId="64F5BE0F" w14:textId="77777777" w:rsidTr="00C76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7FDB3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14:paraId="6BAC6875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Symbolic Tone</w:t>
            </w:r>
          </w:p>
        </w:tc>
        <w:tc>
          <w:tcPr>
            <w:tcW w:w="0" w:type="auto"/>
            <w:vAlign w:val="center"/>
            <w:hideMark/>
          </w:tcPr>
          <w:p w14:paraId="503045B1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Impression</w:t>
            </w:r>
          </w:p>
        </w:tc>
        <w:tc>
          <w:tcPr>
            <w:tcW w:w="0" w:type="auto"/>
            <w:vAlign w:val="center"/>
            <w:hideMark/>
          </w:tcPr>
          <w:p w14:paraId="66EE746F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Brand Suitability</w:t>
            </w:r>
          </w:p>
        </w:tc>
      </w:tr>
      <w:tr w:rsidR="00C76550" w:rsidRPr="00C76550" w14:paraId="144E5B8F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2954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KLANS</w:t>
            </w:r>
          </w:p>
        </w:tc>
        <w:tc>
          <w:tcPr>
            <w:tcW w:w="0" w:type="auto"/>
            <w:vAlign w:val="center"/>
            <w:hideMark/>
          </w:tcPr>
          <w:p w14:paraId="23035A3A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Strong, bold, tech-forward</w:t>
            </w:r>
          </w:p>
        </w:tc>
        <w:tc>
          <w:tcPr>
            <w:tcW w:w="0" w:type="auto"/>
            <w:vAlign w:val="center"/>
            <w:hideMark/>
          </w:tcPr>
          <w:p w14:paraId="52A92D53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Suggests </w:t>
            </w:r>
            <w:r w:rsidRPr="00C7655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structure, unity, code, and innovation</w:t>
            </w:r>
          </w:p>
        </w:tc>
        <w:tc>
          <w:tcPr>
            <w:tcW w:w="0" w:type="auto"/>
            <w:vAlign w:val="center"/>
            <w:hideMark/>
          </w:tcPr>
          <w:p w14:paraId="3F3CA337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for a scalable digital platform; gives authority and modern appeal.</w:t>
            </w:r>
          </w:p>
        </w:tc>
      </w:tr>
      <w:tr w:rsidR="00C76550" w:rsidRPr="00C76550" w14:paraId="24619384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49FA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Klans</w:t>
            </w:r>
          </w:p>
        </w:tc>
        <w:tc>
          <w:tcPr>
            <w:tcW w:w="0" w:type="auto"/>
            <w:vAlign w:val="center"/>
            <w:hideMark/>
          </w:tcPr>
          <w:p w14:paraId="3AF1CB2C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Softer, more personal</w:t>
            </w:r>
          </w:p>
        </w:tc>
        <w:tc>
          <w:tcPr>
            <w:tcW w:w="0" w:type="auto"/>
            <w:vAlign w:val="center"/>
            <w:hideMark/>
          </w:tcPr>
          <w:p w14:paraId="690C182B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Feels more </w:t>
            </w:r>
            <w:r w:rsidRPr="00C7655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approachable and social</w:t>
            </w:r>
          </w:p>
        </w:tc>
        <w:tc>
          <w:tcPr>
            <w:tcW w:w="0" w:type="auto"/>
            <w:vAlign w:val="center"/>
            <w:hideMark/>
          </w:tcPr>
          <w:p w14:paraId="10082AE0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 community-first positioning, if your platform highlights people over technology.</w:t>
            </w:r>
          </w:p>
        </w:tc>
      </w:tr>
      <w:tr w:rsidR="00C76550" w:rsidRPr="00C76550" w14:paraId="785C1003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F503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K.L.A.</w:t>
            </w:r>
            <w:proofErr w:type="gramStart"/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N.S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184790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Stylized and futuristic</w:t>
            </w:r>
          </w:p>
        </w:tc>
        <w:tc>
          <w:tcPr>
            <w:tcW w:w="0" w:type="auto"/>
            <w:vAlign w:val="center"/>
            <w:hideMark/>
          </w:tcPr>
          <w:p w14:paraId="487E2020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Feels </w:t>
            </w:r>
            <w:r w:rsidRPr="00C7655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systematic, tech-heavy, acronym-like</w:t>
            </w:r>
          </w:p>
        </w:tc>
        <w:tc>
          <w:tcPr>
            <w:tcW w:w="0" w:type="auto"/>
            <w:vAlign w:val="center"/>
            <w:hideMark/>
          </w:tcPr>
          <w:p w14:paraId="29A34A09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Strongest for B2B, network-tech, or AI-enabled ecosystems. Slightly corporate.</w:t>
            </w:r>
          </w:p>
        </w:tc>
      </w:tr>
    </w:tbl>
    <w:p w14:paraId="7EDF2DA2" w14:textId="77777777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</w:p>
    <w:p w14:paraId="52E6AB4B" w14:textId="77777777" w:rsidR="00C76550" w:rsidRPr="00C76550" w:rsidRDefault="00C76550" w:rsidP="00C76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KLANS (all caps)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balances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tech precision + human unity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best.</w:t>
      </w:r>
    </w:p>
    <w:p w14:paraId="7646376E" w14:textId="77777777" w:rsidR="00C76550" w:rsidRPr="00C76550" w:rsidRDefault="00C76550" w:rsidP="00C76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Its phonetic similarity to “clans” evokes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tribal belonging, group loyalty,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shared purpose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— perfect for a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community-network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brand.</w:t>
      </w:r>
    </w:p>
    <w:p w14:paraId="7EC97955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04CCB56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240B42F" w14:textId="77777777" w:rsidR="00C76550" w:rsidRPr="00C76550" w:rsidRDefault="00C76550" w:rsidP="00C7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Core Brand Archetype</w:t>
      </w:r>
    </w:p>
    <w:p w14:paraId="574D1DC1" w14:textId="77777777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Connector + The Architect</w:t>
      </w:r>
    </w:p>
    <w:p w14:paraId="447B552C" w14:textId="77777777" w:rsidR="00C76550" w:rsidRPr="00C76550" w:rsidRDefault="00C76550" w:rsidP="00C76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Connector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→ focuses on bringing people, ideas, and energies together.</w:t>
      </w:r>
    </w:p>
    <w:p w14:paraId="4A7F4D94" w14:textId="77777777" w:rsidR="00C76550" w:rsidRPr="00C76550" w:rsidRDefault="00C76550" w:rsidP="00C76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Architect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→ builds frameworks, systems, and long-term structures.</w:t>
      </w:r>
    </w:p>
    <w:p w14:paraId="10D00361" w14:textId="77777777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Together, they suggest a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Tech–Community Infrastructure Builder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>, which aligns perfectly with your mission.</w:t>
      </w:r>
    </w:p>
    <w:p w14:paraId="171E6733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3C5809B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469C388" w14:textId="77777777" w:rsidR="00C76550" w:rsidRPr="00C76550" w:rsidRDefault="00C76550" w:rsidP="00C7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Founder Synergy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3386"/>
        <w:gridCol w:w="1856"/>
        <w:gridCol w:w="2958"/>
      </w:tblGrid>
      <w:tr w:rsidR="00C76550" w:rsidRPr="00C76550" w14:paraId="64F40D46" w14:textId="77777777" w:rsidTr="00C76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EEE21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Founder</w:t>
            </w:r>
          </w:p>
        </w:tc>
        <w:tc>
          <w:tcPr>
            <w:tcW w:w="0" w:type="auto"/>
            <w:vAlign w:val="center"/>
            <w:hideMark/>
          </w:tcPr>
          <w:p w14:paraId="68824AE4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 Strengths</w:t>
            </w:r>
          </w:p>
        </w:tc>
        <w:tc>
          <w:tcPr>
            <w:tcW w:w="0" w:type="auto"/>
            <w:vAlign w:val="center"/>
            <w:hideMark/>
          </w:tcPr>
          <w:p w14:paraId="69800409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Strategic Role</w:t>
            </w:r>
          </w:p>
        </w:tc>
        <w:tc>
          <w:tcPr>
            <w:tcW w:w="0" w:type="auto"/>
            <w:vAlign w:val="center"/>
            <w:hideMark/>
          </w:tcPr>
          <w:p w14:paraId="6F27CD18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Alignment with KLANS Concept</w:t>
            </w:r>
          </w:p>
        </w:tc>
      </w:tr>
      <w:tr w:rsidR="00C76550" w:rsidRPr="00C76550" w14:paraId="2C30F808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2481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Sumit Kaila</w:t>
            </w:r>
          </w:p>
        </w:tc>
        <w:tc>
          <w:tcPr>
            <w:tcW w:w="0" w:type="auto"/>
            <w:vAlign w:val="center"/>
            <w:hideMark/>
          </w:tcPr>
          <w:p w14:paraId="10BB15D3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Visionary architect, system designer, structured and analytical; blends intuition with logic</w:t>
            </w:r>
          </w:p>
        </w:tc>
        <w:tc>
          <w:tcPr>
            <w:tcW w:w="0" w:type="auto"/>
            <w:vAlign w:val="center"/>
            <w:hideMark/>
          </w:tcPr>
          <w:p w14:paraId="7440F287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Chief Architect / Strategic Vision</w:t>
            </w:r>
          </w:p>
        </w:tc>
        <w:tc>
          <w:tcPr>
            <w:tcW w:w="0" w:type="auto"/>
            <w:vAlign w:val="center"/>
            <w:hideMark/>
          </w:tcPr>
          <w:p w14:paraId="7AA522B2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Deep alignment. You embody the </w:t>
            </w:r>
            <w:r w:rsidRPr="00C7655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Architect archetype</w:t>
            </w: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brand stands for.</w:t>
            </w:r>
          </w:p>
        </w:tc>
      </w:tr>
      <w:tr w:rsidR="00C76550" w:rsidRPr="00C76550" w14:paraId="5837706C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1E00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Tanuj Ahuja</w:t>
            </w:r>
          </w:p>
        </w:tc>
        <w:tc>
          <w:tcPr>
            <w:tcW w:w="0" w:type="auto"/>
            <w:vAlign w:val="center"/>
            <w:hideMark/>
          </w:tcPr>
          <w:p w14:paraId="6593D0B2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Grounded, practical thinker, patient with processes, prefers tangible outcomes</w:t>
            </w:r>
          </w:p>
        </w:tc>
        <w:tc>
          <w:tcPr>
            <w:tcW w:w="0" w:type="auto"/>
            <w:vAlign w:val="center"/>
            <w:hideMark/>
          </w:tcPr>
          <w:p w14:paraId="72BA2FAD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Operations &amp; Growth Strategy</w:t>
            </w:r>
          </w:p>
        </w:tc>
        <w:tc>
          <w:tcPr>
            <w:tcW w:w="0" w:type="auto"/>
            <w:vAlign w:val="center"/>
            <w:hideMark/>
          </w:tcPr>
          <w:p w14:paraId="6BC3F914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Stabilizes the team. Provides the rhythm and reliability for scaling.</w:t>
            </w:r>
          </w:p>
        </w:tc>
      </w:tr>
      <w:tr w:rsidR="00C76550" w:rsidRPr="00C76550" w14:paraId="24D9A286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0B853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Dhirain</w:t>
            </w:r>
            <w:proofErr w:type="spellEnd"/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Mudgal</w:t>
            </w:r>
          </w:p>
        </w:tc>
        <w:tc>
          <w:tcPr>
            <w:tcW w:w="0" w:type="auto"/>
            <w:vAlign w:val="center"/>
            <w:hideMark/>
          </w:tcPr>
          <w:p w14:paraId="050C20DF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Creative connector, expressive communicator, adaptive and socially intelligent</w:t>
            </w:r>
          </w:p>
        </w:tc>
        <w:tc>
          <w:tcPr>
            <w:tcW w:w="0" w:type="auto"/>
            <w:vAlign w:val="center"/>
            <w:hideMark/>
          </w:tcPr>
          <w:p w14:paraId="3D55C0E3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Community &amp; Experience Lead</w:t>
            </w:r>
          </w:p>
        </w:tc>
        <w:tc>
          <w:tcPr>
            <w:tcW w:w="0" w:type="auto"/>
            <w:vAlign w:val="center"/>
            <w:hideMark/>
          </w:tcPr>
          <w:p w14:paraId="1DD58EF2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Represents the </w:t>
            </w:r>
            <w:r w:rsidRPr="00C7655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Connector archetype</w:t>
            </w: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Brings life to the network energy of KLANS.</w:t>
            </w:r>
          </w:p>
        </w:tc>
      </w:tr>
    </w:tbl>
    <w:p w14:paraId="4C3CA288" w14:textId="77777777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Apple Color Emoji" w:eastAsia="Times New Roman" w:hAnsi="Apple Color Emoji" w:cs="Apple Color Emoji"/>
          <w:kern w:val="0"/>
          <w14:ligatures w14:val="none"/>
        </w:rPr>
        <w:t>🪶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Triad Synergy: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three form a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trinity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— Vision (Sumit), Structure (Tanuj), and Flow (</w:t>
      </w:r>
      <w:proofErr w:type="spellStart"/>
      <w:r w:rsidRPr="00C76550">
        <w:rPr>
          <w:rFonts w:ascii="Times New Roman" w:eastAsia="Times New Roman" w:hAnsi="Times New Roman" w:cs="Times New Roman"/>
          <w:kern w:val="0"/>
          <w14:ligatures w14:val="none"/>
        </w:rPr>
        <w:t>Dhirain</w:t>
      </w:r>
      <w:proofErr w:type="spellEnd"/>
      <w:r w:rsidRPr="00C76550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mix naturally mirrors the purpose of KLANS —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bridging technology with human connection.</w:t>
      </w:r>
    </w:p>
    <w:p w14:paraId="4D34098E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187A440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05F77BB" w14:textId="77777777" w:rsidR="00C76550" w:rsidRPr="00C76550" w:rsidRDefault="00C76550" w:rsidP="00C7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Financial Success &amp; Scalability Outlook</w:t>
      </w:r>
    </w:p>
    <w:p w14:paraId="49813765" w14:textId="77777777" w:rsidR="00C76550" w:rsidRPr="00C76550" w:rsidRDefault="00C76550" w:rsidP="00C7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Your leadership blend favors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long-term, cumulative scaling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>, not viral overnight growth.</w:t>
      </w:r>
    </w:p>
    <w:p w14:paraId="7D36FE32" w14:textId="77777777" w:rsidR="00C76550" w:rsidRPr="00C76550" w:rsidRDefault="00C76550" w:rsidP="00C7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The brand name’s “hard consonant structure” (K–L–N–S) conveys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clarity, precision,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trustworthiness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— traits that attract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 investors and B2B partners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C2C291" w14:textId="77777777" w:rsidR="00C76550" w:rsidRPr="00C76550" w:rsidRDefault="00C76550" w:rsidP="00C7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Focus early energy on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credibility, data integrity, and trust networks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>, before pursuing broad consumer expansion.</w:t>
      </w:r>
    </w:p>
    <w:p w14:paraId="67AF1EFF" w14:textId="77777777" w:rsidR="00C76550" w:rsidRPr="00C76550" w:rsidRDefault="00C76550" w:rsidP="00C7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Financial scaling accelerates once the platform achieves a visible proof of engagement — ideally via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pilot community hub or B2B collaboration layer.</w:t>
      </w:r>
    </w:p>
    <w:p w14:paraId="4445132C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2591ABA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FD6676" w14:textId="77777777" w:rsidR="00C76550" w:rsidRPr="00C76550" w:rsidRDefault="00C76550" w:rsidP="00C7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Brand Harmony &amp; Long-Term Sustainability</w:t>
      </w:r>
    </w:p>
    <w:p w14:paraId="1C5090CA" w14:textId="77777777" w:rsidR="00C76550" w:rsidRPr="00C76550" w:rsidRDefault="00C76550" w:rsidP="00C7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KLANS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resonates with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loyalty, belonging, and purpose.</w:t>
      </w:r>
    </w:p>
    <w:p w14:paraId="59CF59A4" w14:textId="77777777" w:rsidR="00C76550" w:rsidRPr="00C76550" w:rsidRDefault="00C76550" w:rsidP="00C7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The biggest sustainability strength: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internal cohesion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>. Keep founders aligned on values — decisions made from unity rather than urgency will keep growth steady.</w:t>
      </w:r>
    </w:p>
    <w:p w14:paraId="02AED4A1" w14:textId="77777777" w:rsidR="00C76550" w:rsidRPr="00C76550" w:rsidRDefault="00C76550" w:rsidP="00C7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Symbolically, KLANS vibrates in the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“Community Builder frequency”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— stable, loyal, durable, people-driven growth.</w:t>
      </w:r>
    </w:p>
    <w:p w14:paraId="081FD51F" w14:textId="77777777" w:rsidR="00C76550" w:rsidRPr="00C76550" w:rsidRDefault="00C76550" w:rsidP="00C7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Success metrics should prioritize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retention, trust index, and repeat engagement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>, not just user count.</w:t>
      </w:r>
    </w:p>
    <w:p w14:paraId="483FB552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6072BB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F1BD7F5" w14:textId="77777777" w:rsidR="00C76550" w:rsidRPr="00C76550" w:rsidRDefault="00C76550" w:rsidP="00C7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Timing &amp; Strategic Windows (2025–2027)</w:t>
      </w:r>
    </w:p>
    <w:p w14:paraId="7A38A000" w14:textId="77777777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(Based on collective archetypal cycles and market rhythms — not astrology)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585"/>
        <w:gridCol w:w="6242"/>
      </w:tblGrid>
      <w:tr w:rsidR="00C76550" w:rsidRPr="00C76550" w14:paraId="457795BE" w14:textId="77777777" w:rsidTr="00C76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F2392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1E496BF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977D6C8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Strategy</w:t>
            </w:r>
          </w:p>
        </w:tc>
      </w:tr>
      <w:tr w:rsidR="00C76550" w:rsidRPr="00C76550" w14:paraId="6DF37175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77C3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Late 2025 – Early 2026</w:t>
            </w:r>
          </w:p>
        </w:tc>
        <w:tc>
          <w:tcPr>
            <w:tcW w:w="0" w:type="auto"/>
            <w:vAlign w:val="center"/>
            <w:hideMark/>
          </w:tcPr>
          <w:p w14:paraId="1AD7303C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 &amp; Pilots</w:t>
            </w:r>
          </w:p>
        </w:tc>
        <w:tc>
          <w:tcPr>
            <w:tcW w:w="0" w:type="auto"/>
            <w:vAlign w:val="center"/>
            <w:hideMark/>
          </w:tcPr>
          <w:p w14:paraId="4C6230B5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Begin soft launches, MVP community layers, and B2B partnerships. Energy supports experimentation and building frameworks.</w:t>
            </w:r>
          </w:p>
        </w:tc>
      </w:tr>
      <w:tr w:rsidR="00C76550" w:rsidRPr="00C76550" w14:paraId="38C86B6D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49050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Mid 2026 – Early 2027</w:t>
            </w:r>
          </w:p>
        </w:tc>
        <w:tc>
          <w:tcPr>
            <w:tcW w:w="0" w:type="auto"/>
            <w:vAlign w:val="center"/>
            <w:hideMark/>
          </w:tcPr>
          <w:p w14:paraId="5A311BD0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Partnerships</w:t>
            </w:r>
          </w:p>
        </w:tc>
        <w:tc>
          <w:tcPr>
            <w:tcW w:w="0" w:type="auto"/>
            <w:vAlign w:val="center"/>
            <w:hideMark/>
          </w:tcPr>
          <w:p w14:paraId="2904D0BB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 networks, invite early adopters, bring in institutional collaborations or grants.</w:t>
            </w:r>
          </w:p>
        </w:tc>
      </w:tr>
      <w:tr w:rsidR="00C76550" w:rsidRPr="00C76550" w14:paraId="0C424DD2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E1819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Late 2027 onward</w:t>
            </w:r>
          </w:p>
        </w:tc>
        <w:tc>
          <w:tcPr>
            <w:tcW w:w="0" w:type="auto"/>
            <w:vAlign w:val="center"/>
            <w:hideMark/>
          </w:tcPr>
          <w:p w14:paraId="2C7F7FAE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 Expansion</w:t>
            </w:r>
          </w:p>
        </w:tc>
        <w:tc>
          <w:tcPr>
            <w:tcW w:w="0" w:type="auto"/>
            <w:vAlign w:val="center"/>
            <w:hideMark/>
          </w:tcPr>
          <w:p w14:paraId="3251EEC8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Scale consumer engagement; consolidate KLANS as a recognizable “tech for togetherness” brand.</w:t>
            </w:r>
          </w:p>
        </w:tc>
      </w:tr>
    </w:tbl>
    <w:p w14:paraId="66B018A0" w14:textId="77777777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Apple Color Emoji" w:eastAsia="Times New Roman" w:hAnsi="Apple Color Emoji" w:cs="Apple Color Emoji"/>
          <w:kern w:val="0"/>
          <w14:ligatures w14:val="none"/>
        </w:rPr>
        <w:t>🪴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This timeline aligns with typical innovation adoption curves for community-driven tech brands (2.5–3-year build before organic lift).</w:t>
      </w:r>
    </w:p>
    <w:p w14:paraId="0CAD99D4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2C94A51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F31C79" w14:textId="77777777" w:rsidR="00C76550" w:rsidRPr="00C76550" w:rsidRDefault="00C76550" w:rsidP="00C7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Recommended 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C76550" w:rsidRPr="00C76550" w14:paraId="39EF979D" w14:textId="77777777" w:rsidTr="00C76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85294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DA4E4EF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Focus</w:t>
            </w:r>
          </w:p>
        </w:tc>
      </w:tr>
      <w:tr w:rsidR="00C76550" w:rsidRPr="00C76550" w14:paraId="3B31D871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465D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7D03FF0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Community infrastructure, modular tech, data transparency</w:t>
            </w:r>
          </w:p>
        </w:tc>
      </w:tr>
      <w:tr w:rsidR="00C76550" w:rsidRPr="00C76550" w14:paraId="4B707A49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9435E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People</w:t>
            </w:r>
          </w:p>
        </w:tc>
        <w:tc>
          <w:tcPr>
            <w:tcW w:w="0" w:type="auto"/>
            <w:vAlign w:val="center"/>
            <w:hideMark/>
          </w:tcPr>
          <w:p w14:paraId="4FAA183B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Balanced founding </w:t>
            </w:r>
            <w:proofErr w:type="gramStart"/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synergy;</w:t>
            </w:r>
            <w:proofErr w:type="gramEnd"/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each founder stays in native strength zone</w:t>
            </w:r>
          </w:p>
        </w:tc>
      </w:tr>
      <w:tr w:rsidR="00C76550" w:rsidRPr="00C76550" w14:paraId="596C146D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00DC0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Positioning</w:t>
            </w:r>
          </w:p>
        </w:tc>
        <w:tc>
          <w:tcPr>
            <w:tcW w:w="0" w:type="auto"/>
            <w:vAlign w:val="center"/>
            <w:hideMark/>
          </w:tcPr>
          <w:p w14:paraId="43EC4050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“Technology that unites” — create emotional resonance through belonging</w:t>
            </w:r>
          </w:p>
        </w:tc>
      </w:tr>
      <w:tr w:rsidR="00C76550" w:rsidRPr="00C76550" w14:paraId="4EBCCF6C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91DC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Naming Style</w:t>
            </w:r>
          </w:p>
        </w:tc>
        <w:tc>
          <w:tcPr>
            <w:tcW w:w="0" w:type="auto"/>
            <w:vAlign w:val="center"/>
            <w:hideMark/>
          </w:tcPr>
          <w:p w14:paraId="3AE06CDB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Stick with </w:t>
            </w: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KLANS (caps)</w:t>
            </w: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credibility and strength; consider a softer tagline to balance it (e.g., </w:t>
            </w:r>
            <w:r w:rsidRPr="00C7655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“where communities connect”</w:t>
            </w: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C7655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“built for togetherness”</w:t>
            </w: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3C6E2F1D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5D8D630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122CF2" w14:textId="77777777" w:rsidR="00C76550" w:rsidRPr="00C76550" w:rsidRDefault="00C76550" w:rsidP="00C7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65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Alignment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4088"/>
      </w:tblGrid>
      <w:tr w:rsidR="00C76550" w:rsidRPr="00C76550" w14:paraId="29AD7460" w14:textId="77777777" w:rsidTr="00C76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32FB5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05A0CE4" w14:textId="77777777" w:rsidR="00C76550" w:rsidRPr="00C76550" w:rsidRDefault="00C76550" w:rsidP="00C76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Alignment Score (Symbolic Scale 1–10)</w:t>
            </w:r>
          </w:p>
        </w:tc>
      </w:tr>
      <w:tr w:rsidR="00C76550" w:rsidRPr="00C76550" w14:paraId="2E6D1C45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4FC7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 Energy Fit (Tech–Community)</w:t>
            </w:r>
          </w:p>
        </w:tc>
        <w:tc>
          <w:tcPr>
            <w:tcW w:w="0" w:type="auto"/>
            <w:vAlign w:val="center"/>
            <w:hideMark/>
          </w:tcPr>
          <w:p w14:paraId="503F7B61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9.2 / 10</w:t>
            </w:r>
          </w:p>
        </w:tc>
      </w:tr>
      <w:tr w:rsidR="00C76550" w:rsidRPr="00C76550" w14:paraId="0B74D192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495A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Founder Synergy</w:t>
            </w:r>
          </w:p>
        </w:tc>
        <w:tc>
          <w:tcPr>
            <w:tcW w:w="0" w:type="auto"/>
            <w:vAlign w:val="center"/>
            <w:hideMark/>
          </w:tcPr>
          <w:p w14:paraId="4624C3B5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9.0 / 10</w:t>
            </w:r>
          </w:p>
        </w:tc>
      </w:tr>
      <w:tr w:rsidR="00C76550" w:rsidRPr="00C76550" w14:paraId="0A942135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88736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Growth Potential</w:t>
            </w:r>
          </w:p>
        </w:tc>
        <w:tc>
          <w:tcPr>
            <w:tcW w:w="0" w:type="auto"/>
            <w:vAlign w:val="center"/>
            <w:hideMark/>
          </w:tcPr>
          <w:p w14:paraId="4587ECCC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8.5 / 10</w:t>
            </w:r>
          </w:p>
        </w:tc>
      </w:tr>
      <w:tr w:rsidR="00C76550" w:rsidRPr="00C76550" w14:paraId="72BCA92B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B296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Long-Term Sustainability</w:t>
            </w:r>
          </w:p>
        </w:tc>
        <w:tc>
          <w:tcPr>
            <w:tcW w:w="0" w:type="auto"/>
            <w:vAlign w:val="center"/>
            <w:hideMark/>
          </w:tcPr>
          <w:p w14:paraId="4E321782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9.4 / 10</w:t>
            </w:r>
          </w:p>
        </w:tc>
      </w:tr>
      <w:tr w:rsidR="00C76550" w:rsidRPr="00C76550" w14:paraId="38002147" w14:textId="77777777" w:rsidTr="00C7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2D9BF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Overall</w:t>
            </w:r>
            <w:proofErr w:type="gramEnd"/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Destiny Alignment</w:t>
            </w:r>
          </w:p>
        </w:tc>
        <w:tc>
          <w:tcPr>
            <w:tcW w:w="0" w:type="auto"/>
            <w:vAlign w:val="center"/>
            <w:hideMark/>
          </w:tcPr>
          <w:p w14:paraId="4A584948" w14:textId="77777777" w:rsidR="00C76550" w:rsidRPr="00C76550" w:rsidRDefault="00C76550" w:rsidP="00C7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550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🌟</w:t>
            </w: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C765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9.0 / 10 — Highly Favorable</w:t>
            </w:r>
            <w:r w:rsidRPr="00C765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C76550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🌟</w:t>
            </w:r>
          </w:p>
        </w:tc>
      </w:tr>
    </w:tbl>
    <w:p w14:paraId="78097DA0" w14:textId="77777777" w:rsidR="00C76550" w:rsidRPr="00C76550" w:rsidRDefault="00E67597" w:rsidP="00C765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141BF17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25655A" w14:textId="77777777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✨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Interpretation: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KLANS is symbolically an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excellent vibration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for a tech–community startup — firm yet human, ambitious yet grounded.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Your trio embodies the </w:t>
      </w:r>
      <w:r w:rsidRPr="00C765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perfect archetypal balance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of vision, structure, and connection.</w:t>
      </w:r>
    </w:p>
    <w:p w14:paraId="78ADFBB1" w14:textId="77777777" w:rsidR="00C76550" w:rsidRPr="00C76550" w:rsidRDefault="00C76550" w:rsidP="00C7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55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nurtured patiently (2025–2027), the energy around this idea promises </w:t>
      </w:r>
      <w:r w:rsidRPr="00C765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steady scaling, community trust, and industry respect</w:t>
      </w:r>
      <w:r w:rsidRPr="00C76550">
        <w:rPr>
          <w:rFonts w:ascii="Times New Roman" w:eastAsia="Times New Roman" w:hAnsi="Times New Roman" w:cs="Times New Roman"/>
          <w:kern w:val="0"/>
          <w14:ligatures w14:val="none"/>
        </w:rPr>
        <w:t xml:space="preserve"> — the foundations of a brand that lasts.</w:t>
      </w:r>
    </w:p>
    <w:p w14:paraId="7F23D0CB" w14:textId="45CB08FA" w:rsidR="00C76550" w:rsidRPr="00C76550" w:rsidRDefault="00E67597" w:rsidP="006F1E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597">
        <w:rPr>
          <w:rFonts w:ascii="Times New Roman" w:eastAsia="Times New Roman" w:hAnsi="Times New Roman" w:cs="Times New Roman"/>
          <w:noProof/>
          <w:kern w:val="0"/>
        </w:rPr>
        <w:pict w14:anchorId="0F0A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9E58A1" w14:textId="77777777" w:rsidR="004C0C27" w:rsidRDefault="004C0C27"/>
    <w:sectPr w:rsidR="004C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66CDB"/>
    <w:multiLevelType w:val="multilevel"/>
    <w:tmpl w:val="BBC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32A03"/>
    <w:multiLevelType w:val="multilevel"/>
    <w:tmpl w:val="FF20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D40EC"/>
    <w:multiLevelType w:val="multilevel"/>
    <w:tmpl w:val="C9EA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D7FD7"/>
    <w:multiLevelType w:val="multilevel"/>
    <w:tmpl w:val="7EF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779032">
    <w:abstractNumId w:val="2"/>
  </w:num>
  <w:num w:numId="2" w16cid:durableId="373433343">
    <w:abstractNumId w:val="1"/>
  </w:num>
  <w:num w:numId="3" w16cid:durableId="893544967">
    <w:abstractNumId w:val="0"/>
  </w:num>
  <w:num w:numId="4" w16cid:durableId="1819150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50"/>
    <w:rsid w:val="002F594A"/>
    <w:rsid w:val="004C0C27"/>
    <w:rsid w:val="005657F0"/>
    <w:rsid w:val="006C1926"/>
    <w:rsid w:val="006F1E01"/>
    <w:rsid w:val="00881887"/>
    <w:rsid w:val="00966034"/>
    <w:rsid w:val="00BB4BFB"/>
    <w:rsid w:val="00BC345B"/>
    <w:rsid w:val="00C76550"/>
    <w:rsid w:val="00E6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61C0"/>
  <w15:chartTrackingRefBased/>
  <w15:docId w15:val="{89A19950-06CB-4E43-93C1-4E45963F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6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6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5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6550"/>
    <w:rPr>
      <w:b/>
      <w:bCs/>
    </w:rPr>
  </w:style>
  <w:style w:type="character" w:styleId="Emphasis">
    <w:name w:val="Emphasis"/>
    <w:basedOn w:val="DefaultParagraphFont"/>
    <w:uiPriority w:val="20"/>
    <w:qFormat/>
    <w:rsid w:val="00C765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Kaila</dc:creator>
  <cp:keywords/>
  <dc:description/>
  <cp:lastModifiedBy>Sumit Kaila</cp:lastModifiedBy>
  <cp:revision>2</cp:revision>
  <dcterms:created xsi:type="dcterms:W3CDTF">2025-10-06T06:52:00Z</dcterms:created>
  <dcterms:modified xsi:type="dcterms:W3CDTF">2025-10-06T08:12:00Z</dcterms:modified>
</cp:coreProperties>
</file>