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C4C38" w14:textId="22BDDA55" w:rsidR="00EF204A" w:rsidRDefault="00EF204A" w:rsidP="00EF204A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F30325">
        <w:rPr>
          <w:b/>
          <w:bCs/>
          <w:sz w:val="32"/>
          <w:szCs w:val="32"/>
          <w:lang w:val="en-US"/>
        </w:rPr>
        <w:t>WebApi</w:t>
      </w:r>
      <w:proofErr w:type="spellEnd"/>
      <w:r w:rsidRPr="00F30325">
        <w:rPr>
          <w:b/>
          <w:bCs/>
          <w:sz w:val="32"/>
          <w:szCs w:val="32"/>
          <w:lang w:val="en-US"/>
        </w:rPr>
        <w:t xml:space="preserve"> Hands-On</w:t>
      </w:r>
      <w:r>
        <w:rPr>
          <w:b/>
          <w:bCs/>
          <w:sz w:val="32"/>
          <w:szCs w:val="32"/>
          <w:lang w:val="en-US"/>
        </w:rPr>
        <w:t xml:space="preserve"> - 2</w:t>
      </w:r>
    </w:p>
    <w:p w14:paraId="4B2314DF" w14:textId="6F631BD4" w:rsidR="003F4DA5" w:rsidRDefault="003F4DA5" w:rsidP="003F4DA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</w:t>
      </w:r>
    </w:p>
    <w:p w14:paraId="502EA4B6" w14:textId="6B342958" w:rsidR="003F4DA5" w:rsidRPr="003F4DA5" w:rsidRDefault="003F4DA5" w:rsidP="003F4DA5">
      <w:pPr>
        <w:rPr>
          <w:b/>
          <w:bCs/>
          <w:sz w:val="24"/>
          <w:szCs w:val="24"/>
        </w:rPr>
      </w:pPr>
      <w:r w:rsidRPr="003F4DA5">
        <w:rPr>
          <w:b/>
          <w:bCs/>
          <w:sz w:val="24"/>
          <w:szCs w:val="24"/>
        </w:rPr>
        <w:t>Routing and Name Attribute</w:t>
      </w:r>
    </w:p>
    <w:p w14:paraId="46B3120E" w14:textId="4568E11D" w:rsidR="00555E4D" w:rsidRDefault="00555E4D" w:rsidP="003F4DA5">
      <w:pPr>
        <w:rPr>
          <w:sz w:val="24"/>
          <w:szCs w:val="24"/>
        </w:rPr>
      </w:pPr>
      <w:r>
        <w:rPr>
          <w:sz w:val="24"/>
          <w:szCs w:val="24"/>
        </w:rPr>
        <w:t>Routing defines how an incoming HTTP request is mapped to a specific action method in the controller. Web APIs heavily use Attribute Routing (e.g., [Route(“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>/[controller]”)]), which allows developers to define exact, predictable URLs.</w:t>
      </w:r>
    </w:p>
    <w:p w14:paraId="49A0CE88" w14:textId="0773F4F0" w:rsidR="00555E4D" w:rsidRPr="00555E4D" w:rsidRDefault="00555E4D" w:rsidP="00AD5251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r w:rsidRPr="00555E4D">
        <w:rPr>
          <w:b/>
          <w:bCs/>
          <w:sz w:val="24"/>
          <w:szCs w:val="24"/>
        </w:rPr>
        <w:t>Importance of User-Friendly Names</w:t>
      </w:r>
      <w:r w:rsidRPr="00555E4D">
        <w:rPr>
          <w:sz w:val="24"/>
          <w:szCs w:val="24"/>
        </w:rPr>
        <w:t>: Creating a user-friendly route (like /</w:t>
      </w:r>
      <w:proofErr w:type="spellStart"/>
      <w:r w:rsidRPr="00555E4D">
        <w:rPr>
          <w:sz w:val="24"/>
          <w:szCs w:val="24"/>
        </w:rPr>
        <w:t>api</w:t>
      </w:r>
      <w:proofErr w:type="spellEnd"/>
      <w:r w:rsidRPr="00555E4D">
        <w:rPr>
          <w:sz w:val="24"/>
          <w:szCs w:val="24"/>
        </w:rPr>
        <w:t>/Emp instead of /</w:t>
      </w:r>
      <w:proofErr w:type="spellStart"/>
      <w:r w:rsidRPr="00555E4D">
        <w:rPr>
          <w:sz w:val="24"/>
          <w:szCs w:val="24"/>
        </w:rPr>
        <w:t>api</w:t>
      </w:r>
      <w:proofErr w:type="spellEnd"/>
      <w:r w:rsidRPr="00555E4D">
        <w:rPr>
          <w:sz w:val="24"/>
          <w:szCs w:val="24"/>
        </w:rPr>
        <w:t>/</w:t>
      </w:r>
      <w:proofErr w:type="spellStart"/>
      <w:r w:rsidRPr="00555E4D">
        <w:rPr>
          <w:sz w:val="24"/>
          <w:szCs w:val="24"/>
        </w:rPr>
        <w:t>EmployeeDatabaseManager</w:t>
      </w:r>
      <w:proofErr w:type="spellEnd"/>
      <w:r w:rsidRPr="00555E4D">
        <w:rPr>
          <w:sz w:val="24"/>
          <w:szCs w:val="24"/>
        </w:rPr>
        <w:t>) makes the API intuitive, easier to document, and simper for client applications to consume without exposing internal backend structures.</w:t>
      </w:r>
    </w:p>
    <w:p w14:paraId="369A9D4B" w14:textId="40ADE65A" w:rsidR="00555E4D" w:rsidRDefault="00555E4D" w:rsidP="00AD5251">
      <w:pPr>
        <w:pStyle w:val="ListParagraph"/>
        <w:numPr>
          <w:ilvl w:val="0"/>
          <w:numId w:val="2"/>
        </w:numPr>
        <w:ind w:left="720"/>
        <w:rPr>
          <w:sz w:val="24"/>
          <w:szCs w:val="24"/>
        </w:rPr>
      </w:pPr>
      <w:proofErr w:type="spellStart"/>
      <w:r w:rsidRPr="00555E4D">
        <w:rPr>
          <w:b/>
          <w:bCs/>
          <w:sz w:val="24"/>
          <w:szCs w:val="24"/>
        </w:rPr>
        <w:t>ActionName</w:t>
      </w:r>
      <w:proofErr w:type="spellEnd"/>
      <w:r w:rsidRPr="00555E4D">
        <w:rPr>
          <w:b/>
          <w:bCs/>
          <w:sz w:val="24"/>
          <w:szCs w:val="24"/>
        </w:rPr>
        <w:t xml:space="preserve"> and </w:t>
      </w:r>
      <w:proofErr w:type="spellStart"/>
      <w:r w:rsidRPr="00555E4D">
        <w:rPr>
          <w:b/>
          <w:bCs/>
          <w:sz w:val="24"/>
          <w:szCs w:val="24"/>
        </w:rPr>
        <w:t>RouteNames</w:t>
      </w:r>
      <w:proofErr w:type="spellEnd"/>
      <w:r w:rsidRPr="00555E4D">
        <w:rPr>
          <w:sz w:val="24"/>
          <w:szCs w:val="24"/>
        </w:rPr>
        <w:t>: If a controller has multiple methods using the same HTTP verb (e.g., two [</w:t>
      </w:r>
      <w:proofErr w:type="spellStart"/>
      <w:r w:rsidRPr="00555E4D">
        <w:rPr>
          <w:sz w:val="24"/>
          <w:szCs w:val="24"/>
        </w:rPr>
        <w:t>HttpGet</w:t>
      </w:r>
      <w:proofErr w:type="spellEnd"/>
      <w:r w:rsidRPr="00555E4D">
        <w:rPr>
          <w:sz w:val="24"/>
          <w:szCs w:val="24"/>
        </w:rPr>
        <w:t>] methods), the framework will throw and ambiguous routing error. To solve this, developer use the [</w:t>
      </w:r>
      <w:proofErr w:type="spellStart"/>
      <w:r w:rsidRPr="00555E4D">
        <w:rPr>
          <w:sz w:val="24"/>
          <w:szCs w:val="24"/>
        </w:rPr>
        <w:t>ActionName</w:t>
      </w:r>
      <w:proofErr w:type="spellEnd"/>
      <w:r w:rsidRPr="00555E4D">
        <w:rPr>
          <w:sz w:val="24"/>
          <w:szCs w:val="24"/>
        </w:rPr>
        <w:t>(“</w:t>
      </w:r>
      <w:proofErr w:type="spellStart"/>
      <w:r w:rsidRPr="00555E4D">
        <w:rPr>
          <w:sz w:val="24"/>
          <w:szCs w:val="24"/>
        </w:rPr>
        <w:t>CustomerName</w:t>
      </w:r>
      <w:proofErr w:type="spellEnd"/>
      <w:r w:rsidRPr="00555E4D">
        <w:rPr>
          <w:sz w:val="24"/>
          <w:szCs w:val="24"/>
        </w:rPr>
        <w:t>”)] attribute or add a specific route template/Name attribute (e.g., [</w:t>
      </w:r>
      <w:proofErr w:type="spellStart"/>
      <w:r w:rsidRPr="00555E4D">
        <w:rPr>
          <w:sz w:val="24"/>
          <w:szCs w:val="24"/>
        </w:rPr>
        <w:t>HttpGet</w:t>
      </w:r>
      <w:proofErr w:type="spellEnd"/>
      <w:r w:rsidRPr="00555E4D">
        <w:rPr>
          <w:sz w:val="24"/>
          <w:szCs w:val="24"/>
        </w:rPr>
        <w:t>(“details”, Name = “</w:t>
      </w:r>
      <w:proofErr w:type="spellStart"/>
      <w:r w:rsidRPr="00555E4D">
        <w:rPr>
          <w:sz w:val="24"/>
          <w:szCs w:val="24"/>
        </w:rPr>
        <w:t>GetDetails</w:t>
      </w:r>
      <w:proofErr w:type="spellEnd"/>
      <w:r w:rsidRPr="00555E4D">
        <w:rPr>
          <w:sz w:val="24"/>
          <w:szCs w:val="24"/>
        </w:rPr>
        <w:t>”)]). This allows multiple identical verbs to exist peacefully by giving them unique route paths.</w:t>
      </w:r>
    </w:p>
    <w:p w14:paraId="18B40859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Microsoft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AspNetCore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Mvc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B0F182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Collections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Generic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2DE464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EmployeeApi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Models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9F93D7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F76BD6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EmployeeApi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Controllers</w:t>
      </w:r>
      <w:proofErr w:type="spellEnd"/>
    </w:p>
    <w:p w14:paraId="2DF0A438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D8CA05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/Emp"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ECAD4D8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ApiController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65430B2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EmployeeController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ControllerBase</w:t>
      </w:r>
      <w:proofErr w:type="spellEnd"/>
    </w:p>
    <w:p w14:paraId="56DCE86A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CD1CD8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READ ACTION</w:t>
      </w:r>
    </w:p>
    <w:p w14:paraId="1ED891B7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HttpGet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55AEE12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IEnumerable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Employee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C6C2B84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CE2DEA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Employee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Employee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"Alice"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2CC41E02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AC00ECF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052478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READ ACTION (Second GET method using a distinct route/name)</w:t>
      </w:r>
    </w:p>
    <w:p w14:paraId="2154E072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HttpGet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"{id}"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GetEmployeeById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0332884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Employee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A62525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EBEA6F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Employee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"Target Employee"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Department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328D970A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CE837FD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B8F18C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WRITE ACTION</w:t>
      </w:r>
    </w:p>
    <w:p w14:paraId="191785D1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HttpPost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6756371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Post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FromBody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Employee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newEmployee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74A896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7467B9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Logic to insert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newEmployee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into the database</w:t>
      </w:r>
    </w:p>
    <w:p w14:paraId="5ABBE6E4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595ABFD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9F41016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319C32D" w14:textId="77777777" w:rsidR="00555E4D" w:rsidRDefault="00555E4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0013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6B270A" w14:textId="32B9B07A" w:rsidR="00555E4D" w:rsidRDefault="00555E4D" w:rsidP="00555E4D">
      <w:pPr>
        <w:rPr>
          <w:sz w:val="24"/>
          <w:szCs w:val="24"/>
        </w:rPr>
      </w:pPr>
    </w:p>
    <w:p w14:paraId="52459C70" w14:textId="33C8E7D3" w:rsidR="00AD5251" w:rsidRDefault="00AD5251" w:rsidP="00AD525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Implementation:</w:t>
      </w:r>
    </w:p>
    <w:p w14:paraId="6A8F27DF" w14:textId="1DA0DD80" w:rsidR="00F8568A" w:rsidRPr="00F8568A" w:rsidRDefault="00F8568A" w:rsidP="00F8568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following steps were taken to build, document, and test the Employee Web API. Because the application utilizes .NET 10, the configuration traditionally found in </w:t>
      </w:r>
      <w:proofErr w:type="spellStart"/>
      <w:r>
        <w:rPr>
          <w:sz w:val="24"/>
          <w:szCs w:val="24"/>
        </w:rPr>
        <w:t>Startup.cs</w:t>
      </w:r>
      <w:proofErr w:type="spellEnd"/>
      <w:r>
        <w:rPr>
          <w:sz w:val="24"/>
          <w:szCs w:val="24"/>
        </w:rPr>
        <w:t xml:space="preserve"> was modernized and implemented entirely withing </w:t>
      </w:r>
      <w:proofErr w:type="spellStart"/>
      <w:r>
        <w:rPr>
          <w:sz w:val="24"/>
          <w:szCs w:val="24"/>
        </w:rPr>
        <w:t>Program.cs</w:t>
      </w:r>
      <w:proofErr w:type="spellEnd"/>
      <w:r>
        <w:rPr>
          <w:sz w:val="24"/>
          <w:szCs w:val="24"/>
        </w:rPr>
        <w:t>.</w:t>
      </w:r>
    </w:p>
    <w:p w14:paraId="17A54FCA" w14:textId="3BF2BED1" w:rsidR="00F8568A" w:rsidRPr="00F8568A" w:rsidRDefault="00F8568A" w:rsidP="00F8568A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8568A">
        <w:rPr>
          <w:b/>
          <w:bCs/>
          <w:sz w:val="24"/>
          <w:szCs w:val="24"/>
        </w:rPr>
        <w:t>Step 1: Project &amp; Model Setup</w:t>
      </w:r>
    </w:p>
    <w:p w14:paraId="47F09053" w14:textId="3DBF4113" w:rsidR="00F8568A" w:rsidRPr="00F8568A" w:rsidRDefault="00F8568A" w:rsidP="00F8568A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8568A">
        <w:rPr>
          <w:sz w:val="24"/>
          <w:szCs w:val="24"/>
        </w:rPr>
        <w:t>A new Web API project was created using the .NET CLI.</w:t>
      </w:r>
      <w:r w:rsidR="00FD2854">
        <w:rPr>
          <w:sz w:val="24"/>
          <w:szCs w:val="24"/>
        </w:rPr>
        <w:t xml:space="preserve"> An </w:t>
      </w:r>
      <w:proofErr w:type="spellStart"/>
      <w:r w:rsidR="00FD2854">
        <w:rPr>
          <w:sz w:val="24"/>
          <w:szCs w:val="24"/>
        </w:rPr>
        <w:t>EmployeeController</w:t>
      </w:r>
      <w:proofErr w:type="spellEnd"/>
      <w:r w:rsidR="00FD2854">
        <w:rPr>
          <w:sz w:val="24"/>
          <w:szCs w:val="24"/>
        </w:rPr>
        <w:t xml:space="preserve"> was established to handle incoming requests and serve the required employee data.</w:t>
      </w:r>
    </w:p>
    <w:p w14:paraId="35915357" w14:textId="259071BC" w:rsidR="00F8568A" w:rsidRPr="00F8568A" w:rsidRDefault="00F8568A" w:rsidP="00F8568A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8568A">
        <w:rPr>
          <w:b/>
          <w:bCs/>
          <w:sz w:val="24"/>
          <w:szCs w:val="24"/>
        </w:rPr>
        <w:t>Step 2: Swagger Configuration</w:t>
      </w:r>
    </w:p>
    <w:p w14:paraId="1B6701B3" w14:textId="4CEDF152" w:rsidR="00F8568A" w:rsidRPr="00F8568A" w:rsidRDefault="00F8568A" w:rsidP="00F8568A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8568A">
        <w:rPr>
          <w:sz w:val="24"/>
          <w:szCs w:val="24"/>
        </w:rPr>
        <w:t xml:space="preserve">The </w:t>
      </w:r>
      <w:proofErr w:type="spellStart"/>
      <w:r w:rsidRPr="00F8568A">
        <w:rPr>
          <w:sz w:val="24"/>
          <w:szCs w:val="24"/>
        </w:rPr>
        <w:t>Swashbuckle.AspNetCore</w:t>
      </w:r>
      <w:proofErr w:type="spellEnd"/>
      <w:r w:rsidRPr="00F8568A">
        <w:rPr>
          <w:sz w:val="24"/>
          <w:szCs w:val="24"/>
        </w:rPr>
        <w:t xml:space="preserve"> NuGet package was installed via the terminal.</w:t>
      </w:r>
    </w:p>
    <w:p w14:paraId="0E888A0D" w14:textId="21136518" w:rsidR="00F8568A" w:rsidRPr="00F8568A" w:rsidRDefault="00F8568A" w:rsidP="00F8568A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spellStart"/>
      <w:r w:rsidRPr="00F8568A">
        <w:rPr>
          <w:sz w:val="24"/>
          <w:szCs w:val="24"/>
        </w:rPr>
        <w:t>Builder.Services.AddEndpointsApiExplorer</w:t>
      </w:r>
      <w:proofErr w:type="spellEnd"/>
      <w:r w:rsidRPr="00F8568A">
        <w:rPr>
          <w:sz w:val="24"/>
          <w:szCs w:val="24"/>
        </w:rPr>
        <w:t>() was added to allow Swagger to discover the controller routes.</w:t>
      </w:r>
    </w:p>
    <w:p w14:paraId="031B55EC" w14:textId="7573F289" w:rsidR="00F8568A" w:rsidRPr="00F8568A" w:rsidRDefault="00F8568A" w:rsidP="00F8568A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spellStart"/>
      <w:r w:rsidRPr="00F8568A">
        <w:rPr>
          <w:sz w:val="24"/>
          <w:szCs w:val="24"/>
        </w:rPr>
        <w:t>Builder.Services.AddSwaggerGen</w:t>
      </w:r>
      <w:proofErr w:type="spellEnd"/>
      <w:r w:rsidRPr="00F8568A">
        <w:rPr>
          <w:sz w:val="24"/>
          <w:szCs w:val="24"/>
        </w:rPr>
        <w:t xml:space="preserve">() was implemented to define the </w:t>
      </w:r>
      <w:proofErr w:type="spellStart"/>
      <w:r w:rsidRPr="00F8568A">
        <w:rPr>
          <w:sz w:val="24"/>
          <w:szCs w:val="24"/>
        </w:rPr>
        <w:t>OpenApiInfo</w:t>
      </w:r>
      <w:proofErr w:type="spellEnd"/>
      <w:r w:rsidRPr="00F8568A">
        <w:rPr>
          <w:sz w:val="24"/>
          <w:szCs w:val="24"/>
        </w:rPr>
        <w:t xml:space="preserve"> mapping the Title to “Swagger Demo”, Version to “v1”, and supplying custom Contact and License details.</w:t>
      </w:r>
    </w:p>
    <w:p w14:paraId="4BFE3E97" w14:textId="50273538" w:rsidR="00F8568A" w:rsidRPr="00F8568A" w:rsidRDefault="00F8568A" w:rsidP="00F8568A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spellStart"/>
      <w:r w:rsidRPr="00F8568A">
        <w:rPr>
          <w:sz w:val="24"/>
          <w:szCs w:val="24"/>
        </w:rPr>
        <w:t>App.UseSwagger</w:t>
      </w:r>
      <w:proofErr w:type="spellEnd"/>
      <w:r w:rsidRPr="00F8568A">
        <w:rPr>
          <w:sz w:val="24"/>
          <w:szCs w:val="24"/>
        </w:rPr>
        <w:t xml:space="preserve">() and </w:t>
      </w:r>
      <w:proofErr w:type="spellStart"/>
      <w:r w:rsidRPr="00F8568A">
        <w:rPr>
          <w:sz w:val="24"/>
          <w:szCs w:val="24"/>
        </w:rPr>
        <w:t>app.UseSwaggerUI</w:t>
      </w:r>
      <w:proofErr w:type="spellEnd"/>
      <w:r w:rsidRPr="00F8568A">
        <w:rPr>
          <w:sz w:val="24"/>
          <w:szCs w:val="24"/>
        </w:rPr>
        <w:t>() were added to map the JSON endpoint and serve the user interface.</w:t>
      </w:r>
    </w:p>
    <w:p w14:paraId="7D23C061" w14:textId="00D5B162" w:rsidR="00F8568A" w:rsidRPr="00F8568A" w:rsidRDefault="00F8568A" w:rsidP="00F8568A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F8568A">
        <w:rPr>
          <w:b/>
          <w:bCs/>
          <w:sz w:val="24"/>
          <w:szCs w:val="24"/>
        </w:rPr>
        <w:t>Step 3: Controller Logic &amp; Custom Routing</w:t>
      </w:r>
    </w:p>
    <w:p w14:paraId="07D45E20" w14:textId="4A142994" w:rsidR="00F8568A" w:rsidRPr="00F8568A" w:rsidRDefault="00F8568A" w:rsidP="00F8568A">
      <w:pPr>
        <w:pStyle w:val="ListParagraph"/>
        <w:ind w:left="360"/>
        <w:rPr>
          <w:sz w:val="24"/>
          <w:szCs w:val="24"/>
        </w:rPr>
      </w:pPr>
      <w:r w:rsidRPr="00F8568A">
        <w:rPr>
          <w:sz w:val="24"/>
          <w:szCs w:val="24"/>
        </w:rPr>
        <w:t xml:space="preserve">To fulfil the routing requirements, the </w:t>
      </w:r>
      <w:proofErr w:type="spellStart"/>
      <w:r w:rsidRPr="00F8568A">
        <w:rPr>
          <w:sz w:val="24"/>
          <w:szCs w:val="24"/>
        </w:rPr>
        <w:t>EmployeeController</w:t>
      </w:r>
      <w:proofErr w:type="spellEnd"/>
      <w:r w:rsidRPr="00F8568A">
        <w:rPr>
          <w:sz w:val="24"/>
          <w:szCs w:val="24"/>
        </w:rPr>
        <w:t xml:space="preserve"> was modified.</w:t>
      </w:r>
    </w:p>
    <w:p w14:paraId="4D48A4BF" w14:textId="7E8F8DA2" w:rsidR="00F8568A" w:rsidRPr="00F8568A" w:rsidRDefault="00F8568A" w:rsidP="00F8568A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8568A">
        <w:rPr>
          <w:sz w:val="24"/>
          <w:szCs w:val="24"/>
        </w:rPr>
        <w:t xml:space="preserve">The route attribute was changed from </w:t>
      </w:r>
      <w:proofErr w:type="spellStart"/>
      <w:r w:rsidRPr="00F8568A">
        <w:rPr>
          <w:sz w:val="24"/>
          <w:szCs w:val="24"/>
        </w:rPr>
        <w:t>t he</w:t>
      </w:r>
      <w:proofErr w:type="spellEnd"/>
      <w:r w:rsidRPr="00F8568A">
        <w:rPr>
          <w:sz w:val="24"/>
          <w:szCs w:val="24"/>
        </w:rPr>
        <w:t xml:space="preserve"> </w:t>
      </w:r>
      <w:proofErr w:type="gramStart"/>
      <w:r w:rsidRPr="00F8568A">
        <w:rPr>
          <w:sz w:val="24"/>
          <w:szCs w:val="24"/>
        </w:rPr>
        <w:t>default</w:t>
      </w:r>
      <w:proofErr w:type="gramEnd"/>
      <w:r w:rsidRPr="00F8568A">
        <w:rPr>
          <w:sz w:val="24"/>
          <w:szCs w:val="24"/>
        </w:rPr>
        <w:t xml:space="preserve"> [Route(“</w:t>
      </w:r>
      <w:proofErr w:type="spellStart"/>
      <w:r w:rsidRPr="00F8568A">
        <w:rPr>
          <w:sz w:val="24"/>
          <w:szCs w:val="24"/>
        </w:rPr>
        <w:t>api</w:t>
      </w:r>
      <w:proofErr w:type="spellEnd"/>
      <w:r w:rsidRPr="00F8568A">
        <w:rPr>
          <w:sz w:val="24"/>
          <w:szCs w:val="24"/>
        </w:rPr>
        <w:t>/[controller]”)] to a custom name: [Route(“</w:t>
      </w:r>
      <w:proofErr w:type="spellStart"/>
      <w:r w:rsidRPr="00F8568A">
        <w:rPr>
          <w:sz w:val="24"/>
          <w:szCs w:val="24"/>
        </w:rPr>
        <w:t>api</w:t>
      </w:r>
      <w:proofErr w:type="spellEnd"/>
      <w:r w:rsidRPr="00F8568A">
        <w:rPr>
          <w:sz w:val="24"/>
          <w:szCs w:val="24"/>
        </w:rPr>
        <w:t>/Emp”)].</w:t>
      </w:r>
    </w:p>
    <w:p w14:paraId="1E880869" w14:textId="4A783110" w:rsidR="00FE3F2C" w:rsidRPr="00FD2854" w:rsidRDefault="00F8568A" w:rsidP="002C407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FD2854">
        <w:rPr>
          <w:sz w:val="24"/>
          <w:szCs w:val="24"/>
        </w:rPr>
        <w:t>An [</w:t>
      </w:r>
      <w:proofErr w:type="spellStart"/>
      <w:r w:rsidRPr="00FD2854">
        <w:rPr>
          <w:sz w:val="24"/>
          <w:szCs w:val="24"/>
        </w:rPr>
        <w:t>HttpGet</w:t>
      </w:r>
      <w:proofErr w:type="spellEnd"/>
      <w:r w:rsidRPr="00FD2854">
        <w:rPr>
          <w:sz w:val="24"/>
          <w:szCs w:val="24"/>
        </w:rPr>
        <w:t>] action method was implemented to return a hardcoded</w:t>
      </w:r>
      <w:r w:rsidR="00FD2854">
        <w:rPr>
          <w:sz w:val="24"/>
          <w:szCs w:val="24"/>
        </w:rPr>
        <w:t>-array of employee names as strings (“Alice”, “Bob”, “Charlie”).</w:t>
      </w:r>
    </w:p>
    <w:p w14:paraId="6679E04D" w14:textId="58E05DE8" w:rsidR="00AD5251" w:rsidRDefault="00FE3F2C" w:rsidP="00FE3F2C">
      <w:pPr>
        <w:pStyle w:val="ListParagraph"/>
        <w:numPr>
          <w:ilvl w:val="0"/>
          <w:numId w:val="1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 Screenshots:</w:t>
      </w:r>
    </w:p>
    <w:p w14:paraId="0C83B69C" w14:textId="29032F25" w:rsidR="00FE3F2C" w:rsidRDefault="00FE3F2C" w:rsidP="00FE3F2C">
      <w:pPr>
        <w:pStyle w:val="ListParagraph"/>
        <w:numPr>
          <w:ilvl w:val="0"/>
          <w:numId w:val="4"/>
        </w:numPr>
        <w:spacing w:befor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Structure:</w:t>
      </w:r>
    </w:p>
    <w:p w14:paraId="4F88EBED" w14:textId="23693CD8" w:rsidR="00FE3F2C" w:rsidRDefault="00FE3F2C" w:rsidP="00FE3F2C">
      <w:pPr>
        <w:pStyle w:val="ListParagraph"/>
        <w:spacing w:before="240"/>
        <w:jc w:val="center"/>
        <w:rPr>
          <w:b/>
          <w:bCs/>
          <w:sz w:val="24"/>
          <w:szCs w:val="24"/>
        </w:rPr>
      </w:pPr>
      <w:r w:rsidRPr="00FE3F2C">
        <w:rPr>
          <w:b/>
          <w:bCs/>
          <w:noProof/>
          <w:sz w:val="24"/>
          <w:szCs w:val="24"/>
        </w:rPr>
        <w:drawing>
          <wp:inline distT="0" distB="0" distL="0" distR="0" wp14:anchorId="174FFC38" wp14:editId="53B18632">
            <wp:extent cx="1943100" cy="2674620"/>
            <wp:effectExtent l="0" t="0" r="0" b="0"/>
            <wp:docPr id="17533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50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270" cy="267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275F" w14:textId="77777777" w:rsidR="00FE3F2C" w:rsidRDefault="00FE3F2C" w:rsidP="00FE3F2C">
      <w:pPr>
        <w:pStyle w:val="ListParagraph"/>
        <w:spacing w:before="240"/>
        <w:jc w:val="center"/>
        <w:rPr>
          <w:b/>
          <w:bCs/>
          <w:sz w:val="24"/>
          <w:szCs w:val="24"/>
        </w:rPr>
      </w:pPr>
    </w:p>
    <w:p w14:paraId="3E9B47CD" w14:textId="77777777" w:rsidR="00FE3F2C" w:rsidRDefault="00FE3F2C" w:rsidP="00FE3F2C">
      <w:pPr>
        <w:pStyle w:val="ListParagraph"/>
        <w:spacing w:before="240"/>
        <w:jc w:val="center"/>
        <w:rPr>
          <w:b/>
          <w:bCs/>
          <w:sz w:val="24"/>
          <w:szCs w:val="24"/>
        </w:rPr>
      </w:pPr>
    </w:p>
    <w:p w14:paraId="44B0309C" w14:textId="06CB3C02" w:rsidR="00FE3F2C" w:rsidRDefault="00FE3F2C" w:rsidP="00FE3F2C">
      <w:pPr>
        <w:pStyle w:val="ListParagraph"/>
        <w:numPr>
          <w:ilvl w:val="0"/>
          <w:numId w:val="4"/>
        </w:numPr>
        <w:spacing w:befor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Swagger Configuration:</w:t>
      </w:r>
    </w:p>
    <w:p w14:paraId="37AE7C14" w14:textId="74C719A5" w:rsidR="00FE3F2C" w:rsidRDefault="00FE3F2C" w:rsidP="00FE3F2C">
      <w:pPr>
        <w:pStyle w:val="ListParagraph"/>
        <w:spacing w:before="240"/>
        <w:rPr>
          <w:b/>
          <w:bCs/>
          <w:sz w:val="24"/>
          <w:szCs w:val="24"/>
        </w:rPr>
      </w:pPr>
      <w:r w:rsidRPr="00FE3F2C">
        <w:rPr>
          <w:b/>
          <w:bCs/>
          <w:noProof/>
          <w:sz w:val="24"/>
          <w:szCs w:val="24"/>
        </w:rPr>
        <w:drawing>
          <wp:inline distT="0" distB="0" distL="0" distR="0" wp14:anchorId="152FD55E" wp14:editId="4D4D463B">
            <wp:extent cx="5731510" cy="3343275"/>
            <wp:effectExtent l="0" t="0" r="2540" b="9525"/>
            <wp:docPr id="77307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72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F7CA" w14:textId="5D06DCE8" w:rsidR="00FE3F2C" w:rsidRDefault="00FE3F2C" w:rsidP="00FE3F2C">
      <w:pPr>
        <w:pStyle w:val="ListParagraph"/>
        <w:numPr>
          <w:ilvl w:val="0"/>
          <w:numId w:val="4"/>
        </w:numPr>
        <w:spacing w:befor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Controller Code:</w:t>
      </w:r>
    </w:p>
    <w:p w14:paraId="7AA45044" w14:textId="3EFDBCA0" w:rsidR="00FE3F2C" w:rsidRDefault="00FE3F2C" w:rsidP="00FE3F2C">
      <w:pPr>
        <w:pStyle w:val="ListParagraph"/>
        <w:spacing w:before="240"/>
        <w:rPr>
          <w:b/>
          <w:bCs/>
          <w:sz w:val="24"/>
          <w:szCs w:val="24"/>
        </w:rPr>
      </w:pPr>
      <w:r w:rsidRPr="00FE3F2C">
        <w:rPr>
          <w:b/>
          <w:bCs/>
          <w:noProof/>
          <w:sz w:val="24"/>
          <w:szCs w:val="24"/>
        </w:rPr>
        <w:drawing>
          <wp:inline distT="0" distB="0" distL="0" distR="0" wp14:anchorId="6B43EDD3" wp14:editId="108381A6">
            <wp:extent cx="5731510" cy="3517265"/>
            <wp:effectExtent l="0" t="0" r="2540" b="6985"/>
            <wp:docPr id="117078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87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CE60" w14:textId="77777777" w:rsidR="00FE3F2C" w:rsidRDefault="00FE3F2C" w:rsidP="00FE3F2C">
      <w:pPr>
        <w:pStyle w:val="ListParagraph"/>
        <w:spacing w:before="240"/>
        <w:rPr>
          <w:b/>
          <w:bCs/>
          <w:sz w:val="24"/>
          <w:szCs w:val="24"/>
        </w:rPr>
      </w:pPr>
    </w:p>
    <w:p w14:paraId="79BE515C" w14:textId="03B4BA88" w:rsidR="00FE3F2C" w:rsidRDefault="00FE3F2C" w:rsidP="00FE3F2C">
      <w:pPr>
        <w:pStyle w:val="ListParagraph"/>
        <w:numPr>
          <w:ilvl w:val="0"/>
          <w:numId w:val="4"/>
        </w:numPr>
        <w:spacing w:befor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Built and run Successfully:</w:t>
      </w:r>
    </w:p>
    <w:p w14:paraId="0B4BC846" w14:textId="50797992" w:rsidR="00FE3F2C" w:rsidRDefault="00FE3F2C" w:rsidP="00FE3F2C">
      <w:pPr>
        <w:pStyle w:val="ListParagraph"/>
        <w:spacing w:before="240"/>
        <w:rPr>
          <w:b/>
          <w:bCs/>
          <w:sz w:val="24"/>
          <w:szCs w:val="24"/>
        </w:rPr>
      </w:pPr>
      <w:r w:rsidRPr="00FE3F2C">
        <w:rPr>
          <w:b/>
          <w:bCs/>
          <w:noProof/>
          <w:sz w:val="24"/>
          <w:szCs w:val="24"/>
        </w:rPr>
        <w:drawing>
          <wp:inline distT="0" distB="0" distL="0" distR="0" wp14:anchorId="5F39C096" wp14:editId="595055C1">
            <wp:extent cx="5731510" cy="2096135"/>
            <wp:effectExtent l="0" t="0" r="2540" b="0"/>
            <wp:docPr id="38439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99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F489" w14:textId="77777777" w:rsidR="00FE3F2C" w:rsidRDefault="00FE3F2C" w:rsidP="00FE3F2C">
      <w:pPr>
        <w:pStyle w:val="ListParagraph"/>
        <w:spacing w:before="240"/>
        <w:rPr>
          <w:b/>
          <w:bCs/>
          <w:sz w:val="24"/>
          <w:szCs w:val="24"/>
        </w:rPr>
      </w:pPr>
    </w:p>
    <w:p w14:paraId="591D6EF2" w14:textId="7C635B9E" w:rsidR="00FE3F2C" w:rsidRDefault="00FE3F2C" w:rsidP="00FE3F2C">
      <w:pPr>
        <w:pStyle w:val="ListParagraph"/>
        <w:numPr>
          <w:ilvl w:val="0"/>
          <w:numId w:val="4"/>
        </w:numPr>
        <w:spacing w:before="24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Final Output Screenshots:</w:t>
      </w:r>
    </w:p>
    <w:p w14:paraId="5FE4C009" w14:textId="3D38F550" w:rsidR="00FE3F2C" w:rsidRDefault="00FE3F2C" w:rsidP="00FE3F2C">
      <w:pPr>
        <w:pStyle w:val="ListParagraph"/>
        <w:numPr>
          <w:ilvl w:val="0"/>
          <w:numId w:val="5"/>
        </w:numPr>
        <w:spacing w:before="24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Swagger UI (Browser):</w:t>
      </w:r>
    </w:p>
    <w:p w14:paraId="7B189567" w14:textId="7C5EEA4D" w:rsidR="00FE3F2C" w:rsidRDefault="00FE3F2C" w:rsidP="00FE3F2C">
      <w:pPr>
        <w:pStyle w:val="ListParagraph"/>
        <w:spacing w:before="240"/>
        <w:rPr>
          <w:b/>
          <w:bCs/>
          <w:sz w:val="24"/>
          <w:szCs w:val="24"/>
        </w:rPr>
      </w:pPr>
      <w:r w:rsidRPr="00FE3F2C">
        <w:rPr>
          <w:b/>
          <w:bCs/>
          <w:noProof/>
          <w:sz w:val="24"/>
          <w:szCs w:val="24"/>
        </w:rPr>
        <w:drawing>
          <wp:inline distT="0" distB="0" distL="0" distR="0" wp14:anchorId="604F73F9" wp14:editId="4C8172E3">
            <wp:extent cx="5731510" cy="1992630"/>
            <wp:effectExtent l="0" t="0" r="2540" b="7620"/>
            <wp:docPr id="79835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58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1D43" w14:textId="47121FDA" w:rsidR="00FE3F2C" w:rsidRDefault="00FE3F2C" w:rsidP="00FE3F2C">
      <w:pPr>
        <w:pStyle w:val="ListParagraph"/>
        <w:spacing w:before="240"/>
        <w:rPr>
          <w:b/>
          <w:bCs/>
          <w:sz w:val="24"/>
          <w:szCs w:val="24"/>
        </w:rPr>
      </w:pPr>
    </w:p>
    <w:p w14:paraId="096ACEEF" w14:textId="5B94675C" w:rsidR="00FE3F2C" w:rsidRDefault="00FE3F2C" w:rsidP="00FE3F2C">
      <w:pPr>
        <w:pStyle w:val="ListParagraph"/>
        <w:numPr>
          <w:ilvl w:val="0"/>
          <w:numId w:val="5"/>
        </w:numPr>
        <w:spacing w:before="24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Swagger Execution:</w:t>
      </w:r>
      <w:r w:rsidRPr="00FE3F2C">
        <w:rPr>
          <w:b/>
          <w:bCs/>
          <w:sz w:val="24"/>
          <w:szCs w:val="24"/>
        </w:rPr>
        <w:t xml:space="preserve"> </w:t>
      </w:r>
      <w:r w:rsidRPr="00FE3F2C">
        <w:rPr>
          <w:b/>
          <w:bCs/>
          <w:noProof/>
          <w:sz w:val="24"/>
          <w:szCs w:val="24"/>
        </w:rPr>
        <w:drawing>
          <wp:inline distT="0" distB="0" distL="0" distR="0" wp14:anchorId="21929C02" wp14:editId="5B1553B3">
            <wp:extent cx="5731510" cy="3081020"/>
            <wp:effectExtent l="0" t="0" r="2540" b="5080"/>
            <wp:docPr id="116235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58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B148" w14:textId="1AC4966D" w:rsidR="00FE3F2C" w:rsidRDefault="00FE3F2C" w:rsidP="00FE3F2C">
      <w:pPr>
        <w:pStyle w:val="ListParagraph"/>
        <w:numPr>
          <w:ilvl w:val="0"/>
          <w:numId w:val="5"/>
        </w:numPr>
        <w:spacing w:before="24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Postman Testing:</w:t>
      </w:r>
    </w:p>
    <w:p w14:paraId="26313A1C" w14:textId="4204DD8B" w:rsidR="00CA016F" w:rsidRPr="00FE3F2C" w:rsidRDefault="00CA016F" w:rsidP="00CA016F">
      <w:pPr>
        <w:pStyle w:val="ListParagraph"/>
        <w:spacing w:before="240"/>
        <w:rPr>
          <w:b/>
          <w:bCs/>
          <w:sz w:val="24"/>
          <w:szCs w:val="24"/>
        </w:rPr>
      </w:pPr>
      <w:r w:rsidRPr="00CA016F">
        <w:rPr>
          <w:b/>
          <w:bCs/>
          <w:noProof/>
          <w:sz w:val="24"/>
          <w:szCs w:val="24"/>
        </w:rPr>
        <w:drawing>
          <wp:inline distT="0" distB="0" distL="0" distR="0" wp14:anchorId="4FB3F250" wp14:editId="504B94E4">
            <wp:extent cx="5731510" cy="2752725"/>
            <wp:effectExtent l="0" t="0" r="2540" b="9525"/>
            <wp:docPr id="78311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19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16F" w:rsidRPr="00FE3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C21"/>
    <w:multiLevelType w:val="hybridMultilevel"/>
    <w:tmpl w:val="DFD6CF5C"/>
    <w:lvl w:ilvl="0" w:tplc="E5C2F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8A2D01"/>
    <w:multiLevelType w:val="hybridMultilevel"/>
    <w:tmpl w:val="54663B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72701A"/>
    <w:multiLevelType w:val="hybridMultilevel"/>
    <w:tmpl w:val="DB34F1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2D0228"/>
    <w:multiLevelType w:val="hybridMultilevel"/>
    <w:tmpl w:val="C6A8CE2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26679E2"/>
    <w:multiLevelType w:val="hybridMultilevel"/>
    <w:tmpl w:val="DF0EC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326643">
    <w:abstractNumId w:val="3"/>
  </w:num>
  <w:num w:numId="2" w16cid:durableId="1014966044">
    <w:abstractNumId w:val="1"/>
  </w:num>
  <w:num w:numId="3" w16cid:durableId="469128775">
    <w:abstractNumId w:val="2"/>
  </w:num>
  <w:num w:numId="4" w16cid:durableId="24869895">
    <w:abstractNumId w:val="4"/>
  </w:num>
  <w:num w:numId="5" w16cid:durableId="839002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4A"/>
    <w:rsid w:val="0002389E"/>
    <w:rsid w:val="00385149"/>
    <w:rsid w:val="003F4DA5"/>
    <w:rsid w:val="004A224B"/>
    <w:rsid w:val="004C41FE"/>
    <w:rsid w:val="00555E4D"/>
    <w:rsid w:val="005E17E6"/>
    <w:rsid w:val="005F5017"/>
    <w:rsid w:val="007245D2"/>
    <w:rsid w:val="009157D5"/>
    <w:rsid w:val="00AD5251"/>
    <w:rsid w:val="00CA016F"/>
    <w:rsid w:val="00EF204A"/>
    <w:rsid w:val="00F8568A"/>
    <w:rsid w:val="00FD2854"/>
    <w:rsid w:val="00FE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27A0"/>
  <w15:chartTrackingRefBased/>
  <w15:docId w15:val="{FA7F6A6B-A250-472C-9895-E19B5DCE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04A"/>
  </w:style>
  <w:style w:type="paragraph" w:styleId="Heading1">
    <w:name w:val="heading 1"/>
    <w:basedOn w:val="Normal"/>
    <w:next w:val="Normal"/>
    <w:link w:val="Heading1Char"/>
    <w:uiPriority w:val="9"/>
    <w:qFormat/>
    <w:rsid w:val="00EF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0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5E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7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54E9DC-5CCE-4E7C-B35D-ABEB4A68023D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3</cp:revision>
  <dcterms:created xsi:type="dcterms:W3CDTF">2026-07-09T02:22:00Z</dcterms:created>
  <dcterms:modified xsi:type="dcterms:W3CDTF">2026-07-09T11:43:00Z</dcterms:modified>
</cp:coreProperties>
</file>