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92AF" w14:textId="0DF32F96" w:rsidR="005E17E6" w:rsidRDefault="006A3F7C" w:rsidP="006A3F7C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Web API Hands-on – 6</w:t>
      </w:r>
    </w:p>
    <w:p w14:paraId="5621C5E6" w14:textId="79724347" w:rsidR="006A3F7C" w:rsidRDefault="006A3F7C" w:rsidP="006A3F7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Theory &amp; Concepts</w:t>
      </w:r>
    </w:p>
    <w:p w14:paraId="57FAE472" w14:textId="0ED9C735" w:rsidR="003C7349" w:rsidRDefault="003C7349" w:rsidP="003C734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Introduction to Apache Kafka (v2.7.0)</w:t>
      </w:r>
    </w:p>
    <w:p w14:paraId="784A6BC7" w14:textId="42E889A8" w:rsidR="003C7349" w:rsidRDefault="003C7349" w:rsidP="003C734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Apache Kafka is a distributed event streaming platform used to collect, process, store, and integrate data feeds at scale. Unlike traditional request-response architectures (like standard REST HTTP APIs), Kafka works on a highly decoupled publish-subscribe (Pub/Sub) architecture.</w:t>
      </w:r>
    </w:p>
    <w:p w14:paraId="0B3EA8CE" w14:textId="51087B51" w:rsidR="003C7349" w:rsidRDefault="003C7349" w:rsidP="003C734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Key Architectural Elements:</w:t>
      </w:r>
    </w:p>
    <w:p w14:paraId="4EFA17CE" w14:textId="62AE87EB" w:rsidR="003C7349" w:rsidRPr="003C7349" w:rsidRDefault="003C7349" w:rsidP="003C73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3C7349">
        <w:rPr>
          <w:b/>
          <w:bCs/>
          <w:sz w:val="24"/>
          <w:szCs w:val="24"/>
          <w:lang w:val="en-US"/>
        </w:rPr>
        <w:t xml:space="preserve">Topics: </w:t>
      </w:r>
      <w:r w:rsidRPr="003C7349">
        <w:rPr>
          <w:sz w:val="24"/>
          <w:szCs w:val="24"/>
          <w:lang w:val="en-US"/>
        </w:rPr>
        <w:t>A category or feed name to which records are published. Topics in Kafka are multi-subscriber logs.</w:t>
      </w:r>
    </w:p>
    <w:p w14:paraId="40AABABD" w14:textId="6E4CD08F" w:rsidR="003C7349" w:rsidRPr="003C7349" w:rsidRDefault="003C7349" w:rsidP="003C73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3C7349">
        <w:rPr>
          <w:b/>
          <w:bCs/>
          <w:sz w:val="24"/>
          <w:szCs w:val="24"/>
          <w:lang w:val="en-US"/>
        </w:rPr>
        <w:t xml:space="preserve">Partitions: </w:t>
      </w:r>
      <w:r w:rsidRPr="003C7349">
        <w:rPr>
          <w:sz w:val="24"/>
          <w:szCs w:val="24"/>
          <w:lang w:val="en-US"/>
        </w:rPr>
        <w:t>Topics are divided into ordered sequences called partitions to allow parallel processing and scalability across nodes.</w:t>
      </w:r>
    </w:p>
    <w:p w14:paraId="3D09F09D" w14:textId="41607A05" w:rsidR="003C7349" w:rsidRPr="003C7349" w:rsidRDefault="003C7349" w:rsidP="003C73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3C7349">
        <w:rPr>
          <w:b/>
          <w:bCs/>
          <w:sz w:val="24"/>
          <w:szCs w:val="24"/>
          <w:lang w:val="en-US"/>
        </w:rPr>
        <w:t xml:space="preserve">Brokers: </w:t>
      </w:r>
      <w:r w:rsidRPr="003C7349">
        <w:rPr>
          <w:sz w:val="24"/>
          <w:szCs w:val="24"/>
          <w:lang w:val="en-US"/>
        </w:rPr>
        <w:t>The core servers or instances comprising the storage cluster that receive, store, and serve event messages.</w:t>
      </w:r>
    </w:p>
    <w:p w14:paraId="02CB73FC" w14:textId="4DCAFFA1" w:rsidR="003C7349" w:rsidRPr="003C7349" w:rsidRDefault="003C7349" w:rsidP="003C734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3C7349">
        <w:rPr>
          <w:b/>
          <w:bCs/>
          <w:sz w:val="24"/>
          <w:szCs w:val="24"/>
          <w:lang w:val="en-US"/>
        </w:rPr>
        <w:t xml:space="preserve">Zookeeper: </w:t>
      </w:r>
      <w:r w:rsidRPr="003C7349">
        <w:rPr>
          <w:sz w:val="24"/>
          <w:szCs w:val="24"/>
          <w:lang w:val="en-US"/>
        </w:rPr>
        <w:t xml:space="preserve"> A centralized service that acts as an orchestration coordinator to manage cluster metadata, leader elections, and configuration details for the brokers.</w:t>
      </w:r>
    </w:p>
    <w:p w14:paraId="27F51CB7" w14:textId="07F83D60" w:rsidR="006A3F7C" w:rsidRDefault="006A3F7C" w:rsidP="006A3F7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Implementation</w:t>
      </w:r>
    </w:p>
    <w:p w14:paraId="4D5FAD4F" w14:textId="3CFD1095" w:rsidR="003C7349" w:rsidRDefault="003C7349" w:rsidP="003C73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following process documents the configuration of an end-to-end local Kafka data stream integrated into a C# .NET desktop engine client.</w:t>
      </w:r>
    </w:p>
    <w:p w14:paraId="56EC877B" w14:textId="003A6CDF" w:rsidR="003C7349" w:rsidRDefault="003C7349" w:rsidP="003C73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1: Environment &amp; Dependency </w:t>
      </w:r>
      <w:proofErr w:type="spellStart"/>
      <w:r>
        <w:rPr>
          <w:b/>
          <w:bCs/>
          <w:sz w:val="28"/>
          <w:szCs w:val="28"/>
          <w:lang w:val="en-US"/>
        </w:rPr>
        <w:t>Intialization</w:t>
      </w:r>
      <w:proofErr w:type="spellEnd"/>
    </w:p>
    <w:p w14:paraId="67CCD3E4" w14:textId="05815C08" w:rsidR="003C7349" w:rsidRPr="00AA505F" w:rsidRDefault="003C7349" w:rsidP="00AA50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A505F">
        <w:rPr>
          <w:sz w:val="28"/>
          <w:szCs w:val="28"/>
          <w:lang w:val="en-US"/>
        </w:rPr>
        <w:t>An active Apache Kafka instance (v2.7.0) was deployed locally.</w:t>
      </w:r>
    </w:p>
    <w:p w14:paraId="75453CBB" w14:textId="4D1A5ADF" w:rsidR="003C7349" w:rsidRPr="00AA505F" w:rsidRDefault="003C7349" w:rsidP="00AA50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A505F">
        <w:rPr>
          <w:sz w:val="28"/>
          <w:szCs w:val="28"/>
          <w:lang w:val="en-US"/>
        </w:rPr>
        <w:t>The system was brought online by instantiating Zookeeper (port 2181) followed by the core Kafka Broker engine (port 9092).</w:t>
      </w:r>
    </w:p>
    <w:p w14:paraId="7B1A732D" w14:textId="462E57D9" w:rsidR="003C7349" w:rsidRPr="00AA505F" w:rsidRDefault="003C7349" w:rsidP="00AA50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A505F">
        <w:rPr>
          <w:sz w:val="28"/>
          <w:szCs w:val="28"/>
          <w:lang w:val="en-US"/>
        </w:rPr>
        <w:t>A specialized stream pipeline topic was initialized using the terminal:</w:t>
      </w:r>
    </w:p>
    <w:p w14:paraId="1DCB0146" w14:textId="77777777" w:rsidR="00AA505F" w:rsidRDefault="00AA5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647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kafka-topics.bat --create --zookeeper localhost:</w:t>
      </w:r>
      <w:r>
        <w:rPr>
          <w:rFonts w:ascii="Consolas" w:hAnsi="Consolas" w:cs="Courier New"/>
          <w:color w:val="006666"/>
          <w:sz w:val="17"/>
          <w:szCs w:val="17"/>
        </w:rPr>
        <w:t>2181</w:t>
      </w:r>
      <w:r>
        <w:rPr>
          <w:rFonts w:ascii="Consolas" w:hAnsi="Consolas" w:cs="Courier New"/>
          <w:color w:val="000000"/>
          <w:sz w:val="17"/>
          <w:szCs w:val="17"/>
        </w:rPr>
        <w:t xml:space="preserve"> --replication-factor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--partitions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--topic chat-message</w:t>
      </w:r>
    </w:p>
    <w:p w14:paraId="0FFCA74F" w14:textId="77777777" w:rsidR="00AA505F" w:rsidRDefault="00AA5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6476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D0478A" w14:textId="2CC6DEC9" w:rsidR="003C7349" w:rsidRDefault="003C7349" w:rsidP="003C73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2: Windows Client Interface Development</w:t>
      </w:r>
    </w:p>
    <w:p w14:paraId="0F8DBE1A" w14:textId="21C25605" w:rsidR="00AA505F" w:rsidRPr="00AA505F" w:rsidRDefault="00AA505F" w:rsidP="00AA505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A505F">
        <w:rPr>
          <w:sz w:val="28"/>
          <w:szCs w:val="28"/>
          <w:lang w:val="en-US"/>
        </w:rPr>
        <w:t>A native C# Windows Forms application workspace was built within the structured assignment folder (EX6).</w:t>
      </w:r>
    </w:p>
    <w:p w14:paraId="14932B3D" w14:textId="78C4501F" w:rsidR="00AA505F" w:rsidRPr="00AA505F" w:rsidRDefault="00AA505F" w:rsidP="00AA505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A505F">
        <w:rPr>
          <w:sz w:val="28"/>
          <w:szCs w:val="28"/>
          <w:lang w:val="en-US"/>
        </w:rPr>
        <w:t xml:space="preserve">The </w:t>
      </w:r>
      <w:proofErr w:type="spellStart"/>
      <w:r w:rsidRPr="00AA505F">
        <w:rPr>
          <w:sz w:val="28"/>
          <w:szCs w:val="28"/>
          <w:lang w:val="en-US"/>
        </w:rPr>
        <w:t>Confluent.Kafka</w:t>
      </w:r>
      <w:proofErr w:type="spellEnd"/>
      <w:r w:rsidRPr="00AA505F">
        <w:rPr>
          <w:sz w:val="28"/>
          <w:szCs w:val="28"/>
          <w:lang w:val="en-US"/>
        </w:rPr>
        <w:t xml:space="preserve"> </w:t>
      </w:r>
      <w:proofErr w:type="spellStart"/>
      <w:r w:rsidRPr="00AA505F">
        <w:rPr>
          <w:sz w:val="28"/>
          <w:szCs w:val="28"/>
          <w:lang w:val="en-US"/>
        </w:rPr>
        <w:t>wwrapper</w:t>
      </w:r>
      <w:proofErr w:type="spellEnd"/>
      <w:r w:rsidRPr="00AA505F">
        <w:rPr>
          <w:sz w:val="28"/>
          <w:szCs w:val="28"/>
          <w:lang w:val="en-US"/>
        </w:rPr>
        <w:t xml:space="preserve"> package was installed via the NuGet Solution Package Manager to translate native C# memory variables into Kafka network data packets.</w:t>
      </w:r>
    </w:p>
    <w:p w14:paraId="7C3ED5C1" w14:textId="75987977" w:rsidR="00AA505F" w:rsidRPr="00AA505F" w:rsidRDefault="00AA505F" w:rsidP="00AA505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A505F">
        <w:rPr>
          <w:sz w:val="28"/>
          <w:szCs w:val="28"/>
          <w:lang w:val="en-US"/>
        </w:rPr>
        <w:t>A functional graphical interface was laid out containing a multi-line monitoring data text view control (</w:t>
      </w:r>
      <w:proofErr w:type="spellStart"/>
      <w:r w:rsidRPr="00AA505F">
        <w:rPr>
          <w:sz w:val="28"/>
          <w:szCs w:val="28"/>
          <w:lang w:val="en-US"/>
        </w:rPr>
        <w:t>txtMessages</w:t>
      </w:r>
      <w:proofErr w:type="spellEnd"/>
      <w:r w:rsidRPr="00AA505F">
        <w:rPr>
          <w:sz w:val="28"/>
          <w:szCs w:val="28"/>
          <w:lang w:val="en-US"/>
        </w:rPr>
        <w:t>), a close action execution button (</w:t>
      </w:r>
      <w:proofErr w:type="spellStart"/>
      <w:r w:rsidRPr="00AA505F">
        <w:rPr>
          <w:sz w:val="28"/>
          <w:szCs w:val="28"/>
          <w:lang w:val="en-US"/>
        </w:rPr>
        <w:t>btnCancel</w:t>
      </w:r>
      <w:proofErr w:type="spellEnd"/>
      <w:r w:rsidRPr="00AA505F">
        <w:rPr>
          <w:sz w:val="28"/>
          <w:szCs w:val="28"/>
          <w:lang w:val="en-US"/>
        </w:rPr>
        <w:t>), and a transmission dispatch action button (</w:t>
      </w:r>
      <w:proofErr w:type="spellStart"/>
      <w:r w:rsidRPr="00AA505F">
        <w:rPr>
          <w:sz w:val="28"/>
          <w:szCs w:val="28"/>
          <w:lang w:val="en-US"/>
        </w:rPr>
        <w:t>btnSend</w:t>
      </w:r>
      <w:proofErr w:type="spellEnd"/>
      <w:r w:rsidRPr="00AA505F">
        <w:rPr>
          <w:sz w:val="28"/>
          <w:szCs w:val="28"/>
          <w:lang w:val="en-US"/>
        </w:rPr>
        <w:t>).</w:t>
      </w:r>
    </w:p>
    <w:p w14:paraId="7203E4E0" w14:textId="1B7FBE6C" w:rsidR="003C7349" w:rsidRDefault="003C7349" w:rsidP="003C73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Step 3: Event Stream Logic Coding</w:t>
      </w:r>
    </w:p>
    <w:p w14:paraId="0D6636E1" w14:textId="53A8FBFF" w:rsidR="00AA505F" w:rsidRPr="00AA505F" w:rsidRDefault="00AA505F" w:rsidP="00AA505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A505F">
        <w:rPr>
          <w:b/>
          <w:bCs/>
          <w:sz w:val="28"/>
          <w:szCs w:val="28"/>
          <w:lang w:val="en-US"/>
        </w:rPr>
        <w:t xml:space="preserve">The Producer: </w:t>
      </w:r>
      <w:r w:rsidRPr="00AA505F">
        <w:rPr>
          <w:sz w:val="28"/>
          <w:szCs w:val="28"/>
          <w:lang w:val="en-US"/>
        </w:rPr>
        <w:t xml:space="preserve">An asynchronous block using </w:t>
      </w:r>
      <w:proofErr w:type="spellStart"/>
      <w:r w:rsidRPr="00AA505F">
        <w:rPr>
          <w:sz w:val="28"/>
          <w:szCs w:val="28"/>
          <w:lang w:val="en-US"/>
        </w:rPr>
        <w:t>ProducerBuilder</w:t>
      </w:r>
      <w:proofErr w:type="spellEnd"/>
      <w:r w:rsidRPr="00AA505F">
        <w:rPr>
          <w:sz w:val="28"/>
          <w:szCs w:val="28"/>
          <w:lang w:val="en-US"/>
        </w:rPr>
        <w:t xml:space="preserve"> was mapped to the Send action button. When evaluated, it securely formats raw input variables and targets the chat-message topic stream across the local loopback server.</w:t>
      </w:r>
    </w:p>
    <w:p w14:paraId="47193C37" w14:textId="1809BC7C" w:rsidR="00AA505F" w:rsidRPr="00AA505F" w:rsidRDefault="00AA505F" w:rsidP="00AA505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A505F">
        <w:rPr>
          <w:b/>
          <w:bCs/>
          <w:sz w:val="28"/>
          <w:szCs w:val="28"/>
          <w:lang w:val="en-US"/>
        </w:rPr>
        <w:t xml:space="preserve">The Consumer: </w:t>
      </w:r>
      <w:r w:rsidRPr="00AA505F">
        <w:rPr>
          <w:sz w:val="28"/>
          <w:szCs w:val="28"/>
          <w:lang w:val="en-US"/>
        </w:rPr>
        <w:t xml:space="preserve">A decoupled processing pipeline using </w:t>
      </w:r>
      <w:proofErr w:type="spellStart"/>
      <w:r w:rsidRPr="00AA505F">
        <w:rPr>
          <w:sz w:val="28"/>
          <w:szCs w:val="28"/>
          <w:lang w:val="en-US"/>
        </w:rPr>
        <w:t>ConsumerBuilder</w:t>
      </w:r>
      <w:proofErr w:type="spellEnd"/>
      <w:r w:rsidRPr="00AA505F">
        <w:rPr>
          <w:sz w:val="28"/>
          <w:szCs w:val="28"/>
          <w:lang w:val="en-US"/>
        </w:rPr>
        <w:t xml:space="preserve"> was implemented as a managed task thread running automatically upon initialization. It streams active values off the consumer group via an explicit background sub-routine, safely handling thread invocation to dynamically append incoming broker traffic to the Ui chat history log.</w:t>
      </w:r>
    </w:p>
    <w:p w14:paraId="00A52E36" w14:textId="5E5AAB00" w:rsidR="006A3F7C" w:rsidRDefault="006A3F7C" w:rsidP="006A3F7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Implementation Screenshots</w:t>
      </w:r>
    </w:p>
    <w:p w14:paraId="2C7D95D7" w14:textId="4D9BCD1A" w:rsidR="00AA505F" w:rsidRDefault="00AA505F" w:rsidP="00AA505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Form Designer Layout:</w:t>
      </w:r>
    </w:p>
    <w:p w14:paraId="58BB07E8" w14:textId="54F9BCA9" w:rsidR="007C173F" w:rsidRDefault="007C173F" w:rsidP="006B3DED">
      <w:pPr>
        <w:ind w:left="360"/>
        <w:rPr>
          <w:b/>
          <w:bCs/>
          <w:sz w:val="28"/>
          <w:szCs w:val="28"/>
          <w:lang w:val="en-US"/>
        </w:rPr>
      </w:pPr>
      <w:r w:rsidRPr="007C173F">
        <w:rPr>
          <w:b/>
          <w:bCs/>
          <w:sz w:val="28"/>
          <w:szCs w:val="28"/>
          <w:lang w:val="en-US"/>
        </w:rPr>
        <w:drawing>
          <wp:inline distT="0" distB="0" distL="0" distR="0" wp14:anchorId="16DA0751" wp14:editId="19CA290E">
            <wp:extent cx="5731510" cy="3223260"/>
            <wp:effectExtent l="0" t="0" r="2540" b="0"/>
            <wp:docPr id="390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D4A" w14:textId="77777777" w:rsid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67699567" w14:textId="77777777" w:rsid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78C0C4A2" w14:textId="77777777" w:rsid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5D53ECB2" w14:textId="77777777" w:rsid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274C375B" w14:textId="77777777" w:rsid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06FF6E64" w14:textId="77777777" w:rsid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350320FE" w14:textId="77777777" w:rsidR="006B3DED" w:rsidRPr="007C173F" w:rsidRDefault="006B3DED" w:rsidP="006B3DED">
      <w:pPr>
        <w:ind w:left="360"/>
        <w:rPr>
          <w:b/>
          <w:bCs/>
          <w:sz w:val="28"/>
          <w:szCs w:val="28"/>
          <w:lang w:val="en-US"/>
        </w:rPr>
      </w:pPr>
    </w:p>
    <w:p w14:paraId="56F48604" w14:textId="2706CEE9" w:rsidR="00AA505F" w:rsidRDefault="00AA505F" w:rsidP="00AA505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C# Source Implementation:</w:t>
      </w:r>
    </w:p>
    <w:p w14:paraId="3A594102" w14:textId="4871805C" w:rsidR="007C173F" w:rsidRPr="007C173F" w:rsidRDefault="007C173F" w:rsidP="007C173F">
      <w:pPr>
        <w:ind w:left="360"/>
        <w:rPr>
          <w:b/>
          <w:bCs/>
          <w:sz w:val="28"/>
          <w:szCs w:val="28"/>
          <w:lang w:val="en-US"/>
        </w:rPr>
      </w:pPr>
      <w:r w:rsidRPr="007C173F">
        <w:rPr>
          <w:b/>
          <w:bCs/>
          <w:sz w:val="28"/>
          <w:szCs w:val="28"/>
          <w:lang w:val="en-US"/>
        </w:rPr>
        <w:drawing>
          <wp:inline distT="0" distB="0" distL="0" distR="0" wp14:anchorId="45563625" wp14:editId="1535A31A">
            <wp:extent cx="5731510" cy="3223260"/>
            <wp:effectExtent l="0" t="0" r="2540" b="0"/>
            <wp:docPr id="53995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8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EF06" w14:textId="5BCA5E67" w:rsidR="006A3F7C" w:rsidRDefault="006A3F7C" w:rsidP="006A3F7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Stream Verification Output Screenshots</w:t>
      </w:r>
    </w:p>
    <w:p w14:paraId="6D55EBDB" w14:textId="79B3FE01" w:rsidR="00AA505F" w:rsidRDefault="00AA505F" w:rsidP="00AA505F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Desktop</w:t>
      </w:r>
      <w:r w:rsidR="007C173F">
        <w:rPr>
          <w:b/>
          <w:bCs/>
          <w:sz w:val="28"/>
          <w:szCs w:val="28"/>
          <w:lang w:val="en-US"/>
        </w:rPr>
        <w:t xml:space="preserve"> Client Runtime Success:</w:t>
      </w:r>
    </w:p>
    <w:p w14:paraId="13FC5E16" w14:textId="0C90D8F7" w:rsidR="007C173F" w:rsidRDefault="006B3DED" w:rsidP="007C173F">
      <w:pPr>
        <w:ind w:left="360"/>
        <w:rPr>
          <w:b/>
          <w:bCs/>
          <w:sz w:val="28"/>
          <w:szCs w:val="28"/>
          <w:lang w:val="en-US"/>
        </w:rPr>
      </w:pPr>
      <w:r w:rsidRPr="007C173F">
        <w:rPr>
          <w:b/>
          <w:bCs/>
          <w:sz w:val="28"/>
          <w:szCs w:val="28"/>
          <w:lang w:val="en-US"/>
        </w:rPr>
        <w:drawing>
          <wp:inline distT="0" distB="0" distL="0" distR="0" wp14:anchorId="2BE02BD6" wp14:editId="7D30D21E">
            <wp:extent cx="5731510" cy="2476500"/>
            <wp:effectExtent l="0" t="0" r="2540" b="0"/>
            <wp:docPr id="140782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1686" name=""/>
                    <pic:cNvPicPr/>
                  </pic:nvPicPr>
                  <pic:blipFill rotWithShape="1">
                    <a:blip r:embed="rId7"/>
                    <a:srcRect b="14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6A96F" w14:textId="77777777" w:rsidR="006B3DED" w:rsidRDefault="006B3DED" w:rsidP="007C173F">
      <w:pPr>
        <w:ind w:left="360"/>
        <w:rPr>
          <w:b/>
          <w:bCs/>
          <w:sz w:val="28"/>
          <w:szCs w:val="28"/>
          <w:lang w:val="en-US"/>
        </w:rPr>
      </w:pPr>
    </w:p>
    <w:p w14:paraId="1707C858" w14:textId="77777777" w:rsidR="006B3DED" w:rsidRDefault="006B3DED" w:rsidP="007C173F">
      <w:pPr>
        <w:ind w:left="360"/>
        <w:rPr>
          <w:b/>
          <w:bCs/>
          <w:sz w:val="28"/>
          <w:szCs w:val="28"/>
          <w:lang w:val="en-US"/>
        </w:rPr>
      </w:pPr>
    </w:p>
    <w:p w14:paraId="59290CFF" w14:textId="77777777" w:rsidR="006B3DED" w:rsidRDefault="006B3DED" w:rsidP="007C173F">
      <w:pPr>
        <w:ind w:left="360"/>
        <w:rPr>
          <w:b/>
          <w:bCs/>
          <w:sz w:val="28"/>
          <w:szCs w:val="28"/>
          <w:lang w:val="en-US"/>
        </w:rPr>
      </w:pPr>
    </w:p>
    <w:p w14:paraId="54FCCC2A" w14:textId="77777777" w:rsidR="006B3DED" w:rsidRDefault="006B3DED" w:rsidP="007C173F">
      <w:pPr>
        <w:ind w:left="360"/>
        <w:rPr>
          <w:b/>
          <w:bCs/>
          <w:sz w:val="28"/>
          <w:szCs w:val="28"/>
          <w:lang w:val="en-US"/>
        </w:rPr>
      </w:pPr>
    </w:p>
    <w:p w14:paraId="58987964" w14:textId="77777777" w:rsidR="006B3DED" w:rsidRDefault="006B3DED" w:rsidP="007C173F">
      <w:pPr>
        <w:ind w:left="360"/>
        <w:rPr>
          <w:b/>
          <w:bCs/>
          <w:sz w:val="28"/>
          <w:szCs w:val="28"/>
          <w:lang w:val="en-US"/>
        </w:rPr>
      </w:pPr>
    </w:p>
    <w:p w14:paraId="01C5E24F" w14:textId="77777777" w:rsidR="006B3DED" w:rsidRPr="007C173F" w:rsidRDefault="006B3DED" w:rsidP="007C173F">
      <w:pPr>
        <w:ind w:left="360"/>
        <w:rPr>
          <w:b/>
          <w:bCs/>
          <w:sz w:val="28"/>
          <w:szCs w:val="28"/>
          <w:lang w:val="en-US"/>
        </w:rPr>
      </w:pPr>
    </w:p>
    <w:p w14:paraId="5586A88D" w14:textId="114A61D0" w:rsidR="006B3DED" w:rsidRDefault="007C173F" w:rsidP="006B3DED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Terminal Console Consumer Success:</w:t>
      </w:r>
    </w:p>
    <w:p w14:paraId="577D8FED" w14:textId="5A90E660" w:rsidR="006B3DED" w:rsidRPr="006B3DED" w:rsidRDefault="006B3DED" w:rsidP="006B3DED">
      <w:pPr>
        <w:ind w:left="360"/>
        <w:rPr>
          <w:b/>
          <w:bCs/>
          <w:sz w:val="28"/>
          <w:szCs w:val="28"/>
          <w:lang w:val="en-US"/>
        </w:rPr>
      </w:pPr>
      <w:r w:rsidRPr="006B3DED">
        <w:rPr>
          <w:b/>
          <w:bCs/>
          <w:sz w:val="28"/>
          <w:szCs w:val="28"/>
          <w:lang w:val="en-US"/>
        </w:rPr>
        <w:drawing>
          <wp:inline distT="0" distB="0" distL="0" distR="0" wp14:anchorId="03E2DD4D" wp14:editId="65A2D54B">
            <wp:extent cx="5731510" cy="2886710"/>
            <wp:effectExtent l="0" t="0" r="2540" b="8890"/>
            <wp:docPr id="13595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9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DED" w:rsidRPr="006B3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B4B"/>
    <w:multiLevelType w:val="hybridMultilevel"/>
    <w:tmpl w:val="7850F2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BF5FC4"/>
    <w:multiLevelType w:val="hybridMultilevel"/>
    <w:tmpl w:val="73DE8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C1F2A"/>
    <w:multiLevelType w:val="hybridMultilevel"/>
    <w:tmpl w:val="86607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C61EE"/>
    <w:multiLevelType w:val="hybridMultilevel"/>
    <w:tmpl w:val="2E3AF6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762AE"/>
    <w:multiLevelType w:val="hybridMultilevel"/>
    <w:tmpl w:val="FB00C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D211E"/>
    <w:multiLevelType w:val="hybridMultilevel"/>
    <w:tmpl w:val="48F44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C5A30"/>
    <w:multiLevelType w:val="hybridMultilevel"/>
    <w:tmpl w:val="491E9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686624">
    <w:abstractNumId w:val="0"/>
  </w:num>
  <w:num w:numId="2" w16cid:durableId="2097633774">
    <w:abstractNumId w:val="5"/>
  </w:num>
  <w:num w:numId="3" w16cid:durableId="206452102">
    <w:abstractNumId w:val="1"/>
  </w:num>
  <w:num w:numId="4" w16cid:durableId="852302807">
    <w:abstractNumId w:val="2"/>
  </w:num>
  <w:num w:numId="5" w16cid:durableId="1601715212">
    <w:abstractNumId w:val="6"/>
  </w:num>
  <w:num w:numId="6" w16cid:durableId="206265847">
    <w:abstractNumId w:val="3"/>
  </w:num>
  <w:num w:numId="7" w16cid:durableId="465902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7C"/>
    <w:rsid w:val="0002389E"/>
    <w:rsid w:val="00385149"/>
    <w:rsid w:val="003C7349"/>
    <w:rsid w:val="004A224B"/>
    <w:rsid w:val="00515A96"/>
    <w:rsid w:val="005E17E6"/>
    <w:rsid w:val="006A3F7C"/>
    <w:rsid w:val="006B3DED"/>
    <w:rsid w:val="007245D2"/>
    <w:rsid w:val="007C173F"/>
    <w:rsid w:val="008B2CD2"/>
    <w:rsid w:val="00AA505F"/>
    <w:rsid w:val="00E3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90F1"/>
  <w15:chartTrackingRefBased/>
  <w15:docId w15:val="{2DAC6FDD-7022-43A0-8775-4065E9F2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05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BED857-7329-4C0F-8305-CF1FD97A16D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7</cp:revision>
  <dcterms:created xsi:type="dcterms:W3CDTF">2026-07-13T07:17:00Z</dcterms:created>
  <dcterms:modified xsi:type="dcterms:W3CDTF">2026-07-13T07:44:00Z</dcterms:modified>
</cp:coreProperties>
</file>