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247993505"/>
        <w:docPartObj>
          <w:docPartGallery w:val="Cover Pages"/>
          <w:docPartUnique/>
        </w:docPartObj>
      </w:sdtPr>
      <w:sdtEndPr>
        <w:rPr>
          <w:b/>
          <w:bCs/>
          <w:color w:val="auto"/>
        </w:rPr>
      </w:sdtEndPr>
      <w:sdtContent>
        <w:p w14:paraId="1558FE78" w14:textId="77777777" w:rsidR="00482F19" w:rsidRDefault="00482F19" w:rsidP="000B7239">
          <w:pPr>
            <w:pStyle w:val="NoSpacing"/>
            <w:spacing w:before="1540" w:after="240"/>
            <w:rPr>
              <w:color w:val="156082" w:themeColor="accent1"/>
            </w:rPr>
          </w:pPr>
        </w:p>
        <w:p w14:paraId="23DA5150" w14:textId="5F5685D4" w:rsidR="000B7239" w:rsidRPr="000B7239" w:rsidRDefault="000B7239" w:rsidP="000B7239">
          <w:pPr>
            <w:pStyle w:val="NoSpacing"/>
            <w:spacing w:before="1540" w:after="240"/>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E7E806B" wp14:editId="461159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85DAF" w14:textId="51C73379" w:rsidR="000B7239" w:rsidRPr="000B7239" w:rsidRDefault="000B7239" w:rsidP="000B7239">
                                <w:pPr>
                                  <w:pStyle w:val="NoSpacing"/>
                                  <w:spacing w:after="40"/>
                                  <w:rPr>
                                    <w:caps/>
                                    <w:color w:val="156082"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7E806B"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B685DAF" w14:textId="51C73379" w:rsidR="000B7239" w:rsidRPr="000B7239" w:rsidRDefault="000B7239" w:rsidP="000B7239">
                          <w:pPr>
                            <w:pStyle w:val="NoSpacing"/>
                            <w:spacing w:after="40"/>
                            <w:rPr>
                              <w:caps/>
                              <w:color w:val="156082" w:themeColor="accent1"/>
                              <w:sz w:val="28"/>
                              <w:szCs w:val="28"/>
                            </w:rPr>
                          </w:pPr>
                        </w:p>
                      </w:txbxContent>
                    </v:textbox>
                    <w10:wrap anchorx="margin" anchory="page"/>
                  </v:shape>
                </w:pict>
              </mc:Fallback>
            </mc:AlternateContent>
          </w:r>
        </w:p>
      </w:sdtContent>
    </w:sdt>
    <w:p w14:paraId="7269F034" w14:textId="4F8B08B8" w:rsidR="000B7239" w:rsidRPr="000B7239" w:rsidRDefault="000B7239" w:rsidP="000B7239">
      <w:pPr>
        <w:spacing w:line="480" w:lineRule="auto"/>
        <w:jc w:val="center"/>
        <w:rPr>
          <w:b/>
          <w:bCs/>
        </w:rPr>
      </w:pPr>
      <w:r w:rsidRPr="000B7239">
        <w:rPr>
          <w:b/>
          <w:bCs/>
        </w:rPr>
        <w:t xml:space="preserve"> A Comparative Statistical Analysis of Five Major Cancers:</w:t>
      </w:r>
    </w:p>
    <w:p w14:paraId="6530E2D0" w14:textId="77777777" w:rsidR="000B7239" w:rsidRPr="000B7239" w:rsidRDefault="000B7239" w:rsidP="000B7239">
      <w:pPr>
        <w:spacing w:after="480" w:line="480" w:lineRule="auto"/>
        <w:jc w:val="center"/>
        <w:rPr>
          <w:sz w:val="20"/>
          <w:szCs w:val="20"/>
        </w:rPr>
      </w:pPr>
      <w:r w:rsidRPr="000B7239">
        <w:rPr>
          <w:b/>
          <w:bCs/>
        </w:rPr>
        <w:t>Patterns, Demographics, and Survival Outcomes Using SEER Data (2000–2023)</w:t>
      </w:r>
    </w:p>
    <w:p w14:paraId="3EA686E0" w14:textId="77777777" w:rsidR="00482F19" w:rsidRDefault="0077571A" w:rsidP="00482F19">
      <w:pPr>
        <w:jc w:val="center"/>
      </w:pPr>
      <w:r>
        <w:rPr>
          <w:b/>
          <w:bCs/>
        </w:rPr>
        <w:t xml:space="preserve">Submitted by: </w:t>
      </w:r>
      <w:r>
        <w:t>Sumit Kumar</w:t>
      </w:r>
    </w:p>
    <w:p w14:paraId="2C4FBD9E" w14:textId="0E32A705" w:rsidR="00482F19" w:rsidRDefault="00482F19" w:rsidP="00482F19">
      <w:pPr>
        <w:jc w:val="center"/>
      </w:pPr>
      <w:r w:rsidRPr="00482F19">
        <w:rPr>
          <w:b/>
          <w:bCs/>
        </w:rPr>
        <w:t>Enrollment No</w:t>
      </w:r>
      <w:r>
        <w:rPr>
          <w:b/>
          <w:bCs/>
        </w:rPr>
        <w:t>:</w:t>
      </w:r>
      <w:r w:rsidRPr="00482F19">
        <w:rPr>
          <w:b/>
          <w:bCs/>
        </w:rPr>
        <w:t>.</w:t>
      </w:r>
      <w:r w:rsidRPr="00482F19">
        <w:t>474334</w:t>
      </w:r>
    </w:p>
    <w:p w14:paraId="0FAEC427" w14:textId="483E28DB" w:rsidR="00482F19" w:rsidRDefault="00482F19" w:rsidP="00482F19">
      <w:pPr>
        <w:jc w:val="center"/>
      </w:pPr>
      <w:r w:rsidRPr="00482F19">
        <w:rPr>
          <w:b/>
          <w:bCs/>
        </w:rPr>
        <w:t>Examination Roll No:</w:t>
      </w:r>
      <w:r w:rsidRPr="00482F19">
        <w:t>.24220STA061</w:t>
      </w:r>
    </w:p>
    <w:p w14:paraId="60AF4E98" w14:textId="77777777" w:rsidR="00482F19" w:rsidRDefault="00482F19" w:rsidP="00482F19">
      <w:pPr>
        <w:jc w:val="center"/>
      </w:pPr>
    </w:p>
    <w:p w14:paraId="4CA483A4" w14:textId="77777777" w:rsidR="00482F19" w:rsidRDefault="00482F19" w:rsidP="0077571A">
      <w:pPr>
        <w:spacing w:line="240" w:lineRule="auto"/>
        <w:jc w:val="center"/>
        <w:rPr>
          <w:b/>
          <w:bCs/>
        </w:rPr>
      </w:pPr>
      <w:r>
        <w:rPr>
          <w:b/>
          <w:bCs/>
        </w:rPr>
        <w:t>Under Supervision of</w:t>
      </w:r>
    </w:p>
    <w:p w14:paraId="38B50758" w14:textId="40670E83" w:rsidR="00482F19" w:rsidRPr="00482F19" w:rsidRDefault="00482F19" w:rsidP="0077571A">
      <w:pPr>
        <w:spacing w:line="240" w:lineRule="auto"/>
        <w:jc w:val="center"/>
        <w:rPr>
          <w:b/>
          <w:bCs/>
        </w:rPr>
      </w:pPr>
      <w:r>
        <w:rPr>
          <w:b/>
          <w:bCs/>
        </w:rPr>
        <w:t xml:space="preserve"> </w:t>
      </w:r>
    </w:p>
    <w:p w14:paraId="1A792B4C" w14:textId="4A4E7C7C" w:rsidR="00482F19" w:rsidRDefault="00482F19" w:rsidP="00482F19">
      <w:pPr>
        <w:jc w:val="center"/>
      </w:pPr>
      <w:r w:rsidRPr="00482F19">
        <w:t>Prof. Sanjay Kumar Singh</w:t>
      </w:r>
    </w:p>
    <w:p w14:paraId="6794BD68" w14:textId="17CF7E72" w:rsidR="00482F19" w:rsidRDefault="00482F19" w:rsidP="00482F19">
      <w:pPr>
        <w:jc w:val="center"/>
      </w:pPr>
      <w:r w:rsidRPr="00482F19">
        <w:t>Department of Statistics</w:t>
      </w:r>
    </w:p>
    <w:p w14:paraId="3559BD8F" w14:textId="77777777" w:rsidR="00482F19" w:rsidRDefault="00482F19" w:rsidP="00482F19">
      <w:pPr>
        <w:jc w:val="center"/>
      </w:pPr>
      <w:r w:rsidRPr="00482F19">
        <w:t>Banaras Hindu University, Varanasi</w:t>
      </w:r>
    </w:p>
    <w:p w14:paraId="442A651E" w14:textId="21F7E0BF" w:rsidR="000B7239" w:rsidRPr="000B7239" w:rsidRDefault="00482F19" w:rsidP="00482F19">
      <w:pPr>
        <w:jc w:val="center"/>
      </w:pPr>
      <w:r w:rsidRPr="00482F19">
        <w:t>June 2026</w:t>
      </w:r>
      <w:r w:rsidR="000B7239">
        <w:br w:type="page"/>
      </w:r>
    </w:p>
    <w:p w14:paraId="3CFD7794" w14:textId="68DB2373" w:rsidR="00482F19" w:rsidRDefault="00482F19" w:rsidP="00482F19">
      <w:pPr>
        <w:pStyle w:val="Heading1"/>
      </w:pPr>
      <w:bookmarkStart w:id="0" w:name="_Toc234224461"/>
      <w:r>
        <w:lastRenderedPageBreak/>
        <w:t>Abstract</w:t>
      </w:r>
      <w:bookmarkEnd w:id="0"/>
    </w:p>
    <w:p w14:paraId="62E14719" w14:textId="2C149603" w:rsidR="00482F19" w:rsidRPr="000B7239" w:rsidRDefault="00482F19" w:rsidP="00482F19">
      <w:r w:rsidRPr="000B7239">
        <w:t>This report presents a comparative descriptive statistical analysis of five major cancer types — Breast, Liver, Lung and Bronchus, Prostate, and Stomach — using data from the Surveillance, Epidemiology, and End Results (SEER) Program of the U.S. National Cancer Institute. The dataset included 41</w:t>
      </w:r>
      <w:r w:rsidR="0006458B">
        <w:t>,</w:t>
      </w:r>
      <w:r w:rsidRPr="000B7239">
        <w:t xml:space="preserve">98,697 patients diagnosed between 2000 and 2023. Results showed substantial differences in </w:t>
      </w:r>
      <w:r>
        <w:t xml:space="preserve">cause specific </w:t>
      </w:r>
      <w:r w:rsidRPr="000B7239">
        <w:t>survival outcomes: Prostate cancer and Breast cancer the highest (</w:t>
      </w:r>
      <w:r>
        <w:t>16</w:t>
      </w:r>
      <w:r w:rsidRPr="000B7239">
        <w:t xml:space="preserve"> months), while Liver</w:t>
      </w:r>
      <w:r>
        <w:t>,</w:t>
      </w:r>
      <w:r w:rsidRPr="000B7239">
        <w:t xml:space="preserve"> Lung</w:t>
      </w:r>
      <w:r>
        <w:t xml:space="preserve"> and Stomach</w:t>
      </w:r>
      <w:r w:rsidRPr="000B7239">
        <w:t xml:space="preserve"> cancer had the lowest (</w:t>
      </w:r>
      <w:r>
        <w:t>1,</w:t>
      </w:r>
      <w:r w:rsidRPr="000B7239">
        <w:t xml:space="preserve"> </w:t>
      </w:r>
      <w:r>
        <w:t>2 and 2</w:t>
      </w:r>
      <w:r w:rsidRPr="000B7239">
        <w:t xml:space="preserve"> months respectively). Lung cancer had the highest rate of Stage IV diagnosis (43.3%), while Prostate cancer had the highest rate of Stage I diagnosis (63.4%). Trends from 2000 to 2023 showed a steady rise in Breast cancer cases and a doubling of Liver cancer cases. The analysis used descriptive statistics, including measures of central tendency, dispersion, skewness, and kurtosis, along with bar charts, box plots, and trend lines.</w:t>
      </w:r>
    </w:p>
    <w:p w14:paraId="77717E38" w14:textId="77777777" w:rsidR="00482F19" w:rsidRPr="000B7239" w:rsidRDefault="00482F19" w:rsidP="00482F19"/>
    <w:p w14:paraId="58041903" w14:textId="429E3E48" w:rsidR="00482F19" w:rsidRDefault="00482F19" w:rsidP="00482F19">
      <w:r w:rsidRPr="000B7239">
        <w:rPr>
          <w:i/>
          <w:iCs/>
        </w:rPr>
        <w:t xml:space="preserve">Keywords: </w:t>
      </w:r>
      <w:r w:rsidRPr="000B7239">
        <w:t>cancer statistics, SEER database, descriptive analysis, survival outcomes, comparative oncology</w:t>
      </w:r>
      <w:r w:rsidR="00740B0B">
        <w:t xml:space="preserve"> </w:t>
      </w:r>
    </w:p>
    <w:p w14:paraId="30406CDF" w14:textId="77777777" w:rsidR="00482F19" w:rsidRDefault="00482F19" w:rsidP="00482F19">
      <w:pPr>
        <w:spacing w:line="240" w:lineRule="auto"/>
        <w:jc w:val="left"/>
      </w:pPr>
      <w:r>
        <w:br w:type="page"/>
      </w:r>
    </w:p>
    <w:p w14:paraId="245C38D8" w14:textId="1F9D32B8" w:rsidR="000B7239" w:rsidRDefault="00482F19" w:rsidP="00482F19">
      <w:pPr>
        <w:pStyle w:val="Heading1"/>
      </w:pPr>
      <w:bookmarkStart w:id="1" w:name="_Toc234224462"/>
      <w:r>
        <w:lastRenderedPageBreak/>
        <w:t>Acknowledgement</w:t>
      </w:r>
      <w:bookmarkEnd w:id="1"/>
    </w:p>
    <w:p w14:paraId="07D00393" w14:textId="77777777" w:rsidR="00482F19" w:rsidRPr="00482F19" w:rsidRDefault="00482F19" w:rsidP="00482F19">
      <w:r w:rsidRPr="00482F19">
        <w:t xml:space="preserve">I would like to express my sincere gratitude to my supervisor, </w:t>
      </w:r>
      <w:r w:rsidRPr="00482F19">
        <w:rPr>
          <w:b/>
          <w:bCs/>
        </w:rPr>
        <w:t>Prof. Sanjay Kumar Singh</w:t>
      </w:r>
      <w:r w:rsidRPr="00482F19">
        <w:t>, Department of Statistics, Banaras Hindu University, for his invaluable guidance, patience, and constant encouragement throughout this project. His expertise in statistical analysis and genuine interest in this work made this project possible.</w:t>
      </w:r>
    </w:p>
    <w:p w14:paraId="37C2E473" w14:textId="1DB79477" w:rsidR="00482F19" w:rsidRDefault="00482F19" w:rsidP="00482F19">
      <w:r w:rsidRPr="00482F19">
        <w:t>I am also grateful to the faculty members of the Department of Statistics, BHU, for building the statistical foundation through four semesters of rigorous teaching that I was able to apply directly in this project.</w:t>
      </w:r>
    </w:p>
    <w:p w14:paraId="6FDC35FF" w14:textId="77777777" w:rsidR="00E07497" w:rsidRPr="00CD347D" w:rsidRDefault="00E07497" w:rsidP="00E07497">
      <w:r w:rsidRPr="00CD347D">
        <w:t xml:space="preserve">I would like to thank my friends </w:t>
      </w:r>
      <w:proofErr w:type="spellStart"/>
      <w:r>
        <w:rPr>
          <w:b/>
          <w:bCs/>
        </w:rPr>
        <w:t>Hrithivk</w:t>
      </w:r>
      <w:proofErr w:type="spellEnd"/>
      <w:r w:rsidRPr="00CD347D">
        <w:t xml:space="preserve"> and </w:t>
      </w:r>
      <w:r>
        <w:rPr>
          <w:b/>
          <w:bCs/>
        </w:rPr>
        <w:t>Shivani</w:t>
      </w:r>
      <w:r w:rsidRPr="00CD347D">
        <w:t xml:space="preserve"> for their support and motivation throughout.</w:t>
      </w:r>
    </w:p>
    <w:p w14:paraId="61896B09" w14:textId="5289ED8B" w:rsidR="00E07497" w:rsidRPr="00482F19" w:rsidRDefault="00E07497" w:rsidP="00482F19">
      <w:r w:rsidRPr="00CD347D">
        <w:t xml:space="preserve">A special thanks to </w:t>
      </w:r>
      <w:r>
        <w:rPr>
          <w:b/>
          <w:bCs/>
        </w:rPr>
        <w:t>Tejasvi</w:t>
      </w:r>
      <w:r w:rsidRPr="00CD347D">
        <w:t xml:space="preserve"> for her patience and constant encouragement during the long hours this project demanded.</w:t>
      </w:r>
    </w:p>
    <w:p w14:paraId="223E0269" w14:textId="6ADFBC61" w:rsidR="00482F19" w:rsidRDefault="00482F19" w:rsidP="00482F19">
      <w:r w:rsidRPr="00482F19">
        <w:t>Finally, I am deeply grateful to my family for their unconditional support, trust, and encouragement in everything I do.</w:t>
      </w:r>
    </w:p>
    <w:p w14:paraId="0C48FE3E" w14:textId="6E25B1F9" w:rsidR="00482F19" w:rsidRDefault="00482F19" w:rsidP="00482F19">
      <w:pPr>
        <w:spacing w:line="240" w:lineRule="auto"/>
        <w:jc w:val="left"/>
      </w:pPr>
      <w:r>
        <w:br w:type="page"/>
      </w:r>
    </w:p>
    <w:sdt>
      <w:sdtPr>
        <w:rPr>
          <w:rFonts w:ascii="Times New Roman" w:eastAsia="Times New Roman" w:hAnsi="Times New Roman" w:cs="Times New Roman"/>
          <w:color w:val="auto"/>
          <w:sz w:val="24"/>
          <w:szCs w:val="24"/>
          <w:lang w:bidi="hi-IN"/>
        </w:rPr>
        <w:id w:val="-1977741508"/>
        <w:docPartObj>
          <w:docPartGallery w:val="Table of Contents"/>
          <w:docPartUnique/>
        </w:docPartObj>
      </w:sdtPr>
      <w:sdtEndPr>
        <w:rPr>
          <w:b/>
          <w:bCs/>
          <w:noProof/>
        </w:rPr>
      </w:sdtEndPr>
      <w:sdtContent>
        <w:p w14:paraId="406AC273" w14:textId="12363804" w:rsidR="00740B0B" w:rsidRDefault="00740B0B">
          <w:pPr>
            <w:pStyle w:val="TOCHeading"/>
          </w:pPr>
          <w:r>
            <w:t>Table of Contents</w:t>
          </w:r>
        </w:p>
        <w:p w14:paraId="45AAD049" w14:textId="6583FEE8" w:rsidR="00E64502" w:rsidRPr="00790633" w:rsidRDefault="00740B0B">
          <w:pPr>
            <w:pStyle w:val="TOC1"/>
            <w:tabs>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34224461" w:history="1">
            <w:r w:rsidR="00E64502" w:rsidRPr="00790633">
              <w:rPr>
                <w:rStyle w:val="Hyperlink"/>
                <w:noProof/>
                <w:sz w:val="22"/>
                <w:szCs w:val="22"/>
              </w:rPr>
              <w:t>Abstract</w:t>
            </w:r>
            <w:r w:rsidR="00E64502" w:rsidRPr="00790633">
              <w:rPr>
                <w:noProof/>
                <w:webHidden/>
                <w:sz w:val="22"/>
                <w:szCs w:val="22"/>
              </w:rPr>
              <w:tab/>
            </w:r>
            <w:r w:rsidR="00E64502" w:rsidRPr="00790633">
              <w:rPr>
                <w:noProof/>
                <w:webHidden/>
                <w:sz w:val="22"/>
                <w:szCs w:val="22"/>
              </w:rPr>
              <w:fldChar w:fldCharType="begin"/>
            </w:r>
            <w:r w:rsidR="00E64502" w:rsidRPr="00790633">
              <w:rPr>
                <w:noProof/>
                <w:webHidden/>
                <w:sz w:val="22"/>
                <w:szCs w:val="22"/>
              </w:rPr>
              <w:instrText xml:space="preserve"> PAGEREF _Toc234224461 \h </w:instrText>
            </w:r>
            <w:r w:rsidR="00E64502" w:rsidRPr="00790633">
              <w:rPr>
                <w:noProof/>
                <w:webHidden/>
                <w:sz w:val="22"/>
                <w:szCs w:val="22"/>
              </w:rPr>
            </w:r>
            <w:r w:rsidR="00E64502" w:rsidRPr="00790633">
              <w:rPr>
                <w:noProof/>
                <w:webHidden/>
                <w:sz w:val="22"/>
                <w:szCs w:val="22"/>
              </w:rPr>
              <w:fldChar w:fldCharType="separate"/>
            </w:r>
            <w:r w:rsidR="00E64502" w:rsidRPr="00790633">
              <w:rPr>
                <w:noProof/>
                <w:webHidden/>
                <w:sz w:val="22"/>
                <w:szCs w:val="22"/>
              </w:rPr>
              <w:t>1</w:t>
            </w:r>
            <w:r w:rsidR="00E64502" w:rsidRPr="00790633">
              <w:rPr>
                <w:noProof/>
                <w:webHidden/>
                <w:sz w:val="22"/>
                <w:szCs w:val="22"/>
              </w:rPr>
              <w:fldChar w:fldCharType="end"/>
            </w:r>
          </w:hyperlink>
        </w:p>
        <w:p w14:paraId="45054A8C" w14:textId="394764EA" w:rsidR="00E64502" w:rsidRPr="00790633" w:rsidRDefault="00E64502">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4224462" w:history="1">
            <w:r w:rsidRPr="00790633">
              <w:rPr>
                <w:rStyle w:val="Hyperlink"/>
                <w:noProof/>
                <w:sz w:val="22"/>
                <w:szCs w:val="22"/>
              </w:rPr>
              <w:t>Acknowledgement</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_Toc234224462 \h </w:instrText>
            </w:r>
            <w:r w:rsidRPr="00790633">
              <w:rPr>
                <w:noProof/>
                <w:webHidden/>
                <w:sz w:val="22"/>
                <w:szCs w:val="22"/>
              </w:rPr>
            </w:r>
            <w:r w:rsidRPr="00790633">
              <w:rPr>
                <w:noProof/>
                <w:webHidden/>
                <w:sz w:val="22"/>
                <w:szCs w:val="22"/>
              </w:rPr>
              <w:fldChar w:fldCharType="separate"/>
            </w:r>
            <w:r w:rsidRPr="00790633">
              <w:rPr>
                <w:noProof/>
                <w:webHidden/>
                <w:sz w:val="22"/>
                <w:szCs w:val="22"/>
              </w:rPr>
              <w:t>2</w:t>
            </w:r>
            <w:r w:rsidRPr="00790633">
              <w:rPr>
                <w:noProof/>
                <w:webHidden/>
                <w:sz w:val="22"/>
                <w:szCs w:val="22"/>
              </w:rPr>
              <w:fldChar w:fldCharType="end"/>
            </w:r>
          </w:hyperlink>
        </w:p>
        <w:p w14:paraId="7709C861" w14:textId="5EC903D1"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63" w:history="1">
            <w:r w:rsidRPr="00790633">
              <w:rPr>
                <w:rStyle w:val="Hyperlink"/>
                <w:noProof/>
                <w:sz w:val="22"/>
                <w:szCs w:val="22"/>
              </w:rPr>
              <w:t>1.</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A Comparative Statistical Analysis of Five Major Cancers: Patterns, Demographics, and Survival Outcomes Using SEER Data (2000–2023)</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_Toc234224463 \h </w:instrText>
            </w:r>
            <w:r w:rsidRPr="00790633">
              <w:rPr>
                <w:noProof/>
                <w:webHidden/>
                <w:sz w:val="22"/>
                <w:szCs w:val="22"/>
              </w:rPr>
            </w:r>
            <w:r w:rsidRPr="00790633">
              <w:rPr>
                <w:noProof/>
                <w:webHidden/>
                <w:sz w:val="22"/>
                <w:szCs w:val="22"/>
              </w:rPr>
              <w:fldChar w:fldCharType="separate"/>
            </w:r>
            <w:r w:rsidRPr="00790633">
              <w:rPr>
                <w:noProof/>
                <w:webHidden/>
                <w:sz w:val="22"/>
                <w:szCs w:val="22"/>
              </w:rPr>
              <w:t>5</w:t>
            </w:r>
            <w:r w:rsidRPr="00790633">
              <w:rPr>
                <w:noProof/>
                <w:webHidden/>
                <w:sz w:val="22"/>
                <w:szCs w:val="22"/>
              </w:rPr>
              <w:fldChar w:fldCharType="end"/>
            </w:r>
          </w:hyperlink>
        </w:p>
        <w:p w14:paraId="4D59242E" w14:textId="1C56D734"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4" w:history="1">
            <w:r w:rsidRPr="00790633">
              <w:rPr>
                <w:rStyle w:val="Hyperlink"/>
                <w:noProof/>
                <w:sz w:val="22"/>
                <w:szCs w:val="22"/>
              </w:rPr>
              <w:t>1.1 Objectives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_Toc234224464 \h </w:instrText>
            </w:r>
            <w:r w:rsidRPr="00790633">
              <w:rPr>
                <w:noProof/>
                <w:webHidden/>
                <w:sz w:val="22"/>
                <w:szCs w:val="22"/>
              </w:rPr>
            </w:r>
            <w:r w:rsidRPr="00790633">
              <w:rPr>
                <w:noProof/>
                <w:webHidden/>
                <w:sz w:val="22"/>
                <w:szCs w:val="22"/>
              </w:rPr>
              <w:fldChar w:fldCharType="separate"/>
            </w:r>
            <w:r w:rsidRPr="00790633">
              <w:rPr>
                <w:noProof/>
                <w:webHidden/>
                <w:sz w:val="22"/>
                <w:szCs w:val="22"/>
              </w:rPr>
              <w:t>5</w:t>
            </w:r>
            <w:r w:rsidRPr="00790633">
              <w:rPr>
                <w:noProof/>
                <w:webHidden/>
                <w:sz w:val="22"/>
                <w:szCs w:val="22"/>
              </w:rPr>
              <w:fldChar w:fldCharType="end"/>
            </w:r>
          </w:hyperlink>
        </w:p>
        <w:p w14:paraId="6FCDC4C3" w14:textId="43E808C6"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65" w:history="1">
            <w:r w:rsidRPr="00790633">
              <w:rPr>
                <w:rStyle w:val="Hyperlink"/>
                <w:noProof/>
                <w:sz w:val="22"/>
                <w:szCs w:val="22"/>
              </w:rPr>
              <w:t>2.</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Methods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_Toc234224465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440254B1" w14:textId="626239DD"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6" w:history="1">
            <w:r w:rsidRPr="00790633">
              <w:rPr>
                <w:rStyle w:val="Hyperlink"/>
                <w:noProof/>
                <w:sz w:val="22"/>
                <w:szCs w:val="22"/>
              </w:rPr>
              <w:t>2.1 Data Source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_Toc234224466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2877DADA" w14:textId="1A1B7B87"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7" w:history="1">
            <w:r w:rsidRPr="00790633">
              <w:rPr>
                <w:rStyle w:val="Hyperlink"/>
                <w:noProof/>
                <w:sz w:val="22"/>
                <w:szCs w:val="22"/>
              </w:rPr>
              <w:t>2.2 Sample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_Toc234224467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19139ACA" w14:textId="6C235711"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8" w:history="1">
            <w:r w:rsidRPr="00790633">
              <w:rPr>
                <w:rStyle w:val="Hyperlink"/>
                <w:noProof/>
                <w:sz w:val="22"/>
                <w:szCs w:val="22"/>
              </w:rPr>
              <w:t>2.3 Variables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_Toc234224468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2025F6B3" w14:textId="23C6258B"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69" w:history="1">
            <w:r w:rsidRPr="00790633">
              <w:rPr>
                <w:rStyle w:val="Hyperlink"/>
                <w:noProof/>
                <w:sz w:val="22"/>
                <w:szCs w:val="22"/>
              </w:rPr>
              <w:t>2.4 Data Cleaning</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_Toc234224469 \h </w:instrText>
            </w:r>
            <w:r w:rsidRPr="00790633">
              <w:rPr>
                <w:noProof/>
                <w:webHidden/>
                <w:sz w:val="22"/>
                <w:szCs w:val="22"/>
              </w:rPr>
            </w:r>
            <w:r w:rsidRPr="00790633">
              <w:rPr>
                <w:noProof/>
                <w:webHidden/>
                <w:sz w:val="22"/>
                <w:szCs w:val="22"/>
              </w:rPr>
              <w:fldChar w:fldCharType="separate"/>
            </w:r>
            <w:r w:rsidRPr="00790633">
              <w:rPr>
                <w:noProof/>
                <w:webHidden/>
                <w:sz w:val="22"/>
                <w:szCs w:val="22"/>
              </w:rPr>
              <w:t>6</w:t>
            </w:r>
            <w:r w:rsidRPr="00790633">
              <w:rPr>
                <w:noProof/>
                <w:webHidden/>
                <w:sz w:val="22"/>
                <w:szCs w:val="22"/>
              </w:rPr>
              <w:fldChar w:fldCharType="end"/>
            </w:r>
          </w:hyperlink>
        </w:p>
        <w:p w14:paraId="6B75F728" w14:textId="6D7EC0E8"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0" w:history="1">
            <w:r w:rsidRPr="00790633">
              <w:rPr>
                <w:rStyle w:val="Hyperlink"/>
                <w:noProof/>
                <w:sz w:val="22"/>
                <w:szCs w:val="22"/>
              </w:rPr>
              <w:t>2.5 Statistical Analysis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_Toc234224470 \h </w:instrText>
            </w:r>
            <w:r w:rsidRPr="00790633">
              <w:rPr>
                <w:noProof/>
                <w:webHidden/>
                <w:sz w:val="22"/>
                <w:szCs w:val="22"/>
              </w:rPr>
            </w:r>
            <w:r w:rsidRPr="00790633">
              <w:rPr>
                <w:noProof/>
                <w:webHidden/>
                <w:sz w:val="22"/>
                <w:szCs w:val="22"/>
              </w:rPr>
              <w:fldChar w:fldCharType="separate"/>
            </w:r>
            <w:r w:rsidRPr="00790633">
              <w:rPr>
                <w:noProof/>
                <w:webHidden/>
                <w:sz w:val="22"/>
                <w:szCs w:val="22"/>
              </w:rPr>
              <w:t>7</w:t>
            </w:r>
            <w:r w:rsidRPr="00790633">
              <w:rPr>
                <w:noProof/>
                <w:webHidden/>
                <w:sz w:val="22"/>
                <w:szCs w:val="22"/>
              </w:rPr>
              <w:fldChar w:fldCharType="end"/>
            </w:r>
          </w:hyperlink>
        </w:p>
        <w:p w14:paraId="2797BA56" w14:textId="5F12B800"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71" w:history="1">
            <w:r w:rsidRPr="00790633">
              <w:rPr>
                <w:rStyle w:val="Hyperlink"/>
                <w:noProof/>
                <w:sz w:val="22"/>
                <w:szCs w:val="22"/>
              </w:rPr>
              <w:t>3.</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Results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_Toc234224471 \h </w:instrText>
            </w:r>
            <w:r w:rsidRPr="00790633">
              <w:rPr>
                <w:noProof/>
                <w:webHidden/>
                <w:sz w:val="22"/>
                <w:szCs w:val="22"/>
              </w:rPr>
            </w:r>
            <w:r w:rsidRPr="00790633">
              <w:rPr>
                <w:noProof/>
                <w:webHidden/>
                <w:sz w:val="22"/>
                <w:szCs w:val="22"/>
              </w:rPr>
              <w:fldChar w:fldCharType="separate"/>
            </w:r>
            <w:r w:rsidRPr="00790633">
              <w:rPr>
                <w:noProof/>
                <w:webHidden/>
                <w:sz w:val="22"/>
                <w:szCs w:val="22"/>
              </w:rPr>
              <w:t>8</w:t>
            </w:r>
            <w:r w:rsidRPr="00790633">
              <w:rPr>
                <w:noProof/>
                <w:webHidden/>
                <w:sz w:val="22"/>
                <w:szCs w:val="22"/>
              </w:rPr>
              <w:fldChar w:fldCharType="end"/>
            </w:r>
          </w:hyperlink>
        </w:p>
        <w:p w14:paraId="02D43203" w14:textId="1ACE4648"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2" w:history="1">
            <w:r w:rsidRPr="00790633">
              <w:rPr>
                <w:rStyle w:val="Hyperlink"/>
                <w:noProof/>
                <w:sz w:val="22"/>
                <w:szCs w:val="22"/>
              </w:rPr>
              <w:t>3.1 Sample Description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_Toc234224472 \h </w:instrText>
            </w:r>
            <w:r w:rsidRPr="00790633">
              <w:rPr>
                <w:noProof/>
                <w:webHidden/>
                <w:sz w:val="22"/>
                <w:szCs w:val="22"/>
              </w:rPr>
            </w:r>
            <w:r w:rsidRPr="00790633">
              <w:rPr>
                <w:noProof/>
                <w:webHidden/>
                <w:sz w:val="22"/>
                <w:szCs w:val="22"/>
              </w:rPr>
              <w:fldChar w:fldCharType="separate"/>
            </w:r>
            <w:r w:rsidRPr="00790633">
              <w:rPr>
                <w:noProof/>
                <w:webHidden/>
                <w:sz w:val="22"/>
                <w:szCs w:val="22"/>
              </w:rPr>
              <w:t>8</w:t>
            </w:r>
            <w:r w:rsidRPr="00790633">
              <w:rPr>
                <w:noProof/>
                <w:webHidden/>
                <w:sz w:val="22"/>
                <w:szCs w:val="22"/>
              </w:rPr>
              <w:fldChar w:fldCharType="end"/>
            </w:r>
          </w:hyperlink>
        </w:p>
        <w:p w14:paraId="218F5C7B" w14:textId="02EF08B6"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3" w:history="1">
            <w:r w:rsidRPr="00790633">
              <w:rPr>
                <w:rStyle w:val="Hyperlink"/>
                <w:noProof/>
                <w:sz w:val="22"/>
                <w:szCs w:val="22"/>
              </w:rPr>
              <w:t>3.2 Age at Diagnosis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_Toc234224473 \h </w:instrText>
            </w:r>
            <w:r w:rsidRPr="00790633">
              <w:rPr>
                <w:noProof/>
                <w:webHidden/>
                <w:sz w:val="22"/>
                <w:szCs w:val="22"/>
              </w:rPr>
            </w:r>
            <w:r w:rsidRPr="00790633">
              <w:rPr>
                <w:noProof/>
                <w:webHidden/>
                <w:sz w:val="22"/>
                <w:szCs w:val="22"/>
              </w:rPr>
              <w:fldChar w:fldCharType="separate"/>
            </w:r>
            <w:r w:rsidRPr="00790633">
              <w:rPr>
                <w:noProof/>
                <w:webHidden/>
                <w:sz w:val="22"/>
                <w:szCs w:val="22"/>
              </w:rPr>
              <w:t>8</w:t>
            </w:r>
            <w:r w:rsidRPr="00790633">
              <w:rPr>
                <w:noProof/>
                <w:webHidden/>
                <w:sz w:val="22"/>
                <w:szCs w:val="22"/>
              </w:rPr>
              <w:fldChar w:fldCharType="end"/>
            </w:r>
          </w:hyperlink>
        </w:p>
        <w:p w14:paraId="13DBA7CA" w14:textId="26C9CF2B"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4" w:history="1">
            <w:r w:rsidRPr="00790633">
              <w:rPr>
                <w:rStyle w:val="Hyperlink"/>
                <w:noProof/>
                <w:sz w:val="22"/>
                <w:szCs w:val="22"/>
              </w:rPr>
              <w:t>3.3 Sex Distribution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_Toc234224474 \h </w:instrText>
            </w:r>
            <w:r w:rsidRPr="00790633">
              <w:rPr>
                <w:noProof/>
                <w:webHidden/>
                <w:sz w:val="22"/>
                <w:szCs w:val="22"/>
              </w:rPr>
            </w:r>
            <w:r w:rsidRPr="00790633">
              <w:rPr>
                <w:noProof/>
                <w:webHidden/>
                <w:sz w:val="22"/>
                <w:szCs w:val="22"/>
              </w:rPr>
              <w:fldChar w:fldCharType="separate"/>
            </w:r>
            <w:r w:rsidRPr="00790633">
              <w:rPr>
                <w:noProof/>
                <w:webHidden/>
                <w:sz w:val="22"/>
                <w:szCs w:val="22"/>
              </w:rPr>
              <w:t>9</w:t>
            </w:r>
            <w:r w:rsidRPr="00790633">
              <w:rPr>
                <w:noProof/>
                <w:webHidden/>
                <w:sz w:val="22"/>
                <w:szCs w:val="22"/>
              </w:rPr>
              <w:fldChar w:fldCharType="end"/>
            </w:r>
          </w:hyperlink>
        </w:p>
        <w:p w14:paraId="6CC0B756" w14:textId="318C2669"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5" w:history="1">
            <w:r w:rsidRPr="00790633">
              <w:rPr>
                <w:rStyle w:val="Hyperlink"/>
                <w:noProof/>
                <w:sz w:val="22"/>
                <w:szCs w:val="22"/>
              </w:rPr>
              <w:t>3.4 Cancer Stage at Diagnosis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_Toc234224475 \h </w:instrText>
            </w:r>
            <w:r w:rsidRPr="00790633">
              <w:rPr>
                <w:noProof/>
                <w:webHidden/>
                <w:sz w:val="22"/>
                <w:szCs w:val="22"/>
              </w:rPr>
            </w:r>
            <w:r w:rsidRPr="00790633">
              <w:rPr>
                <w:noProof/>
                <w:webHidden/>
                <w:sz w:val="22"/>
                <w:szCs w:val="22"/>
              </w:rPr>
              <w:fldChar w:fldCharType="separate"/>
            </w:r>
            <w:r w:rsidRPr="00790633">
              <w:rPr>
                <w:noProof/>
                <w:webHidden/>
                <w:sz w:val="22"/>
                <w:szCs w:val="22"/>
              </w:rPr>
              <w:t>10</w:t>
            </w:r>
            <w:r w:rsidRPr="00790633">
              <w:rPr>
                <w:noProof/>
                <w:webHidden/>
                <w:sz w:val="22"/>
                <w:szCs w:val="22"/>
              </w:rPr>
              <w:fldChar w:fldCharType="end"/>
            </w:r>
          </w:hyperlink>
        </w:p>
        <w:p w14:paraId="38465EF8" w14:textId="6B1B341B"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6" w:history="1">
            <w:r w:rsidRPr="00790633">
              <w:rPr>
                <w:rStyle w:val="Hyperlink"/>
                <w:noProof/>
                <w:sz w:val="22"/>
                <w:szCs w:val="22"/>
              </w:rPr>
              <w:t>3.5 Histological Type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_Toc234224476 \h </w:instrText>
            </w:r>
            <w:r w:rsidRPr="00790633">
              <w:rPr>
                <w:noProof/>
                <w:webHidden/>
                <w:sz w:val="22"/>
                <w:szCs w:val="22"/>
              </w:rPr>
            </w:r>
            <w:r w:rsidRPr="00790633">
              <w:rPr>
                <w:noProof/>
                <w:webHidden/>
                <w:sz w:val="22"/>
                <w:szCs w:val="22"/>
              </w:rPr>
              <w:fldChar w:fldCharType="separate"/>
            </w:r>
            <w:r w:rsidRPr="00790633">
              <w:rPr>
                <w:noProof/>
                <w:webHidden/>
                <w:sz w:val="22"/>
                <w:szCs w:val="22"/>
              </w:rPr>
              <w:t>11</w:t>
            </w:r>
            <w:r w:rsidRPr="00790633">
              <w:rPr>
                <w:noProof/>
                <w:webHidden/>
                <w:sz w:val="22"/>
                <w:szCs w:val="22"/>
              </w:rPr>
              <w:fldChar w:fldCharType="end"/>
            </w:r>
          </w:hyperlink>
        </w:p>
        <w:p w14:paraId="7EB62C54" w14:textId="6F22F327"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7" w:history="1">
            <w:r w:rsidRPr="00790633">
              <w:rPr>
                <w:rStyle w:val="Hyperlink"/>
                <w:noProof/>
                <w:sz w:val="22"/>
                <w:szCs w:val="22"/>
              </w:rPr>
              <w:t>3.6 Treatment Patterns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_Toc234224477 \h </w:instrText>
            </w:r>
            <w:r w:rsidRPr="00790633">
              <w:rPr>
                <w:noProof/>
                <w:webHidden/>
                <w:sz w:val="22"/>
                <w:szCs w:val="22"/>
              </w:rPr>
            </w:r>
            <w:r w:rsidRPr="00790633">
              <w:rPr>
                <w:noProof/>
                <w:webHidden/>
                <w:sz w:val="22"/>
                <w:szCs w:val="22"/>
              </w:rPr>
              <w:fldChar w:fldCharType="separate"/>
            </w:r>
            <w:r w:rsidRPr="00790633">
              <w:rPr>
                <w:noProof/>
                <w:webHidden/>
                <w:sz w:val="22"/>
                <w:szCs w:val="22"/>
              </w:rPr>
              <w:t>11</w:t>
            </w:r>
            <w:r w:rsidRPr="00790633">
              <w:rPr>
                <w:noProof/>
                <w:webHidden/>
                <w:sz w:val="22"/>
                <w:szCs w:val="22"/>
              </w:rPr>
              <w:fldChar w:fldCharType="end"/>
            </w:r>
          </w:hyperlink>
        </w:p>
        <w:p w14:paraId="2DCF835C" w14:textId="1571A429"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8" w:history="1">
            <w:r w:rsidRPr="00790633">
              <w:rPr>
                <w:rStyle w:val="Hyperlink"/>
                <w:noProof/>
                <w:sz w:val="22"/>
                <w:szCs w:val="22"/>
              </w:rPr>
              <w:t>3.7 Survival Time (Cause-specific)</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_Toc234224478 \h </w:instrText>
            </w:r>
            <w:r w:rsidRPr="00790633">
              <w:rPr>
                <w:noProof/>
                <w:webHidden/>
                <w:sz w:val="22"/>
                <w:szCs w:val="22"/>
              </w:rPr>
            </w:r>
            <w:r w:rsidRPr="00790633">
              <w:rPr>
                <w:noProof/>
                <w:webHidden/>
                <w:sz w:val="22"/>
                <w:szCs w:val="22"/>
              </w:rPr>
              <w:fldChar w:fldCharType="separate"/>
            </w:r>
            <w:r w:rsidRPr="00790633">
              <w:rPr>
                <w:noProof/>
                <w:webHidden/>
                <w:sz w:val="22"/>
                <w:szCs w:val="22"/>
              </w:rPr>
              <w:t>12</w:t>
            </w:r>
            <w:r w:rsidRPr="00790633">
              <w:rPr>
                <w:noProof/>
                <w:webHidden/>
                <w:sz w:val="22"/>
                <w:szCs w:val="22"/>
              </w:rPr>
              <w:fldChar w:fldCharType="end"/>
            </w:r>
          </w:hyperlink>
        </w:p>
        <w:p w14:paraId="0CEF292E" w14:textId="5895C48C"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79" w:history="1">
            <w:r w:rsidRPr="00790633">
              <w:rPr>
                <w:rStyle w:val="Hyperlink"/>
                <w:noProof/>
                <w:sz w:val="22"/>
                <w:szCs w:val="22"/>
              </w:rPr>
              <w:t>3.8 Geographical distribution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_Toc234224479 \h </w:instrText>
            </w:r>
            <w:r w:rsidRPr="00790633">
              <w:rPr>
                <w:noProof/>
                <w:webHidden/>
                <w:sz w:val="22"/>
                <w:szCs w:val="22"/>
              </w:rPr>
            </w:r>
            <w:r w:rsidRPr="00790633">
              <w:rPr>
                <w:noProof/>
                <w:webHidden/>
                <w:sz w:val="22"/>
                <w:szCs w:val="22"/>
              </w:rPr>
              <w:fldChar w:fldCharType="separate"/>
            </w:r>
            <w:r w:rsidRPr="00790633">
              <w:rPr>
                <w:noProof/>
                <w:webHidden/>
                <w:sz w:val="22"/>
                <w:szCs w:val="22"/>
              </w:rPr>
              <w:t>13</w:t>
            </w:r>
            <w:r w:rsidRPr="00790633">
              <w:rPr>
                <w:noProof/>
                <w:webHidden/>
                <w:sz w:val="22"/>
                <w:szCs w:val="22"/>
              </w:rPr>
              <w:fldChar w:fldCharType="end"/>
            </w:r>
          </w:hyperlink>
        </w:p>
        <w:p w14:paraId="4E0B8B7F" w14:textId="5B64BC76"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80" w:history="1">
            <w:r w:rsidRPr="00790633">
              <w:rPr>
                <w:rStyle w:val="Hyperlink"/>
                <w:noProof/>
                <w:sz w:val="22"/>
                <w:szCs w:val="22"/>
              </w:rPr>
              <w:t>3.9 Household Income</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_Toc234224480 \h </w:instrText>
            </w:r>
            <w:r w:rsidRPr="00790633">
              <w:rPr>
                <w:noProof/>
                <w:webHidden/>
                <w:sz w:val="22"/>
                <w:szCs w:val="22"/>
              </w:rPr>
            </w:r>
            <w:r w:rsidRPr="00790633">
              <w:rPr>
                <w:noProof/>
                <w:webHidden/>
                <w:sz w:val="22"/>
                <w:szCs w:val="22"/>
              </w:rPr>
              <w:fldChar w:fldCharType="separate"/>
            </w:r>
            <w:r w:rsidRPr="00790633">
              <w:rPr>
                <w:noProof/>
                <w:webHidden/>
                <w:sz w:val="22"/>
                <w:szCs w:val="22"/>
              </w:rPr>
              <w:t>14</w:t>
            </w:r>
            <w:r w:rsidRPr="00790633">
              <w:rPr>
                <w:noProof/>
                <w:webHidden/>
                <w:sz w:val="22"/>
                <w:szCs w:val="22"/>
              </w:rPr>
              <w:fldChar w:fldCharType="end"/>
            </w:r>
          </w:hyperlink>
        </w:p>
        <w:p w14:paraId="2BF37369" w14:textId="61DD1ABA" w:rsidR="00E64502" w:rsidRPr="00790633" w:rsidRDefault="00E64502">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4224481" w:history="1">
            <w:r w:rsidRPr="00790633">
              <w:rPr>
                <w:rStyle w:val="Hyperlink"/>
                <w:noProof/>
                <w:sz w:val="22"/>
                <w:szCs w:val="22"/>
              </w:rPr>
              <w:t>3.10 Trends From 2000-2023</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_Toc234224481 \h </w:instrText>
            </w:r>
            <w:r w:rsidRPr="00790633">
              <w:rPr>
                <w:noProof/>
                <w:webHidden/>
                <w:sz w:val="22"/>
                <w:szCs w:val="22"/>
              </w:rPr>
            </w:r>
            <w:r w:rsidRPr="00790633">
              <w:rPr>
                <w:noProof/>
                <w:webHidden/>
                <w:sz w:val="22"/>
                <w:szCs w:val="22"/>
              </w:rPr>
              <w:fldChar w:fldCharType="separate"/>
            </w:r>
            <w:r w:rsidRPr="00790633">
              <w:rPr>
                <w:noProof/>
                <w:webHidden/>
                <w:sz w:val="22"/>
                <w:szCs w:val="22"/>
              </w:rPr>
              <w:t>15</w:t>
            </w:r>
            <w:r w:rsidRPr="00790633">
              <w:rPr>
                <w:noProof/>
                <w:webHidden/>
                <w:sz w:val="22"/>
                <w:szCs w:val="22"/>
              </w:rPr>
              <w:fldChar w:fldCharType="end"/>
            </w:r>
          </w:hyperlink>
        </w:p>
        <w:p w14:paraId="359F48AE" w14:textId="7F6AF2D1"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82" w:history="1">
            <w:r w:rsidRPr="00790633">
              <w:rPr>
                <w:rStyle w:val="Hyperlink"/>
                <w:noProof/>
                <w:sz w:val="22"/>
                <w:szCs w:val="22"/>
              </w:rPr>
              <w:t>4.</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Discussion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_Toc234224482 \h </w:instrText>
            </w:r>
            <w:r w:rsidRPr="00790633">
              <w:rPr>
                <w:noProof/>
                <w:webHidden/>
                <w:sz w:val="22"/>
                <w:szCs w:val="22"/>
              </w:rPr>
            </w:r>
            <w:r w:rsidRPr="00790633">
              <w:rPr>
                <w:noProof/>
                <w:webHidden/>
                <w:sz w:val="22"/>
                <w:szCs w:val="22"/>
              </w:rPr>
              <w:fldChar w:fldCharType="separate"/>
            </w:r>
            <w:r w:rsidRPr="00790633">
              <w:rPr>
                <w:noProof/>
                <w:webHidden/>
                <w:sz w:val="22"/>
                <w:szCs w:val="22"/>
              </w:rPr>
              <w:t>16</w:t>
            </w:r>
            <w:r w:rsidRPr="00790633">
              <w:rPr>
                <w:noProof/>
                <w:webHidden/>
                <w:sz w:val="22"/>
                <w:szCs w:val="22"/>
              </w:rPr>
              <w:fldChar w:fldCharType="end"/>
            </w:r>
          </w:hyperlink>
        </w:p>
        <w:p w14:paraId="3AB40444" w14:textId="1E43F55B"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83" w:history="1">
            <w:r w:rsidRPr="00790633">
              <w:rPr>
                <w:rStyle w:val="Hyperlink"/>
                <w:noProof/>
                <w:sz w:val="22"/>
                <w:szCs w:val="22"/>
              </w:rPr>
              <w:t>5.</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Limitations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_Toc234224483 \h </w:instrText>
            </w:r>
            <w:r w:rsidRPr="00790633">
              <w:rPr>
                <w:noProof/>
                <w:webHidden/>
                <w:sz w:val="22"/>
                <w:szCs w:val="22"/>
              </w:rPr>
            </w:r>
            <w:r w:rsidRPr="00790633">
              <w:rPr>
                <w:noProof/>
                <w:webHidden/>
                <w:sz w:val="22"/>
                <w:szCs w:val="22"/>
              </w:rPr>
              <w:fldChar w:fldCharType="separate"/>
            </w:r>
            <w:r w:rsidRPr="00790633">
              <w:rPr>
                <w:noProof/>
                <w:webHidden/>
                <w:sz w:val="22"/>
                <w:szCs w:val="22"/>
              </w:rPr>
              <w:t>18</w:t>
            </w:r>
            <w:r w:rsidRPr="00790633">
              <w:rPr>
                <w:noProof/>
                <w:webHidden/>
                <w:sz w:val="22"/>
                <w:szCs w:val="22"/>
              </w:rPr>
              <w:fldChar w:fldCharType="end"/>
            </w:r>
          </w:hyperlink>
        </w:p>
        <w:p w14:paraId="2714825E" w14:textId="182B8381" w:rsidR="00E64502" w:rsidRPr="00790633" w:rsidRDefault="00E64502">
          <w:pPr>
            <w:pStyle w:val="TOC1"/>
            <w:tabs>
              <w:tab w:val="left" w:pos="480"/>
              <w:tab w:val="right" w:leader="dot" w:pos="9016"/>
            </w:tabs>
            <w:rPr>
              <w:rFonts w:asciiTheme="minorHAnsi" w:eastAsiaTheme="minorEastAsia" w:hAnsiTheme="minorHAnsi" w:cstheme="minorBidi"/>
              <w:noProof/>
              <w:kern w:val="2"/>
              <w:sz w:val="22"/>
              <w:szCs w:val="22"/>
              <w14:ligatures w14:val="standardContextual"/>
            </w:rPr>
          </w:pPr>
          <w:hyperlink w:anchor="_Toc234224484" w:history="1">
            <w:r w:rsidRPr="00790633">
              <w:rPr>
                <w:rStyle w:val="Hyperlink"/>
                <w:noProof/>
                <w:sz w:val="22"/>
                <w:szCs w:val="22"/>
              </w:rPr>
              <w:t>6.</w:t>
            </w:r>
            <w:r w:rsidRPr="00790633">
              <w:rPr>
                <w:rFonts w:asciiTheme="minorHAnsi" w:eastAsiaTheme="minorEastAsia" w:hAnsiTheme="minorHAnsi" w:cstheme="minorBidi"/>
                <w:noProof/>
                <w:kern w:val="2"/>
                <w:sz w:val="22"/>
                <w:szCs w:val="22"/>
                <w14:ligatures w14:val="standardContextual"/>
              </w:rPr>
              <w:tab/>
            </w:r>
            <w:r w:rsidRPr="00790633">
              <w:rPr>
                <w:rStyle w:val="Hyperlink"/>
                <w:noProof/>
                <w:sz w:val="22"/>
                <w:szCs w:val="22"/>
              </w:rPr>
              <w:t>Conclusion</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_Toc234224484 \h </w:instrText>
            </w:r>
            <w:r w:rsidRPr="00790633">
              <w:rPr>
                <w:noProof/>
                <w:webHidden/>
                <w:sz w:val="22"/>
                <w:szCs w:val="22"/>
              </w:rPr>
            </w:r>
            <w:r w:rsidRPr="00790633">
              <w:rPr>
                <w:noProof/>
                <w:webHidden/>
                <w:sz w:val="22"/>
                <w:szCs w:val="22"/>
              </w:rPr>
              <w:fldChar w:fldCharType="separate"/>
            </w:r>
            <w:r w:rsidRPr="00790633">
              <w:rPr>
                <w:noProof/>
                <w:webHidden/>
                <w:sz w:val="22"/>
                <w:szCs w:val="22"/>
              </w:rPr>
              <w:t>19</w:t>
            </w:r>
            <w:r w:rsidRPr="00790633">
              <w:rPr>
                <w:noProof/>
                <w:webHidden/>
                <w:sz w:val="22"/>
                <w:szCs w:val="22"/>
              </w:rPr>
              <w:fldChar w:fldCharType="end"/>
            </w:r>
          </w:hyperlink>
        </w:p>
        <w:p w14:paraId="58DA0592" w14:textId="0D5203D7" w:rsidR="00E64502" w:rsidRPr="00790633" w:rsidRDefault="00E64502">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4224485" w:history="1">
            <w:r w:rsidRPr="00790633">
              <w:rPr>
                <w:rStyle w:val="Hyperlink"/>
                <w:noProof/>
                <w:sz w:val="22"/>
                <w:szCs w:val="22"/>
              </w:rPr>
              <w:t>7. References</w:t>
            </w:r>
            <w:r w:rsidRPr="00790633">
              <w:rPr>
                <w:noProof/>
                <w:webHidden/>
                <w:sz w:val="22"/>
                <w:szCs w:val="22"/>
              </w:rPr>
              <w:tab/>
            </w:r>
            <w:r w:rsidRPr="00790633">
              <w:rPr>
                <w:noProof/>
                <w:webHidden/>
                <w:sz w:val="22"/>
                <w:szCs w:val="22"/>
              </w:rPr>
              <w:fldChar w:fldCharType="begin"/>
            </w:r>
            <w:r w:rsidRPr="00790633">
              <w:rPr>
                <w:noProof/>
                <w:webHidden/>
                <w:sz w:val="22"/>
                <w:szCs w:val="22"/>
              </w:rPr>
              <w:instrText xml:space="preserve"> PAGEREF _Toc234224485 \h </w:instrText>
            </w:r>
            <w:r w:rsidRPr="00790633">
              <w:rPr>
                <w:noProof/>
                <w:webHidden/>
                <w:sz w:val="22"/>
                <w:szCs w:val="22"/>
              </w:rPr>
            </w:r>
            <w:r w:rsidRPr="00790633">
              <w:rPr>
                <w:noProof/>
                <w:webHidden/>
                <w:sz w:val="22"/>
                <w:szCs w:val="22"/>
              </w:rPr>
              <w:fldChar w:fldCharType="separate"/>
            </w:r>
            <w:r w:rsidRPr="00790633">
              <w:rPr>
                <w:noProof/>
                <w:webHidden/>
                <w:sz w:val="22"/>
                <w:szCs w:val="22"/>
              </w:rPr>
              <w:t>20</w:t>
            </w:r>
            <w:r w:rsidRPr="00790633">
              <w:rPr>
                <w:noProof/>
                <w:webHidden/>
                <w:sz w:val="22"/>
                <w:szCs w:val="22"/>
              </w:rPr>
              <w:fldChar w:fldCharType="end"/>
            </w:r>
          </w:hyperlink>
        </w:p>
        <w:p w14:paraId="5AB29430" w14:textId="3F149F6F" w:rsidR="00740B0B" w:rsidRDefault="00740B0B">
          <w:r>
            <w:rPr>
              <w:b/>
              <w:bCs/>
              <w:noProof/>
            </w:rPr>
            <w:fldChar w:fldCharType="end"/>
          </w:r>
        </w:p>
      </w:sdtContent>
    </w:sdt>
    <w:p w14:paraId="4616A16E" w14:textId="6D3BCA08" w:rsidR="00D0482D" w:rsidRPr="00D0482D" w:rsidRDefault="00D0482D" w:rsidP="00D0482D">
      <w:pPr>
        <w:spacing w:line="240" w:lineRule="auto"/>
        <w:jc w:val="left"/>
        <w:rPr>
          <w:b/>
          <w:bCs/>
          <w:color w:val="000000"/>
          <w:sz w:val="26"/>
        </w:rPr>
      </w:pPr>
      <w:r>
        <w:br w:type="page"/>
      </w:r>
    </w:p>
    <w:p w14:paraId="3593917F" w14:textId="61330459" w:rsidR="004D6316" w:rsidRPr="004D6316" w:rsidRDefault="004D6316" w:rsidP="00DA17E9">
      <w:pPr>
        <w:pStyle w:val="Heading1"/>
        <w:numPr>
          <w:ilvl w:val="0"/>
          <w:numId w:val="9"/>
        </w:numPr>
      </w:pPr>
      <w:bookmarkStart w:id="2" w:name="_Toc234224463"/>
      <w:r w:rsidRPr="004D6316">
        <w:lastRenderedPageBreak/>
        <w:t>A Comparative Statistical Analysis of Five Major Cancers: Patterns, Demographics, and Survival Outcomes Using SEER Data (2000–2023)</w:t>
      </w:r>
      <w:bookmarkEnd w:id="2"/>
    </w:p>
    <w:p w14:paraId="748E89C0" w14:textId="14548477" w:rsidR="000B7239" w:rsidRPr="000B7239" w:rsidRDefault="000B7239" w:rsidP="000B7239">
      <w:r w:rsidRPr="000B7239">
        <w:t>Cancer remains one of the leading causes of death worldwide. The World Health Organization (2024) reports that cancer causes nearly 10 million deaths each year, making it the second leading cause of death globally after cardiovascular disease. Early diagnosis and an understanding of demographic and socioeconomic risk factors are critical to improving outcomes.</w:t>
      </w:r>
    </w:p>
    <w:p w14:paraId="2D6F7F4C" w14:textId="77777777" w:rsidR="000B7239" w:rsidRDefault="000B7239" w:rsidP="000B7239"/>
    <w:p w14:paraId="2203CBE4" w14:textId="7300B598" w:rsidR="000B7239" w:rsidRDefault="000B7239" w:rsidP="000B7239">
      <w:r w:rsidRPr="000B7239">
        <w:t>This study compares five major cancer types</w:t>
      </w:r>
      <w:r w:rsidR="009045AA">
        <w:t xml:space="preserve">: </w:t>
      </w:r>
      <w:r w:rsidRPr="000B7239">
        <w:t xml:space="preserve"> Breast, Liver, Lung and Bronchus, Prostate, and Stomach using data from the Surveillance, Epidemiology, and End Results (SEER) Program (National Cancer Institute, 2026). SEER is maintained by the U.S. National Cancer Institute and covers approximately 34.6% of the U.S. population across 17 cancer registries, making it one of the most widely used cancer datasets in research.</w:t>
      </w:r>
    </w:p>
    <w:p w14:paraId="2C5B7884" w14:textId="77777777" w:rsidR="000B7239" w:rsidRPr="000B7239" w:rsidRDefault="000B7239" w:rsidP="000B7239"/>
    <w:p w14:paraId="0CFE7CBA" w14:textId="77777777" w:rsidR="00DE79A5" w:rsidRDefault="000B7239" w:rsidP="00DE79A5">
      <w:pPr>
        <w:rPr>
          <w:b/>
          <w:bCs/>
        </w:rPr>
      </w:pPr>
      <w:r w:rsidRPr="000B7239">
        <w:t>Different cancers vary widely in how they present, how they are treated, and how patients survive. Comparing several cancer types side by side using the same variables and methods can highlight which cancers are detected early, which are detected late, and how survival differs across groups.</w:t>
      </w:r>
      <w:r w:rsidR="00DE79A5" w:rsidRPr="00DE79A5">
        <w:rPr>
          <w:b/>
          <w:bCs/>
        </w:rPr>
        <w:t xml:space="preserve"> </w:t>
      </w:r>
    </w:p>
    <w:p w14:paraId="3D40577C" w14:textId="77777777" w:rsidR="00DE79A5" w:rsidRDefault="00DE79A5" w:rsidP="00DE79A5">
      <w:pPr>
        <w:rPr>
          <w:b/>
          <w:bCs/>
        </w:rPr>
      </w:pPr>
    </w:p>
    <w:p w14:paraId="1CB77819" w14:textId="07DE432E" w:rsidR="00DE79A5" w:rsidRPr="00DE79A5" w:rsidRDefault="00DA17E9" w:rsidP="00DE79A5">
      <w:pPr>
        <w:pStyle w:val="Heading2"/>
      </w:pPr>
      <w:bookmarkStart w:id="3" w:name="_Toc234224464"/>
      <w:r>
        <w:t xml:space="preserve">1.1 </w:t>
      </w:r>
      <w:r w:rsidR="00DE79A5" w:rsidRPr="00DE79A5">
        <w:t>Objectives</w:t>
      </w:r>
      <w:bookmarkEnd w:id="3"/>
    </w:p>
    <w:p w14:paraId="45871533" w14:textId="77777777" w:rsidR="00DE79A5" w:rsidRPr="00DE79A5" w:rsidRDefault="00DE79A5" w:rsidP="00DE79A5">
      <w:r w:rsidRPr="00DE79A5">
        <w:t>The objectives of this study were to:</w:t>
      </w:r>
    </w:p>
    <w:p w14:paraId="6A450F41" w14:textId="2A6DAD6E" w:rsidR="00DE79A5" w:rsidRPr="00DE79A5" w:rsidRDefault="00DE79A5" w:rsidP="00DE79A5">
      <w:pPr>
        <w:pStyle w:val="ListParagraph"/>
        <w:numPr>
          <w:ilvl w:val="0"/>
          <w:numId w:val="8"/>
        </w:numPr>
        <w:spacing w:line="276" w:lineRule="auto"/>
      </w:pPr>
      <w:r w:rsidRPr="00DE79A5">
        <w:t>describe and compare demographic characteristics (age, sex, marital status) across the five cancer types;</w:t>
      </w:r>
    </w:p>
    <w:p w14:paraId="7667269F" w14:textId="6F9B29DC" w:rsidR="00DE79A5" w:rsidRPr="00DE79A5" w:rsidRDefault="00DE79A5" w:rsidP="00DE79A5">
      <w:pPr>
        <w:pStyle w:val="ListParagraph"/>
        <w:numPr>
          <w:ilvl w:val="0"/>
          <w:numId w:val="8"/>
        </w:numPr>
        <w:spacing w:line="276" w:lineRule="auto"/>
      </w:pPr>
      <w:r w:rsidRPr="00DE79A5">
        <w:t>compare the stage at diagnosis across cancer types;</w:t>
      </w:r>
    </w:p>
    <w:p w14:paraId="6E41A52F" w14:textId="4E6E59E5" w:rsidR="00DE79A5" w:rsidRPr="00DE79A5" w:rsidRDefault="00DE79A5" w:rsidP="00DE79A5">
      <w:pPr>
        <w:pStyle w:val="ListParagraph"/>
        <w:numPr>
          <w:ilvl w:val="0"/>
          <w:numId w:val="8"/>
        </w:numPr>
        <w:spacing w:line="276" w:lineRule="auto"/>
      </w:pPr>
      <w:r w:rsidRPr="00DE79A5">
        <w:t>describe the dominant histological (cell) type for each cancer;</w:t>
      </w:r>
    </w:p>
    <w:p w14:paraId="676AECFD" w14:textId="3D63931C" w:rsidR="00DE79A5" w:rsidRPr="00DE79A5" w:rsidRDefault="00DE79A5" w:rsidP="00DE79A5">
      <w:pPr>
        <w:pStyle w:val="ListParagraph"/>
        <w:numPr>
          <w:ilvl w:val="0"/>
          <w:numId w:val="8"/>
        </w:numPr>
        <w:spacing w:line="276" w:lineRule="auto"/>
      </w:pPr>
      <w:r w:rsidRPr="00DE79A5">
        <w:t>compare treatment patterns (surgery, radiation, chemotherapy) across cancer types;</w:t>
      </w:r>
    </w:p>
    <w:p w14:paraId="0C129BED" w14:textId="1350F434" w:rsidR="00DE79A5" w:rsidRPr="00DE79A5" w:rsidRDefault="00DE79A5" w:rsidP="00DE79A5">
      <w:pPr>
        <w:pStyle w:val="ListParagraph"/>
        <w:numPr>
          <w:ilvl w:val="0"/>
          <w:numId w:val="8"/>
        </w:numPr>
        <w:spacing w:line="276" w:lineRule="auto"/>
      </w:pPr>
      <w:r w:rsidRPr="00DE79A5">
        <w:t>compare survival time across cancer types; and</w:t>
      </w:r>
    </w:p>
    <w:p w14:paraId="40F489CC" w14:textId="06D06015" w:rsidR="00DE79A5" w:rsidRPr="00DE79A5" w:rsidRDefault="00DE79A5" w:rsidP="00DE79A5">
      <w:pPr>
        <w:pStyle w:val="ListParagraph"/>
        <w:numPr>
          <w:ilvl w:val="0"/>
          <w:numId w:val="8"/>
        </w:numPr>
        <w:spacing w:line="276" w:lineRule="auto"/>
      </w:pPr>
      <w:r w:rsidRPr="00DE79A5">
        <w:t>examine trends in case counts from 2000 to 2023.</w:t>
      </w:r>
    </w:p>
    <w:p w14:paraId="46DFD754" w14:textId="00572184" w:rsidR="000B7239" w:rsidRDefault="000B7239" w:rsidP="000B7239"/>
    <w:p w14:paraId="460C3E34" w14:textId="5290E79A" w:rsidR="000B7239" w:rsidRPr="00DE79A5" w:rsidRDefault="000B7239" w:rsidP="00DE79A5">
      <w:pPr>
        <w:spacing w:line="240" w:lineRule="auto"/>
        <w:jc w:val="left"/>
      </w:pPr>
      <w:r>
        <w:br w:type="page"/>
      </w:r>
    </w:p>
    <w:p w14:paraId="6437D2F9" w14:textId="1FF3900E" w:rsidR="000301E7" w:rsidRPr="00591D39" w:rsidRDefault="00966D1F" w:rsidP="00DA17E9">
      <w:pPr>
        <w:pStyle w:val="Heading1"/>
        <w:numPr>
          <w:ilvl w:val="0"/>
          <w:numId w:val="9"/>
        </w:numPr>
      </w:pPr>
      <w:bookmarkStart w:id="4" w:name="_Toc234224465"/>
      <w:r w:rsidRPr="00591D39">
        <w:lastRenderedPageBreak/>
        <w:t>Methods</w:t>
      </w:r>
      <w:bookmarkEnd w:id="4"/>
    </w:p>
    <w:p w14:paraId="6F3D71B6" w14:textId="4A457CC9" w:rsidR="00C36B26" w:rsidRPr="00591D39" w:rsidRDefault="00DA17E9" w:rsidP="00591D39">
      <w:pPr>
        <w:pStyle w:val="Heading2"/>
      </w:pPr>
      <w:bookmarkStart w:id="5" w:name="_Toc234224466"/>
      <w:r>
        <w:t xml:space="preserve">2.1 </w:t>
      </w:r>
      <w:r w:rsidR="00C36B26" w:rsidRPr="00591D39">
        <w:t>Data Source</w:t>
      </w:r>
      <w:bookmarkEnd w:id="5"/>
    </w:p>
    <w:p w14:paraId="09E190E3" w14:textId="2F70443E" w:rsidR="00754623" w:rsidRDefault="00C36B26" w:rsidP="00912D96">
      <w:pPr>
        <w:ind w:firstLine="720"/>
      </w:pPr>
      <w:r>
        <w:t>Data were obtained from the SEER Research Database, 17 Registries, November 2025 Submission (2000–2023), released by the National Cancer Institute in April 2026. Access was granted through a signed Data Use Agreement, and data were extracted using SEER*Stat software.</w:t>
      </w:r>
    </w:p>
    <w:p w14:paraId="766CC2F1" w14:textId="6584DADD" w:rsidR="00C36B26" w:rsidRDefault="00DA17E9" w:rsidP="00591D39">
      <w:pPr>
        <w:pStyle w:val="Heading2"/>
      </w:pPr>
      <w:bookmarkStart w:id="6" w:name="_Toc234224467"/>
      <w:r>
        <w:t xml:space="preserve">2.2 </w:t>
      </w:r>
      <w:r w:rsidR="00C36B26">
        <w:t>Sample</w:t>
      </w:r>
      <w:bookmarkEnd w:id="6"/>
      <w:r w:rsidR="00C36B26">
        <w:t xml:space="preserve"> </w:t>
      </w:r>
    </w:p>
    <w:p w14:paraId="48785C21" w14:textId="77783495" w:rsidR="0097373F" w:rsidRDefault="00C36B26" w:rsidP="00C36B26">
      <w:r>
        <w:tab/>
        <w:t xml:space="preserve">Five major Cancer types were selected: Breast Cancer, Liver Cancer, Lung and Bronchus Cancer, Prostate Cancer and Stomach Cancer. </w:t>
      </w:r>
      <w:r w:rsidR="0097373F">
        <w:t>All malignant cases diagnosed from 2000 – 2023 were included. Reco</w:t>
      </w:r>
      <w:r w:rsidR="00EE064A">
        <w:t>r</w:t>
      </w:r>
      <w:r w:rsidR="0097373F">
        <w:t>ds with missing survival time were removed. Table 1 shows final sample size from each cancer.</w:t>
      </w:r>
    </w:p>
    <w:p w14:paraId="19638DDB" w14:textId="77777777" w:rsidR="00BC2E07" w:rsidRDefault="00BC2E07" w:rsidP="00C36B26"/>
    <w:tbl>
      <w:tblPr>
        <w:tblStyle w:val="PlainTable5"/>
        <w:tblW w:w="8888" w:type="dxa"/>
        <w:tblLook w:val="04A0" w:firstRow="1" w:lastRow="0" w:firstColumn="1" w:lastColumn="0" w:noHBand="0" w:noVBand="1"/>
      </w:tblPr>
      <w:tblGrid>
        <w:gridCol w:w="3941"/>
        <w:gridCol w:w="2222"/>
        <w:gridCol w:w="2725"/>
      </w:tblGrid>
      <w:tr w:rsidR="00BC2E07" w14:paraId="7E80CAE7" w14:textId="77777777" w:rsidTr="002C25A5">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3941" w:type="dxa"/>
            <w:noWrap/>
            <w:hideMark/>
          </w:tcPr>
          <w:p w14:paraId="49AFBBA0" w14:textId="77777777" w:rsidR="00BC2E07" w:rsidRPr="002C25A5" w:rsidRDefault="00BC2E07" w:rsidP="00BC2E07">
            <w:pPr>
              <w:spacing w:line="240" w:lineRule="auto"/>
              <w:jc w:val="center"/>
              <w:rPr>
                <w:rFonts w:ascii="Calibri" w:hAnsi="Calibri" w:cs="Calibri"/>
                <w:b/>
                <w:bCs/>
                <w:sz w:val="22"/>
                <w:szCs w:val="22"/>
              </w:rPr>
            </w:pPr>
            <w:r w:rsidRPr="002C25A5">
              <w:rPr>
                <w:rFonts w:ascii="Calibri" w:hAnsi="Calibri" w:cs="Calibri"/>
                <w:b/>
                <w:bCs/>
                <w:sz w:val="22"/>
                <w:szCs w:val="22"/>
              </w:rPr>
              <w:t>Cancer Type</w:t>
            </w:r>
          </w:p>
        </w:tc>
        <w:tc>
          <w:tcPr>
            <w:tcW w:w="2222" w:type="dxa"/>
            <w:noWrap/>
            <w:hideMark/>
          </w:tcPr>
          <w:p w14:paraId="75BDCBCD" w14:textId="77777777" w:rsidR="00BC2E07" w:rsidRPr="002C25A5" w:rsidRDefault="00BC2E07" w:rsidP="00BC2E0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2C25A5">
              <w:rPr>
                <w:rFonts w:ascii="Calibri" w:hAnsi="Calibri" w:cs="Calibri"/>
                <w:b/>
                <w:bCs/>
                <w:sz w:val="22"/>
                <w:szCs w:val="22"/>
              </w:rPr>
              <w:t>n</w:t>
            </w:r>
          </w:p>
        </w:tc>
        <w:tc>
          <w:tcPr>
            <w:tcW w:w="2725" w:type="dxa"/>
            <w:noWrap/>
            <w:hideMark/>
          </w:tcPr>
          <w:p w14:paraId="0D408025" w14:textId="77777777" w:rsidR="00BC2E07" w:rsidRPr="002C25A5" w:rsidRDefault="00BC2E07" w:rsidP="00BC2E0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2C25A5">
              <w:rPr>
                <w:rFonts w:ascii="Calibri" w:hAnsi="Calibri" w:cs="Calibri"/>
                <w:b/>
                <w:bCs/>
                <w:sz w:val="22"/>
                <w:szCs w:val="22"/>
              </w:rPr>
              <w:t>%</w:t>
            </w:r>
          </w:p>
        </w:tc>
      </w:tr>
      <w:tr w:rsidR="00BC2E07" w14:paraId="10342861"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2DF4FA5A" w14:textId="77777777" w:rsidR="00BC2E07" w:rsidRDefault="00BC2E07" w:rsidP="00BC2E07">
            <w:pPr>
              <w:jc w:val="center"/>
              <w:rPr>
                <w:rFonts w:ascii="Calibri" w:hAnsi="Calibri" w:cs="Calibri"/>
                <w:b/>
                <w:bCs/>
                <w:sz w:val="22"/>
                <w:szCs w:val="22"/>
              </w:rPr>
            </w:pPr>
            <w:r>
              <w:rPr>
                <w:rFonts w:ascii="Calibri" w:hAnsi="Calibri" w:cs="Calibri"/>
                <w:b/>
                <w:bCs/>
                <w:sz w:val="22"/>
                <w:szCs w:val="22"/>
              </w:rPr>
              <w:t>Breast</w:t>
            </w:r>
          </w:p>
        </w:tc>
        <w:tc>
          <w:tcPr>
            <w:tcW w:w="2222" w:type="dxa"/>
            <w:noWrap/>
            <w:hideMark/>
          </w:tcPr>
          <w:p w14:paraId="2A35210B"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1435703</w:t>
            </w:r>
          </w:p>
        </w:tc>
        <w:tc>
          <w:tcPr>
            <w:tcW w:w="2725" w:type="dxa"/>
            <w:noWrap/>
            <w:hideMark/>
          </w:tcPr>
          <w:p w14:paraId="53416E60"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34.19</w:t>
            </w:r>
          </w:p>
        </w:tc>
      </w:tr>
      <w:tr w:rsidR="00BC2E07" w14:paraId="23053E2E"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BFDBA00" w14:textId="77777777" w:rsidR="00BC2E07" w:rsidRDefault="00BC2E07" w:rsidP="00BC2E07">
            <w:pPr>
              <w:jc w:val="center"/>
              <w:rPr>
                <w:rFonts w:ascii="Calibri" w:hAnsi="Calibri" w:cs="Calibri"/>
                <w:b/>
                <w:bCs/>
                <w:sz w:val="22"/>
                <w:szCs w:val="22"/>
              </w:rPr>
            </w:pPr>
            <w:r>
              <w:rPr>
                <w:rFonts w:ascii="Calibri" w:hAnsi="Calibri" w:cs="Calibri"/>
                <w:b/>
                <w:bCs/>
                <w:sz w:val="22"/>
                <w:szCs w:val="22"/>
              </w:rPr>
              <w:t>Prostate</w:t>
            </w:r>
          </w:p>
        </w:tc>
        <w:tc>
          <w:tcPr>
            <w:tcW w:w="2222" w:type="dxa"/>
            <w:noWrap/>
            <w:hideMark/>
          </w:tcPr>
          <w:p w14:paraId="0FD564A6"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1324278</w:t>
            </w:r>
          </w:p>
        </w:tc>
        <w:tc>
          <w:tcPr>
            <w:tcW w:w="2725" w:type="dxa"/>
            <w:noWrap/>
            <w:hideMark/>
          </w:tcPr>
          <w:p w14:paraId="0882F532"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31.54</w:t>
            </w:r>
          </w:p>
        </w:tc>
      </w:tr>
      <w:tr w:rsidR="00BC2E07" w14:paraId="52343190"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1B2F3B56" w14:textId="77777777" w:rsidR="00BC2E07" w:rsidRDefault="00BC2E07" w:rsidP="00BC2E07">
            <w:pPr>
              <w:jc w:val="center"/>
              <w:rPr>
                <w:rFonts w:ascii="Calibri" w:hAnsi="Calibri" w:cs="Calibri"/>
                <w:b/>
                <w:bCs/>
                <w:sz w:val="22"/>
                <w:szCs w:val="22"/>
              </w:rPr>
            </w:pPr>
            <w:r>
              <w:rPr>
                <w:rFonts w:ascii="Calibri" w:hAnsi="Calibri" w:cs="Calibri"/>
                <w:b/>
                <w:bCs/>
                <w:sz w:val="22"/>
                <w:szCs w:val="22"/>
              </w:rPr>
              <w:t>Lung and Bronchus</w:t>
            </w:r>
          </w:p>
        </w:tc>
        <w:tc>
          <w:tcPr>
            <w:tcW w:w="2222" w:type="dxa"/>
            <w:noWrap/>
            <w:hideMark/>
          </w:tcPr>
          <w:p w14:paraId="7E0416CC"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1133140</w:t>
            </w:r>
          </w:p>
        </w:tc>
        <w:tc>
          <w:tcPr>
            <w:tcW w:w="2725" w:type="dxa"/>
            <w:noWrap/>
            <w:hideMark/>
          </w:tcPr>
          <w:p w14:paraId="7DEB9807"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26.99</w:t>
            </w:r>
          </w:p>
        </w:tc>
      </w:tr>
      <w:tr w:rsidR="00BC2E07" w14:paraId="067E3960"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75E463E" w14:textId="77777777" w:rsidR="00BC2E07" w:rsidRDefault="00BC2E07" w:rsidP="00BC2E07">
            <w:pPr>
              <w:jc w:val="center"/>
              <w:rPr>
                <w:rFonts w:ascii="Calibri" w:hAnsi="Calibri" w:cs="Calibri"/>
                <w:b/>
                <w:bCs/>
                <w:sz w:val="22"/>
                <w:szCs w:val="22"/>
              </w:rPr>
            </w:pPr>
            <w:r>
              <w:rPr>
                <w:rFonts w:ascii="Calibri" w:hAnsi="Calibri" w:cs="Calibri"/>
                <w:b/>
                <w:bCs/>
                <w:sz w:val="22"/>
                <w:szCs w:val="22"/>
              </w:rPr>
              <w:t>Stomach</w:t>
            </w:r>
          </w:p>
        </w:tc>
        <w:tc>
          <w:tcPr>
            <w:tcW w:w="2222" w:type="dxa"/>
            <w:noWrap/>
            <w:hideMark/>
          </w:tcPr>
          <w:p w14:paraId="36B985B3"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154503</w:t>
            </w:r>
          </w:p>
        </w:tc>
        <w:tc>
          <w:tcPr>
            <w:tcW w:w="2725" w:type="dxa"/>
            <w:noWrap/>
            <w:hideMark/>
          </w:tcPr>
          <w:p w14:paraId="064B0151"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3.68</w:t>
            </w:r>
          </w:p>
        </w:tc>
      </w:tr>
      <w:tr w:rsidR="00BC2E07" w14:paraId="307C093A"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36BCD26" w14:textId="77777777" w:rsidR="00BC2E07" w:rsidRDefault="00BC2E07" w:rsidP="00BC2E07">
            <w:pPr>
              <w:jc w:val="center"/>
              <w:rPr>
                <w:rFonts w:ascii="Calibri" w:hAnsi="Calibri" w:cs="Calibri"/>
                <w:b/>
                <w:bCs/>
                <w:sz w:val="22"/>
                <w:szCs w:val="22"/>
              </w:rPr>
            </w:pPr>
            <w:r>
              <w:rPr>
                <w:rFonts w:ascii="Calibri" w:hAnsi="Calibri" w:cs="Calibri"/>
                <w:b/>
                <w:bCs/>
                <w:sz w:val="22"/>
                <w:szCs w:val="22"/>
              </w:rPr>
              <w:t>Liver</w:t>
            </w:r>
          </w:p>
        </w:tc>
        <w:tc>
          <w:tcPr>
            <w:tcW w:w="2222" w:type="dxa"/>
            <w:noWrap/>
            <w:hideMark/>
          </w:tcPr>
          <w:p w14:paraId="49AA0A43"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151073</w:t>
            </w:r>
          </w:p>
        </w:tc>
        <w:tc>
          <w:tcPr>
            <w:tcW w:w="2725" w:type="dxa"/>
            <w:noWrap/>
            <w:hideMark/>
          </w:tcPr>
          <w:p w14:paraId="1B5895EB"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3.60</w:t>
            </w:r>
          </w:p>
        </w:tc>
      </w:tr>
      <w:tr w:rsidR="00BC2E07" w14:paraId="7600D804"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217ABA08" w14:textId="77777777" w:rsidR="00BC2E07" w:rsidRDefault="00BC2E07" w:rsidP="00BC2E07">
            <w:pPr>
              <w:jc w:val="center"/>
              <w:rPr>
                <w:rFonts w:ascii="Calibri" w:hAnsi="Calibri" w:cs="Calibri"/>
                <w:color w:val="000000"/>
                <w:sz w:val="22"/>
                <w:szCs w:val="22"/>
              </w:rPr>
            </w:pPr>
          </w:p>
        </w:tc>
        <w:tc>
          <w:tcPr>
            <w:tcW w:w="2222" w:type="dxa"/>
            <w:noWrap/>
            <w:hideMark/>
          </w:tcPr>
          <w:p w14:paraId="7C3F9514"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725" w:type="dxa"/>
            <w:noWrap/>
            <w:hideMark/>
          </w:tcPr>
          <w:p w14:paraId="2E4707BE"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BC2E07" w14:paraId="2D6BBC58"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196C030C" w14:textId="77777777" w:rsidR="00BC2E07" w:rsidRPr="00BC2E07" w:rsidRDefault="00BC2E07" w:rsidP="00BC2E07">
            <w:pPr>
              <w:jc w:val="center"/>
              <w:rPr>
                <w:rFonts w:ascii="Calibri" w:hAnsi="Calibri" w:cs="Calibri"/>
                <w:b/>
                <w:bCs/>
                <w:sz w:val="22"/>
                <w:szCs w:val="22"/>
              </w:rPr>
            </w:pPr>
            <w:r w:rsidRPr="00BC2E07">
              <w:rPr>
                <w:rFonts w:ascii="Calibri" w:hAnsi="Calibri" w:cs="Calibri"/>
                <w:b/>
                <w:bCs/>
                <w:sz w:val="22"/>
                <w:szCs w:val="22"/>
              </w:rPr>
              <w:t>Total</w:t>
            </w:r>
          </w:p>
        </w:tc>
        <w:tc>
          <w:tcPr>
            <w:tcW w:w="2222" w:type="dxa"/>
            <w:noWrap/>
            <w:hideMark/>
          </w:tcPr>
          <w:p w14:paraId="5FBDA4EC" w14:textId="77777777" w:rsidR="00BC2E07" w:rsidRP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BC2E07">
              <w:rPr>
                <w:rFonts w:ascii="Calibri" w:hAnsi="Calibri" w:cs="Calibri"/>
                <w:b/>
                <w:bCs/>
                <w:color w:val="000000"/>
                <w:sz w:val="22"/>
                <w:szCs w:val="22"/>
              </w:rPr>
              <w:t>4198697</w:t>
            </w:r>
          </w:p>
        </w:tc>
        <w:tc>
          <w:tcPr>
            <w:tcW w:w="2725" w:type="dxa"/>
            <w:noWrap/>
            <w:hideMark/>
          </w:tcPr>
          <w:p w14:paraId="096CC91B" w14:textId="77777777" w:rsidR="00BC2E07" w:rsidRP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BC2E07">
              <w:rPr>
                <w:rFonts w:ascii="Calibri" w:hAnsi="Calibri" w:cs="Calibri"/>
                <w:b/>
                <w:bCs/>
                <w:color w:val="000000"/>
                <w:sz w:val="22"/>
                <w:szCs w:val="22"/>
              </w:rPr>
              <w:t>100</w:t>
            </w:r>
          </w:p>
        </w:tc>
      </w:tr>
    </w:tbl>
    <w:p w14:paraId="451632CC" w14:textId="39722E54" w:rsidR="00BC2E07" w:rsidRPr="00912D96" w:rsidRDefault="00BC2E07" w:rsidP="00912D96">
      <w:pPr>
        <w:pStyle w:val="Quote"/>
        <w:spacing w:before="0" w:line="240" w:lineRule="auto"/>
        <w:rPr>
          <w:i w:val="0"/>
          <w:iCs w:val="0"/>
          <w:sz w:val="22"/>
          <w:szCs w:val="19"/>
        </w:rPr>
      </w:pPr>
      <w:r w:rsidRPr="00BC2E07">
        <w:rPr>
          <w:rStyle w:val="SubtleEmphasis"/>
          <w:b/>
          <w:bCs/>
          <w:sz w:val="22"/>
          <w:szCs w:val="19"/>
        </w:rPr>
        <w:t>Tab</w:t>
      </w:r>
      <w:r w:rsidR="00EE064A">
        <w:rPr>
          <w:rStyle w:val="SubtleEmphasis"/>
          <w:b/>
          <w:bCs/>
          <w:sz w:val="22"/>
          <w:szCs w:val="19"/>
        </w:rPr>
        <w:t>le</w:t>
      </w:r>
      <w:r w:rsidRPr="00BC2E07">
        <w:rPr>
          <w:rStyle w:val="SubtleEmphasis"/>
          <w:b/>
          <w:bCs/>
          <w:sz w:val="22"/>
          <w:szCs w:val="19"/>
        </w:rPr>
        <w:t xml:space="preserve"> 1 </w:t>
      </w:r>
      <w:r w:rsidRPr="00BC2E07">
        <w:rPr>
          <w:rStyle w:val="SubtleEmphasis"/>
          <w:sz w:val="22"/>
          <w:szCs w:val="19"/>
        </w:rPr>
        <w:t>Final counts by Cancer Type</w:t>
      </w:r>
    </w:p>
    <w:p w14:paraId="61190897" w14:textId="75979668" w:rsidR="00BC2E07" w:rsidRDefault="00DA17E9" w:rsidP="00912D96">
      <w:pPr>
        <w:pStyle w:val="Heading2"/>
      </w:pPr>
      <w:bookmarkStart w:id="7" w:name="_Toc234224468"/>
      <w:r>
        <w:t xml:space="preserve">2.3 </w:t>
      </w:r>
      <w:r w:rsidR="00BC2E07">
        <w:t>Variables</w:t>
      </w:r>
      <w:bookmarkEnd w:id="7"/>
    </w:p>
    <w:p w14:paraId="24C8CE33" w14:textId="00F6C2F0" w:rsidR="00754623" w:rsidRPr="00420AE3" w:rsidRDefault="00BC2E07" w:rsidP="00420AE3">
      <w:r>
        <w:tab/>
      </w:r>
      <w:r w:rsidR="00420AE3" w:rsidRPr="00420AE3">
        <w:t>Sixteen variables were used, covering five areas: demographics (age, sex, race, marital status, year of diagnosis), tumor characteristics (primary site, histologic type), stage (Combined Summary Stage), treatment (radiation, chemotherapy, surgery), outcome (survival months, vital status, cause of death), and socioeconomic factors (median household income, rural-urban code).</w:t>
      </w:r>
    </w:p>
    <w:p w14:paraId="7124857D" w14:textId="7ED7648B" w:rsidR="00BC2E07" w:rsidRDefault="00DA17E9" w:rsidP="00912D96">
      <w:pPr>
        <w:pStyle w:val="Heading2"/>
      </w:pPr>
      <w:bookmarkStart w:id="8" w:name="_Toc234224469"/>
      <w:r>
        <w:t xml:space="preserve">2.4 </w:t>
      </w:r>
      <w:r w:rsidR="00420AE3">
        <w:t>Data Cleaning</w:t>
      </w:r>
      <w:bookmarkEnd w:id="8"/>
    </w:p>
    <w:p w14:paraId="1936DE04" w14:textId="77777777" w:rsidR="0081003D" w:rsidRDefault="00420AE3" w:rsidP="00420AE3">
      <w:r>
        <w:tab/>
        <w:t xml:space="preserve">Data cleaning was carried in Python using </w:t>
      </w:r>
      <w:r w:rsidR="002460CB">
        <w:t>Pandas and NumPy libraries. Same steps were applied to all five cancer datasets.</w:t>
      </w:r>
    </w:p>
    <w:p w14:paraId="5B2396B0" w14:textId="04782405" w:rsidR="00754623" w:rsidRDefault="0081003D" w:rsidP="00420AE3">
      <w:r>
        <w:lastRenderedPageBreak/>
        <w:t xml:space="preserve">Age and income, which were originally recorded as ranges (e.g., ‘70-74 years’, </w:t>
      </w:r>
      <w:r w:rsidRPr="0081003D">
        <w:t>$100,000 - $109,999</w:t>
      </w:r>
      <w:r>
        <w:t>), were converted to numeric midpoints.</w:t>
      </w:r>
      <w:r w:rsidR="00002996">
        <w:t xml:space="preserve"> </w:t>
      </w:r>
      <w:r>
        <w:t>Primary Site ICD-O-3 codes (e.g., 341,343…), were replaced with names of Anatomical sites which these codes represented.</w:t>
      </w:r>
      <w:r w:rsidR="00002996">
        <w:t xml:space="preserve"> </w:t>
      </w:r>
      <w:r>
        <w:t>Histologic Type codes were grouped into cancer-specific categories.</w:t>
      </w:r>
      <w:r w:rsidR="00002996">
        <w:t xml:space="preserve"> </w:t>
      </w:r>
      <w:r>
        <w:t>Combined summary stage, were simplified into stage I, II, …, Unknown.</w:t>
      </w:r>
      <w:r w:rsidR="00002996">
        <w:t xml:space="preserve"> </w:t>
      </w:r>
      <w:r>
        <w:t xml:space="preserve">Radiation, Chemotherapy and Surgery were </w:t>
      </w:r>
      <w:r w:rsidR="00002996">
        <w:t>combined into one Treatment variable with all possible treatment combinations. Vital status was converted from alive or dead to 0 or 1.</w:t>
      </w:r>
    </w:p>
    <w:p w14:paraId="1543C47A" w14:textId="581503AF" w:rsidR="00AB6A0C" w:rsidRDefault="00DA17E9" w:rsidP="00912D96">
      <w:pPr>
        <w:pStyle w:val="Heading2"/>
      </w:pPr>
      <w:bookmarkStart w:id="9" w:name="_Toc234224470"/>
      <w:r>
        <w:t xml:space="preserve">2.5 </w:t>
      </w:r>
      <w:r w:rsidR="00AB6A0C">
        <w:t>Statistical Analysis</w:t>
      </w:r>
      <w:bookmarkEnd w:id="9"/>
    </w:p>
    <w:p w14:paraId="6A1B9A37" w14:textId="77777777" w:rsidR="00AB6A0C" w:rsidRDefault="00AB6A0C" w:rsidP="00AB6A0C">
      <w:r>
        <w:tab/>
        <w:t>Descriptive statistics were used throughout, include frequencies and percentages for categorical variable mean, median, standard deviation, quartiles, skewness and kurtosis for continuous variable (age and survival time). Results are shown using bar charts, line charts, stacked bar charts and boxplots.</w:t>
      </w:r>
    </w:p>
    <w:p w14:paraId="0DD20409" w14:textId="4CF18504" w:rsidR="00754623" w:rsidRDefault="00754623">
      <w:pPr>
        <w:spacing w:line="240" w:lineRule="auto"/>
        <w:jc w:val="left"/>
      </w:pPr>
      <w:r>
        <w:br w:type="page"/>
      </w:r>
    </w:p>
    <w:p w14:paraId="571E52DC" w14:textId="7D64FB2F" w:rsidR="00AB6A0C" w:rsidRDefault="00AB6A0C" w:rsidP="00DA17E9">
      <w:pPr>
        <w:pStyle w:val="Heading1"/>
        <w:numPr>
          <w:ilvl w:val="0"/>
          <w:numId w:val="9"/>
        </w:numPr>
      </w:pPr>
      <w:bookmarkStart w:id="10" w:name="_Toc234224471"/>
      <w:r>
        <w:lastRenderedPageBreak/>
        <w:t>Results</w:t>
      </w:r>
      <w:bookmarkEnd w:id="10"/>
    </w:p>
    <w:p w14:paraId="7DD32F9C" w14:textId="32131F14" w:rsidR="00AB6A0C" w:rsidRDefault="00DA17E9" w:rsidP="00912D96">
      <w:pPr>
        <w:pStyle w:val="Heading2"/>
      </w:pPr>
      <w:bookmarkStart w:id="11" w:name="_Toc234224472"/>
      <w:r>
        <w:t xml:space="preserve">3.1 </w:t>
      </w:r>
      <w:r w:rsidR="00AB6A0C">
        <w:t>Sample Description</w:t>
      </w:r>
      <w:bookmarkEnd w:id="11"/>
    </w:p>
    <w:p w14:paraId="22FDFF89" w14:textId="0512486A" w:rsidR="00AB6A0C" w:rsidRDefault="00AB6A0C" w:rsidP="00AB6A0C">
      <w:r>
        <w:tab/>
        <w:t xml:space="preserve"> </w:t>
      </w:r>
      <w:r w:rsidR="002F5F8B">
        <w:t xml:space="preserve">The final sample included 41,98,697 patients. Breast cancer was largest group (14,35,703; 34.19%), followed by Prostate (13,24,278; 31.54%), Lung and Bronchus (11,33,140; 26.99%), Stomach (1,54,503; 3.68%) and Liver (1,51,073; 3.60%). Figure 1 shows the number of patients in each group. </w:t>
      </w:r>
    </w:p>
    <w:p w14:paraId="20A0E5E5" w14:textId="1E79A956" w:rsidR="00AB6A0C" w:rsidRPr="00AB6A0C" w:rsidRDefault="00662E50" w:rsidP="00754623">
      <w:pPr>
        <w:spacing w:line="240" w:lineRule="auto"/>
        <w:jc w:val="center"/>
        <w:rPr>
          <w:rStyle w:val="Emphasis"/>
          <w:i w:val="0"/>
          <w:iCs w:val="0"/>
          <w:sz w:val="24"/>
        </w:rPr>
      </w:pPr>
      <w:r>
        <w:rPr>
          <w:noProof/>
        </w:rPr>
        <w:drawing>
          <wp:inline distT="0" distB="0" distL="0" distR="0" wp14:anchorId="3C62059C" wp14:editId="35951F9B">
            <wp:extent cx="5391150" cy="4043662"/>
            <wp:effectExtent l="19050" t="19050" r="19050" b="14605"/>
            <wp:docPr id="1496892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2027" name="Picture 1496892027"/>
                    <pic:cNvPicPr/>
                  </pic:nvPicPr>
                  <pic:blipFill>
                    <a:blip r:embed="rId8">
                      <a:extLst>
                        <a:ext uri="{28A0092B-C50C-407E-A947-70E740481C1C}">
                          <a14:useLocalDpi xmlns:a14="http://schemas.microsoft.com/office/drawing/2010/main" val="0"/>
                        </a:ext>
                      </a:extLst>
                    </a:blip>
                    <a:stretch>
                      <a:fillRect/>
                    </a:stretch>
                  </pic:blipFill>
                  <pic:spPr>
                    <a:xfrm>
                      <a:off x="0" y="0"/>
                      <a:ext cx="5391150" cy="4043662"/>
                    </a:xfrm>
                    <a:prstGeom prst="rect">
                      <a:avLst/>
                    </a:prstGeom>
                    <a:ln>
                      <a:solidFill>
                        <a:schemeClr val="tx1"/>
                      </a:solidFill>
                    </a:ln>
                  </pic:spPr>
                </pic:pic>
              </a:graphicData>
            </a:graphic>
          </wp:inline>
        </w:drawing>
      </w:r>
    </w:p>
    <w:p w14:paraId="1A62D4C8" w14:textId="31406D48" w:rsidR="00754623" w:rsidRPr="00D97261" w:rsidRDefault="00002996" w:rsidP="00D97261">
      <w:pPr>
        <w:pStyle w:val="Quote"/>
        <w:spacing w:before="0" w:line="240" w:lineRule="auto"/>
        <w:rPr>
          <w:i w:val="0"/>
          <w:iCs w:val="0"/>
          <w:sz w:val="22"/>
          <w:szCs w:val="19"/>
        </w:rPr>
      </w:pPr>
      <w:r>
        <w:t xml:space="preserve"> </w:t>
      </w:r>
      <w:r w:rsidR="00AB6A0C">
        <w:tab/>
      </w:r>
      <w:r w:rsidR="002F5F8B">
        <w:rPr>
          <w:rStyle w:val="SubtleEmphasis"/>
          <w:b/>
          <w:bCs/>
          <w:sz w:val="22"/>
          <w:szCs w:val="19"/>
        </w:rPr>
        <w:t>Fig.</w:t>
      </w:r>
      <w:r w:rsidR="002F5F8B" w:rsidRPr="00BC2E07">
        <w:rPr>
          <w:rStyle w:val="SubtleEmphasis"/>
          <w:b/>
          <w:bCs/>
          <w:sz w:val="22"/>
          <w:szCs w:val="19"/>
        </w:rPr>
        <w:t xml:space="preserve"> 1</w:t>
      </w:r>
    </w:p>
    <w:p w14:paraId="2E588673" w14:textId="6EB55D37" w:rsidR="002F5F8B" w:rsidRDefault="00DA17E9" w:rsidP="00912D96">
      <w:pPr>
        <w:pStyle w:val="Heading2"/>
      </w:pPr>
      <w:bookmarkStart w:id="12" w:name="_Toc234224473"/>
      <w:r>
        <w:t xml:space="preserve">3.2 </w:t>
      </w:r>
      <w:r w:rsidR="002F5F8B">
        <w:t>Age at Diagnosis</w:t>
      </w:r>
      <w:bookmarkEnd w:id="12"/>
    </w:p>
    <w:p w14:paraId="3C8B48FB" w14:textId="6364BF6E" w:rsidR="00E66777" w:rsidRDefault="00662E50" w:rsidP="00662E50">
      <w:r>
        <w:tab/>
        <w:t xml:space="preserve">Table 2 show statistics for each cancer type. Lung and Bronchus </w:t>
      </w:r>
      <w:r w:rsidR="00E66777">
        <w:t xml:space="preserve">cancer </w:t>
      </w:r>
      <w:r>
        <w:t xml:space="preserve">patients were oldest </w:t>
      </w:r>
      <w:r w:rsidR="00E66777">
        <w:t>on average age (Mean = 69.8 and Median = 72), and Breast cancer patients were youngest on average age (Mean = 62 and Median = 62).</w:t>
      </w:r>
      <w:r w:rsidR="00D97261">
        <w:t xml:space="preserve"> </w:t>
      </w:r>
      <w:r w:rsidR="00E66777">
        <w:t>Liver</w:t>
      </w:r>
      <w:r w:rsidR="00D97261">
        <w:t xml:space="preserve"> </w:t>
      </w:r>
      <w:r w:rsidR="00E66777">
        <w:t>cancer had most peaked distribution (Kurtosis = 3.73).</w:t>
      </w:r>
      <w:r w:rsidR="00100614">
        <w:t xml:space="preserve"> Figure 2 shows age distribution across cancer types.</w:t>
      </w:r>
    </w:p>
    <w:tbl>
      <w:tblPr>
        <w:tblStyle w:val="PlainTable5"/>
        <w:tblW w:w="8794" w:type="dxa"/>
        <w:tblLook w:val="04A0" w:firstRow="1" w:lastRow="0" w:firstColumn="1" w:lastColumn="0" w:noHBand="0" w:noVBand="1"/>
      </w:tblPr>
      <w:tblGrid>
        <w:gridCol w:w="1960"/>
        <w:gridCol w:w="1166"/>
        <w:gridCol w:w="1245"/>
        <w:gridCol w:w="607"/>
        <w:gridCol w:w="579"/>
        <w:gridCol w:w="919"/>
        <w:gridCol w:w="626"/>
        <w:gridCol w:w="805"/>
        <w:gridCol w:w="1073"/>
      </w:tblGrid>
      <w:tr w:rsidR="00662E50" w:rsidRPr="00662E50" w14:paraId="6072E8B2" w14:textId="77777777" w:rsidTr="00D97261">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60" w:type="dxa"/>
            <w:noWrap/>
            <w:vAlign w:val="center"/>
            <w:hideMark/>
          </w:tcPr>
          <w:p w14:paraId="7B8242CD" w14:textId="6106E43B"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Cancer</w:t>
            </w:r>
            <w:r>
              <w:rPr>
                <w:rFonts w:ascii="Calibri" w:hAnsi="Calibri" w:cs="Calibri"/>
                <w:b/>
                <w:bCs/>
                <w:sz w:val="22"/>
                <w:szCs w:val="22"/>
              </w:rPr>
              <w:t xml:space="preserve"> T</w:t>
            </w:r>
            <w:r w:rsidRPr="00662E50">
              <w:rPr>
                <w:rFonts w:ascii="Calibri" w:hAnsi="Calibri" w:cs="Calibri"/>
                <w:b/>
                <w:bCs/>
                <w:sz w:val="22"/>
                <w:szCs w:val="22"/>
              </w:rPr>
              <w:t>ype</w:t>
            </w:r>
          </w:p>
        </w:tc>
        <w:tc>
          <w:tcPr>
            <w:tcW w:w="1166" w:type="dxa"/>
            <w:noWrap/>
            <w:vAlign w:val="center"/>
            <w:hideMark/>
          </w:tcPr>
          <w:p w14:paraId="4F49BB5E"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n</w:t>
            </w:r>
          </w:p>
        </w:tc>
        <w:tc>
          <w:tcPr>
            <w:tcW w:w="1245" w:type="dxa"/>
            <w:noWrap/>
            <w:vAlign w:val="center"/>
            <w:hideMark/>
          </w:tcPr>
          <w:p w14:paraId="5AA5D997" w14:textId="74129187" w:rsidR="00662E50" w:rsidRPr="00662E50" w:rsidRDefault="00EE064A"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w:t>
            </w:r>
            <w:r w:rsidR="00662E50" w:rsidRPr="00662E50">
              <w:rPr>
                <w:rFonts w:ascii="Calibri" w:hAnsi="Calibri" w:cs="Calibri"/>
                <w:b/>
                <w:bCs/>
                <w:sz w:val="22"/>
                <w:szCs w:val="22"/>
              </w:rPr>
              <w:t>ean</w:t>
            </w:r>
          </w:p>
        </w:tc>
        <w:tc>
          <w:tcPr>
            <w:tcW w:w="601" w:type="dxa"/>
            <w:noWrap/>
            <w:vAlign w:val="center"/>
            <w:hideMark/>
          </w:tcPr>
          <w:p w14:paraId="27996AE5"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SD</w:t>
            </w:r>
          </w:p>
        </w:tc>
        <w:tc>
          <w:tcPr>
            <w:tcW w:w="415" w:type="dxa"/>
            <w:noWrap/>
            <w:vAlign w:val="center"/>
            <w:hideMark/>
          </w:tcPr>
          <w:p w14:paraId="43A6A264"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Min</w:t>
            </w:r>
          </w:p>
        </w:tc>
        <w:tc>
          <w:tcPr>
            <w:tcW w:w="909" w:type="dxa"/>
            <w:noWrap/>
            <w:vAlign w:val="center"/>
            <w:hideMark/>
          </w:tcPr>
          <w:p w14:paraId="6AB0AFF1" w14:textId="624D8784"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w:t>
            </w:r>
            <w:r w:rsidR="00D97261">
              <w:rPr>
                <w:rFonts w:ascii="Calibri" w:hAnsi="Calibri" w:cs="Calibri"/>
                <w:b/>
                <w:bCs/>
                <w:sz w:val="22"/>
                <w:szCs w:val="22"/>
              </w:rPr>
              <w:t>edian</w:t>
            </w:r>
          </w:p>
        </w:tc>
        <w:tc>
          <w:tcPr>
            <w:tcW w:w="620" w:type="dxa"/>
            <w:noWrap/>
            <w:vAlign w:val="center"/>
            <w:hideMark/>
          </w:tcPr>
          <w:p w14:paraId="175A93AF"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Max</w:t>
            </w:r>
          </w:p>
        </w:tc>
        <w:tc>
          <w:tcPr>
            <w:tcW w:w="805" w:type="dxa"/>
            <w:noWrap/>
            <w:vAlign w:val="center"/>
            <w:hideMark/>
          </w:tcPr>
          <w:p w14:paraId="08E05FF8"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Skew</w:t>
            </w:r>
          </w:p>
        </w:tc>
        <w:tc>
          <w:tcPr>
            <w:tcW w:w="1073" w:type="dxa"/>
            <w:noWrap/>
            <w:vAlign w:val="center"/>
            <w:hideMark/>
          </w:tcPr>
          <w:p w14:paraId="22CE53D5"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Kurtosis</w:t>
            </w:r>
          </w:p>
        </w:tc>
      </w:tr>
      <w:tr w:rsidR="00662E50" w:rsidRPr="00662E50" w14:paraId="13E6BEAD"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3355D818"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Breast</w:t>
            </w:r>
          </w:p>
        </w:tc>
        <w:tc>
          <w:tcPr>
            <w:tcW w:w="1166" w:type="dxa"/>
            <w:noWrap/>
            <w:vAlign w:val="center"/>
            <w:hideMark/>
          </w:tcPr>
          <w:p w14:paraId="7F4FEBF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1435703</w:t>
            </w:r>
          </w:p>
        </w:tc>
        <w:tc>
          <w:tcPr>
            <w:tcW w:w="1245" w:type="dxa"/>
            <w:noWrap/>
            <w:vAlign w:val="center"/>
            <w:hideMark/>
          </w:tcPr>
          <w:p w14:paraId="381CDF2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62.0</w:t>
            </w:r>
          </w:p>
        </w:tc>
        <w:tc>
          <w:tcPr>
            <w:tcW w:w="601" w:type="dxa"/>
            <w:noWrap/>
            <w:vAlign w:val="center"/>
            <w:hideMark/>
          </w:tcPr>
          <w:p w14:paraId="46AA2626"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13.8</w:t>
            </w:r>
          </w:p>
        </w:tc>
        <w:tc>
          <w:tcPr>
            <w:tcW w:w="415" w:type="dxa"/>
            <w:noWrap/>
            <w:vAlign w:val="center"/>
            <w:hideMark/>
          </w:tcPr>
          <w:p w14:paraId="08865C1F"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2588BC59"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62</w:t>
            </w:r>
          </w:p>
        </w:tc>
        <w:tc>
          <w:tcPr>
            <w:tcW w:w="620" w:type="dxa"/>
            <w:noWrap/>
            <w:vAlign w:val="center"/>
            <w:hideMark/>
          </w:tcPr>
          <w:p w14:paraId="09AE66D2"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02AB3A85"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-0.06</w:t>
            </w:r>
          </w:p>
        </w:tc>
        <w:tc>
          <w:tcPr>
            <w:tcW w:w="1073" w:type="dxa"/>
            <w:noWrap/>
            <w:vAlign w:val="center"/>
            <w:hideMark/>
          </w:tcPr>
          <w:p w14:paraId="7DF0A49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-0.61</w:t>
            </w:r>
          </w:p>
        </w:tc>
      </w:tr>
      <w:tr w:rsidR="00662E50" w:rsidRPr="00662E50" w14:paraId="427EEB8A" w14:textId="77777777" w:rsidTr="00D97261">
        <w:trPr>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162DB576"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Liver</w:t>
            </w:r>
          </w:p>
        </w:tc>
        <w:tc>
          <w:tcPr>
            <w:tcW w:w="1166" w:type="dxa"/>
            <w:noWrap/>
            <w:vAlign w:val="center"/>
            <w:hideMark/>
          </w:tcPr>
          <w:p w14:paraId="729735B3"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151073</w:t>
            </w:r>
          </w:p>
        </w:tc>
        <w:tc>
          <w:tcPr>
            <w:tcW w:w="1245" w:type="dxa"/>
            <w:noWrap/>
            <w:vAlign w:val="center"/>
            <w:hideMark/>
          </w:tcPr>
          <w:p w14:paraId="2DF3F8F5"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64.9</w:t>
            </w:r>
          </w:p>
        </w:tc>
        <w:tc>
          <w:tcPr>
            <w:tcW w:w="601" w:type="dxa"/>
            <w:noWrap/>
            <w:vAlign w:val="center"/>
            <w:hideMark/>
          </w:tcPr>
          <w:p w14:paraId="03A29C4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12.9</w:t>
            </w:r>
          </w:p>
        </w:tc>
        <w:tc>
          <w:tcPr>
            <w:tcW w:w="415" w:type="dxa"/>
            <w:noWrap/>
            <w:vAlign w:val="center"/>
            <w:hideMark/>
          </w:tcPr>
          <w:p w14:paraId="10514DDF"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1A2518D7"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1C36A5C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7781B90C"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-1.01</w:t>
            </w:r>
          </w:p>
        </w:tc>
        <w:tc>
          <w:tcPr>
            <w:tcW w:w="1073" w:type="dxa"/>
            <w:noWrap/>
            <w:vAlign w:val="center"/>
            <w:hideMark/>
          </w:tcPr>
          <w:p w14:paraId="46A4FCB1"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3.73</w:t>
            </w:r>
          </w:p>
        </w:tc>
      </w:tr>
      <w:tr w:rsidR="00662E50" w:rsidRPr="00662E50" w14:paraId="47858F93"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1A1EF3CA"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Lung and Bronchus</w:t>
            </w:r>
          </w:p>
        </w:tc>
        <w:tc>
          <w:tcPr>
            <w:tcW w:w="1166" w:type="dxa"/>
            <w:noWrap/>
            <w:vAlign w:val="center"/>
            <w:hideMark/>
          </w:tcPr>
          <w:p w14:paraId="307B3A0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1133140</w:t>
            </w:r>
          </w:p>
        </w:tc>
        <w:tc>
          <w:tcPr>
            <w:tcW w:w="1245" w:type="dxa"/>
            <w:noWrap/>
            <w:vAlign w:val="center"/>
            <w:hideMark/>
          </w:tcPr>
          <w:p w14:paraId="026D76AF"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69.8</w:t>
            </w:r>
          </w:p>
        </w:tc>
        <w:tc>
          <w:tcPr>
            <w:tcW w:w="601" w:type="dxa"/>
            <w:noWrap/>
            <w:vAlign w:val="center"/>
            <w:hideMark/>
          </w:tcPr>
          <w:p w14:paraId="3C6ED923"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11.0</w:t>
            </w:r>
          </w:p>
        </w:tc>
        <w:tc>
          <w:tcPr>
            <w:tcW w:w="415" w:type="dxa"/>
            <w:noWrap/>
            <w:vAlign w:val="center"/>
            <w:hideMark/>
          </w:tcPr>
          <w:p w14:paraId="038CEB16"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50236D87"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72</w:t>
            </w:r>
          </w:p>
        </w:tc>
        <w:tc>
          <w:tcPr>
            <w:tcW w:w="620" w:type="dxa"/>
            <w:noWrap/>
            <w:vAlign w:val="center"/>
            <w:hideMark/>
          </w:tcPr>
          <w:p w14:paraId="7A2DB945"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4729751E"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-0.45</w:t>
            </w:r>
          </w:p>
        </w:tc>
        <w:tc>
          <w:tcPr>
            <w:tcW w:w="1073" w:type="dxa"/>
            <w:noWrap/>
            <w:vAlign w:val="center"/>
            <w:hideMark/>
          </w:tcPr>
          <w:p w14:paraId="1C7ECCD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0.25</w:t>
            </w:r>
          </w:p>
        </w:tc>
      </w:tr>
      <w:tr w:rsidR="00662E50" w:rsidRPr="00662E50" w14:paraId="68E9E018" w14:textId="77777777" w:rsidTr="00D97261">
        <w:trPr>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69E1E612"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Prostate</w:t>
            </w:r>
          </w:p>
        </w:tc>
        <w:tc>
          <w:tcPr>
            <w:tcW w:w="1166" w:type="dxa"/>
            <w:noWrap/>
            <w:vAlign w:val="center"/>
            <w:hideMark/>
          </w:tcPr>
          <w:p w14:paraId="1A44416B"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1324278</w:t>
            </w:r>
          </w:p>
        </w:tc>
        <w:tc>
          <w:tcPr>
            <w:tcW w:w="1245" w:type="dxa"/>
            <w:noWrap/>
            <w:vAlign w:val="center"/>
            <w:hideMark/>
          </w:tcPr>
          <w:p w14:paraId="478E6988"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67.3</w:t>
            </w:r>
          </w:p>
        </w:tc>
        <w:tc>
          <w:tcPr>
            <w:tcW w:w="601" w:type="dxa"/>
            <w:noWrap/>
            <w:vAlign w:val="center"/>
            <w:hideMark/>
          </w:tcPr>
          <w:p w14:paraId="3D73611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9.4</w:t>
            </w:r>
          </w:p>
        </w:tc>
        <w:tc>
          <w:tcPr>
            <w:tcW w:w="415" w:type="dxa"/>
            <w:noWrap/>
            <w:vAlign w:val="center"/>
            <w:hideMark/>
          </w:tcPr>
          <w:p w14:paraId="0E5FC124"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0A812E24"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18D3C710"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0F887C3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0.05</w:t>
            </w:r>
          </w:p>
        </w:tc>
        <w:tc>
          <w:tcPr>
            <w:tcW w:w="1073" w:type="dxa"/>
            <w:noWrap/>
            <w:vAlign w:val="center"/>
            <w:hideMark/>
          </w:tcPr>
          <w:p w14:paraId="0211334E"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-0.18</w:t>
            </w:r>
          </w:p>
        </w:tc>
      </w:tr>
      <w:tr w:rsidR="00662E50" w:rsidRPr="00662E50" w14:paraId="1506FD05"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6F46F1BA"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Stomach</w:t>
            </w:r>
          </w:p>
        </w:tc>
        <w:tc>
          <w:tcPr>
            <w:tcW w:w="1166" w:type="dxa"/>
            <w:noWrap/>
            <w:vAlign w:val="center"/>
            <w:hideMark/>
          </w:tcPr>
          <w:p w14:paraId="0FB46AD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154503</w:t>
            </w:r>
          </w:p>
        </w:tc>
        <w:tc>
          <w:tcPr>
            <w:tcW w:w="1245" w:type="dxa"/>
            <w:noWrap/>
            <w:vAlign w:val="center"/>
            <w:hideMark/>
          </w:tcPr>
          <w:p w14:paraId="1772FD0B"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67.5</w:t>
            </w:r>
          </w:p>
        </w:tc>
        <w:tc>
          <w:tcPr>
            <w:tcW w:w="601" w:type="dxa"/>
            <w:noWrap/>
            <w:vAlign w:val="center"/>
            <w:hideMark/>
          </w:tcPr>
          <w:p w14:paraId="3162410D"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14.0</w:t>
            </w:r>
          </w:p>
        </w:tc>
        <w:tc>
          <w:tcPr>
            <w:tcW w:w="415" w:type="dxa"/>
            <w:noWrap/>
            <w:vAlign w:val="center"/>
            <w:hideMark/>
          </w:tcPr>
          <w:p w14:paraId="21665017"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6D1B36F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48181C1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5FFB468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-0.54</w:t>
            </w:r>
          </w:p>
        </w:tc>
        <w:tc>
          <w:tcPr>
            <w:tcW w:w="1073" w:type="dxa"/>
            <w:noWrap/>
            <w:vAlign w:val="center"/>
            <w:hideMark/>
          </w:tcPr>
          <w:p w14:paraId="45CE43A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-0.07</w:t>
            </w:r>
          </w:p>
        </w:tc>
      </w:tr>
    </w:tbl>
    <w:p w14:paraId="5AC977D2" w14:textId="717FC7E6" w:rsidR="00EF6531" w:rsidRPr="00227D63" w:rsidRDefault="00D0482D" w:rsidP="00227D63">
      <w:pPr>
        <w:pStyle w:val="Quote"/>
        <w:spacing w:before="0" w:line="240" w:lineRule="auto"/>
        <w:rPr>
          <w:i w:val="0"/>
          <w:iCs w:val="0"/>
          <w:sz w:val="22"/>
          <w:szCs w:val="19"/>
        </w:rPr>
      </w:pPr>
      <w:r w:rsidRPr="00BC2E07">
        <w:rPr>
          <w:rStyle w:val="SubtleEmphasis"/>
          <w:b/>
          <w:bCs/>
          <w:sz w:val="22"/>
          <w:szCs w:val="19"/>
        </w:rPr>
        <w:t>Tab</w:t>
      </w:r>
      <w:r w:rsidR="00EE064A">
        <w:rPr>
          <w:rStyle w:val="SubtleEmphasis"/>
          <w:b/>
          <w:bCs/>
          <w:sz w:val="22"/>
          <w:szCs w:val="19"/>
        </w:rPr>
        <w:t>le</w:t>
      </w:r>
      <w:r w:rsidRPr="00BC2E07">
        <w:rPr>
          <w:rStyle w:val="SubtleEmphasis"/>
          <w:b/>
          <w:bCs/>
          <w:sz w:val="22"/>
          <w:szCs w:val="19"/>
        </w:rPr>
        <w:t xml:space="preserve"> </w:t>
      </w:r>
      <w:r>
        <w:rPr>
          <w:rStyle w:val="SubtleEmphasis"/>
          <w:b/>
          <w:bCs/>
          <w:sz w:val="22"/>
          <w:szCs w:val="19"/>
        </w:rPr>
        <w:t>2</w:t>
      </w:r>
      <w:r w:rsidRPr="00BC2E07">
        <w:rPr>
          <w:rStyle w:val="SubtleEmphasis"/>
          <w:b/>
          <w:bCs/>
          <w:sz w:val="22"/>
          <w:szCs w:val="19"/>
        </w:rPr>
        <w:t xml:space="preserve"> </w:t>
      </w:r>
      <w:r>
        <w:rPr>
          <w:rStyle w:val="SubtleEmphasis"/>
          <w:sz w:val="22"/>
          <w:szCs w:val="19"/>
        </w:rPr>
        <w:t>Age at diagnosis</w:t>
      </w:r>
      <w:r w:rsidRPr="00BC2E07">
        <w:rPr>
          <w:rStyle w:val="SubtleEmphasis"/>
          <w:sz w:val="22"/>
          <w:szCs w:val="19"/>
        </w:rPr>
        <w:t xml:space="preserve"> by Cancer Type</w:t>
      </w:r>
    </w:p>
    <w:p w14:paraId="5F155EE8" w14:textId="51E6D14F" w:rsidR="00662E50" w:rsidRDefault="00662E50" w:rsidP="008B4853">
      <w:pPr>
        <w:spacing w:line="240" w:lineRule="auto"/>
        <w:jc w:val="center"/>
      </w:pPr>
      <w:r>
        <w:rPr>
          <w:noProof/>
        </w:rPr>
        <w:lastRenderedPageBreak/>
        <w:drawing>
          <wp:inline distT="0" distB="0" distL="0" distR="0" wp14:anchorId="23EA8E5B" wp14:editId="4AB9ADB8">
            <wp:extent cx="4686300" cy="3514985"/>
            <wp:effectExtent l="19050" t="19050" r="15240" b="20955"/>
            <wp:docPr id="168182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8562" name="Picture 1681828562"/>
                    <pic:cNvPicPr/>
                  </pic:nvPicPr>
                  <pic:blipFill>
                    <a:blip r:embed="rId9">
                      <a:extLst>
                        <a:ext uri="{28A0092B-C50C-407E-A947-70E740481C1C}">
                          <a14:useLocalDpi xmlns:a14="http://schemas.microsoft.com/office/drawing/2010/main" val="0"/>
                        </a:ext>
                      </a:extLst>
                    </a:blip>
                    <a:stretch>
                      <a:fillRect/>
                    </a:stretch>
                  </pic:blipFill>
                  <pic:spPr>
                    <a:xfrm>
                      <a:off x="0" y="0"/>
                      <a:ext cx="4686300" cy="3514985"/>
                    </a:xfrm>
                    <a:prstGeom prst="rect">
                      <a:avLst/>
                    </a:prstGeom>
                    <a:ln>
                      <a:solidFill>
                        <a:schemeClr val="tx1"/>
                      </a:solidFill>
                    </a:ln>
                  </pic:spPr>
                </pic:pic>
              </a:graphicData>
            </a:graphic>
          </wp:inline>
        </w:drawing>
      </w:r>
    </w:p>
    <w:p w14:paraId="40051AC5" w14:textId="2FB1ECC5" w:rsidR="00662E50" w:rsidRDefault="00662E50" w:rsidP="00662E50">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2</w:t>
      </w:r>
    </w:p>
    <w:p w14:paraId="415938F8" w14:textId="3FE1A031" w:rsidR="00662E50" w:rsidRDefault="00DA17E9" w:rsidP="00912D96">
      <w:pPr>
        <w:pStyle w:val="Heading2"/>
      </w:pPr>
      <w:bookmarkStart w:id="13" w:name="_Toc234224474"/>
      <w:r>
        <w:t xml:space="preserve">3.3 </w:t>
      </w:r>
      <w:r w:rsidR="00E66777">
        <w:t>Sex Distribution</w:t>
      </w:r>
      <w:bookmarkEnd w:id="13"/>
    </w:p>
    <w:p w14:paraId="5F6BF99C" w14:textId="3C17C93A" w:rsidR="00EF6531" w:rsidRDefault="008B4853" w:rsidP="008B4853">
      <w:r>
        <w:tab/>
        <w:t xml:space="preserve">As expected, Breast cancer was almost entirely diagnosed in females (99.24%), and Prostate cancer only in males (100%). Liver cancer showed was diagnosed majorly in males (73.84%). </w:t>
      </w:r>
      <w:r w:rsidR="00D0482D">
        <w:t>Lung and Bronchus cancer was balanced in males (52.39%) and females (47.61%). Stomach cancer showed a moderate male majority (~60%). Figure 3 shows sex distribution across cancer types.</w:t>
      </w:r>
    </w:p>
    <w:tbl>
      <w:tblPr>
        <w:tblStyle w:val="PlainTable5"/>
        <w:tblW w:w="7990" w:type="dxa"/>
        <w:tblLook w:val="04A0" w:firstRow="1" w:lastRow="0" w:firstColumn="1" w:lastColumn="0" w:noHBand="0" w:noVBand="1"/>
      </w:tblPr>
      <w:tblGrid>
        <w:gridCol w:w="2520"/>
        <w:gridCol w:w="1900"/>
        <w:gridCol w:w="1919"/>
        <w:gridCol w:w="1651"/>
      </w:tblGrid>
      <w:tr w:rsidR="008B4853" w:rsidRPr="008B4853" w14:paraId="07AF2B24" w14:textId="77777777" w:rsidTr="008B485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520" w:type="dxa"/>
            <w:noWrap/>
            <w:hideMark/>
          </w:tcPr>
          <w:p w14:paraId="722B943A"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Cancer Type</w:t>
            </w:r>
          </w:p>
        </w:tc>
        <w:tc>
          <w:tcPr>
            <w:tcW w:w="1900" w:type="dxa"/>
            <w:noWrap/>
            <w:hideMark/>
          </w:tcPr>
          <w:p w14:paraId="0CE261CB"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Sex</w:t>
            </w:r>
          </w:p>
        </w:tc>
        <w:tc>
          <w:tcPr>
            <w:tcW w:w="1919" w:type="dxa"/>
            <w:noWrap/>
            <w:hideMark/>
          </w:tcPr>
          <w:p w14:paraId="63CE71CD"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Frequency</w:t>
            </w:r>
          </w:p>
        </w:tc>
        <w:tc>
          <w:tcPr>
            <w:tcW w:w="1651" w:type="dxa"/>
            <w:noWrap/>
            <w:hideMark/>
          </w:tcPr>
          <w:p w14:paraId="01F0A323"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Percentage</w:t>
            </w:r>
          </w:p>
        </w:tc>
      </w:tr>
      <w:tr w:rsidR="008B4853" w:rsidRPr="008B4853" w14:paraId="62361B73"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6616CB1C"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Breast</w:t>
            </w:r>
          </w:p>
        </w:tc>
        <w:tc>
          <w:tcPr>
            <w:tcW w:w="1900" w:type="dxa"/>
            <w:noWrap/>
            <w:hideMark/>
          </w:tcPr>
          <w:p w14:paraId="137AE980"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6D5C931D"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1424810</w:t>
            </w:r>
          </w:p>
        </w:tc>
        <w:tc>
          <w:tcPr>
            <w:tcW w:w="1651" w:type="dxa"/>
            <w:noWrap/>
            <w:hideMark/>
          </w:tcPr>
          <w:p w14:paraId="1384A18B"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99.24</w:t>
            </w:r>
          </w:p>
        </w:tc>
      </w:tr>
      <w:tr w:rsidR="008B4853" w:rsidRPr="008B4853" w14:paraId="6719D374"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50C7EF55"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21356094"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17C6D94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10893</w:t>
            </w:r>
          </w:p>
        </w:tc>
        <w:tc>
          <w:tcPr>
            <w:tcW w:w="1651" w:type="dxa"/>
            <w:noWrap/>
            <w:hideMark/>
          </w:tcPr>
          <w:p w14:paraId="428AEFAF"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0.76</w:t>
            </w:r>
          </w:p>
        </w:tc>
      </w:tr>
      <w:tr w:rsidR="008B4853" w:rsidRPr="008B4853" w14:paraId="4E87FDCF"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64D202E6"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Liver</w:t>
            </w:r>
          </w:p>
        </w:tc>
        <w:tc>
          <w:tcPr>
            <w:tcW w:w="1900" w:type="dxa"/>
            <w:noWrap/>
            <w:hideMark/>
          </w:tcPr>
          <w:p w14:paraId="67C611C3"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34A4485F"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111546</w:t>
            </w:r>
          </w:p>
        </w:tc>
        <w:tc>
          <w:tcPr>
            <w:tcW w:w="1651" w:type="dxa"/>
            <w:noWrap/>
            <w:hideMark/>
          </w:tcPr>
          <w:p w14:paraId="1D7938E2"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73.84</w:t>
            </w:r>
          </w:p>
        </w:tc>
      </w:tr>
      <w:tr w:rsidR="008B4853" w:rsidRPr="008B4853" w14:paraId="132A73D6"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5220C185"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4DACE48E"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7CC9023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39527</w:t>
            </w:r>
          </w:p>
        </w:tc>
        <w:tc>
          <w:tcPr>
            <w:tcW w:w="1651" w:type="dxa"/>
            <w:noWrap/>
            <w:hideMark/>
          </w:tcPr>
          <w:p w14:paraId="4667B228"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26.16</w:t>
            </w:r>
          </w:p>
        </w:tc>
      </w:tr>
      <w:tr w:rsidR="008B4853" w:rsidRPr="008B4853" w14:paraId="3187B71B"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5EAAA145"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Lung and Bronchus</w:t>
            </w:r>
          </w:p>
        </w:tc>
        <w:tc>
          <w:tcPr>
            <w:tcW w:w="1900" w:type="dxa"/>
            <w:noWrap/>
            <w:hideMark/>
          </w:tcPr>
          <w:p w14:paraId="52F9CDAD"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5454381E"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593634</w:t>
            </w:r>
          </w:p>
        </w:tc>
        <w:tc>
          <w:tcPr>
            <w:tcW w:w="1651" w:type="dxa"/>
            <w:noWrap/>
            <w:hideMark/>
          </w:tcPr>
          <w:p w14:paraId="3DF9C1AC"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52.39</w:t>
            </w:r>
          </w:p>
        </w:tc>
      </w:tr>
      <w:tr w:rsidR="008B4853" w:rsidRPr="008B4853" w14:paraId="2F517D9C"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3E88558F"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0F47251F"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3767C564"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539506</w:t>
            </w:r>
          </w:p>
        </w:tc>
        <w:tc>
          <w:tcPr>
            <w:tcW w:w="1651" w:type="dxa"/>
            <w:noWrap/>
            <w:hideMark/>
          </w:tcPr>
          <w:p w14:paraId="230C70D6"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47.61</w:t>
            </w:r>
          </w:p>
        </w:tc>
      </w:tr>
      <w:tr w:rsidR="008B4853" w:rsidRPr="008B4853" w14:paraId="0EA7DF60"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noWrap/>
            <w:hideMark/>
          </w:tcPr>
          <w:p w14:paraId="644CA887"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Prostate</w:t>
            </w:r>
          </w:p>
        </w:tc>
        <w:tc>
          <w:tcPr>
            <w:tcW w:w="1900" w:type="dxa"/>
            <w:noWrap/>
            <w:hideMark/>
          </w:tcPr>
          <w:p w14:paraId="6BEA4198"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14E35C68"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1324278</w:t>
            </w:r>
          </w:p>
        </w:tc>
        <w:tc>
          <w:tcPr>
            <w:tcW w:w="1651" w:type="dxa"/>
            <w:noWrap/>
            <w:hideMark/>
          </w:tcPr>
          <w:p w14:paraId="715CC2BE"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100.00</w:t>
            </w:r>
          </w:p>
        </w:tc>
      </w:tr>
      <w:tr w:rsidR="008B4853" w:rsidRPr="008B4853" w14:paraId="6C49263B"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59310C2A"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Stomach</w:t>
            </w:r>
          </w:p>
        </w:tc>
        <w:tc>
          <w:tcPr>
            <w:tcW w:w="1900" w:type="dxa"/>
            <w:noWrap/>
            <w:hideMark/>
          </w:tcPr>
          <w:p w14:paraId="49AC7A21"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78D619C7"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92626</w:t>
            </w:r>
          </w:p>
        </w:tc>
        <w:tc>
          <w:tcPr>
            <w:tcW w:w="1651" w:type="dxa"/>
            <w:noWrap/>
            <w:hideMark/>
          </w:tcPr>
          <w:p w14:paraId="48A7E6A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59.95</w:t>
            </w:r>
          </w:p>
        </w:tc>
      </w:tr>
      <w:tr w:rsidR="008B4853" w:rsidRPr="008B4853" w14:paraId="65FF325A"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4D4C85CA"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0BB58701"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4E08E510"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61877</w:t>
            </w:r>
          </w:p>
        </w:tc>
        <w:tc>
          <w:tcPr>
            <w:tcW w:w="1651" w:type="dxa"/>
            <w:noWrap/>
            <w:hideMark/>
          </w:tcPr>
          <w:p w14:paraId="46487D64"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40.05</w:t>
            </w:r>
          </w:p>
        </w:tc>
      </w:tr>
    </w:tbl>
    <w:p w14:paraId="7FAC89E4" w14:textId="083DBF92" w:rsidR="00E66777" w:rsidRDefault="008B4853" w:rsidP="00E95868">
      <w:pPr>
        <w:pStyle w:val="Quote"/>
        <w:spacing w:before="0" w:line="240" w:lineRule="auto"/>
        <w:jc w:val="both"/>
        <w:rPr>
          <w:rStyle w:val="SubtleEmphasis"/>
          <w:sz w:val="22"/>
          <w:szCs w:val="19"/>
        </w:rPr>
      </w:pPr>
      <w:r>
        <w:rPr>
          <w:rStyle w:val="SubtleEmphasis"/>
          <w:i/>
          <w:iCs/>
          <w:sz w:val="22"/>
          <w:szCs w:val="19"/>
        </w:rPr>
        <w:t xml:space="preserve">      </w:t>
      </w:r>
      <w:r w:rsidR="00D0482D" w:rsidRPr="00BC2E07">
        <w:rPr>
          <w:rStyle w:val="SubtleEmphasis"/>
          <w:b/>
          <w:bCs/>
          <w:sz w:val="22"/>
          <w:szCs w:val="19"/>
        </w:rPr>
        <w:t>Tab</w:t>
      </w:r>
      <w:r w:rsidR="00EE064A">
        <w:rPr>
          <w:rStyle w:val="SubtleEmphasis"/>
          <w:b/>
          <w:bCs/>
          <w:sz w:val="22"/>
          <w:szCs w:val="19"/>
        </w:rPr>
        <w:t>le</w:t>
      </w:r>
      <w:r w:rsidR="00D0482D" w:rsidRPr="00BC2E07">
        <w:rPr>
          <w:rStyle w:val="SubtleEmphasis"/>
          <w:b/>
          <w:bCs/>
          <w:sz w:val="22"/>
          <w:szCs w:val="19"/>
        </w:rPr>
        <w:t xml:space="preserve"> </w:t>
      </w:r>
      <w:r w:rsidR="00D0482D">
        <w:rPr>
          <w:rStyle w:val="SubtleEmphasis"/>
          <w:b/>
          <w:bCs/>
          <w:sz w:val="22"/>
          <w:szCs w:val="19"/>
        </w:rPr>
        <w:t>3</w:t>
      </w:r>
      <w:r w:rsidR="00D0482D" w:rsidRPr="00BC2E07">
        <w:rPr>
          <w:rStyle w:val="SubtleEmphasis"/>
          <w:b/>
          <w:bCs/>
          <w:sz w:val="22"/>
          <w:szCs w:val="19"/>
        </w:rPr>
        <w:t xml:space="preserve"> </w:t>
      </w:r>
      <w:r w:rsidR="00D0482D">
        <w:rPr>
          <w:rStyle w:val="SubtleEmphasis"/>
          <w:sz w:val="22"/>
          <w:szCs w:val="19"/>
        </w:rPr>
        <w:t>Sex distribution</w:t>
      </w:r>
      <w:r w:rsidR="00D0482D" w:rsidRPr="00BC2E07">
        <w:rPr>
          <w:rStyle w:val="SubtleEmphasis"/>
          <w:sz w:val="22"/>
          <w:szCs w:val="19"/>
        </w:rPr>
        <w:t xml:space="preserve"> by Cancer </w:t>
      </w:r>
      <w:r w:rsidR="00E95868">
        <w:rPr>
          <w:rStyle w:val="SubtleEmphasis"/>
          <w:sz w:val="22"/>
          <w:szCs w:val="19"/>
        </w:rPr>
        <w:t>Type</w:t>
      </w:r>
    </w:p>
    <w:p w14:paraId="564B27BD" w14:textId="7281A052" w:rsidR="00E95868" w:rsidRPr="00E95868" w:rsidRDefault="00E95868" w:rsidP="00E95868">
      <w:pPr>
        <w:spacing w:line="240" w:lineRule="auto"/>
        <w:jc w:val="center"/>
      </w:pPr>
      <w:r>
        <w:rPr>
          <w:noProof/>
        </w:rPr>
        <w:lastRenderedPageBreak/>
        <w:drawing>
          <wp:inline distT="0" distB="0" distL="0" distR="0" wp14:anchorId="71F053A9" wp14:editId="57F920D7">
            <wp:extent cx="5017770" cy="3010884"/>
            <wp:effectExtent l="19050" t="19050" r="11430" b="18415"/>
            <wp:docPr id="156423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8927" name="Picture 1564238927"/>
                    <pic:cNvPicPr/>
                  </pic:nvPicPr>
                  <pic:blipFill>
                    <a:blip r:embed="rId10">
                      <a:extLst>
                        <a:ext uri="{28A0092B-C50C-407E-A947-70E740481C1C}">
                          <a14:useLocalDpi xmlns:a14="http://schemas.microsoft.com/office/drawing/2010/main" val="0"/>
                        </a:ext>
                      </a:extLst>
                    </a:blip>
                    <a:stretch>
                      <a:fillRect/>
                    </a:stretch>
                  </pic:blipFill>
                  <pic:spPr>
                    <a:xfrm>
                      <a:off x="0" y="0"/>
                      <a:ext cx="5023040" cy="3014046"/>
                    </a:xfrm>
                    <a:prstGeom prst="rect">
                      <a:avLst/>
                    </a:prstGeom>
                    <a:ln>
                      <a:solidFill>
                        <a:schemeClr val="tx1"/>
                      </a:solidFill>
                    </a:ln>
                  </pic:spPr>
                </pic:pic>
              </a:graphicData>
            </a:graphic>
          </wp:inline>
        </w:drawing>
      </w:r>
    </w:p>
    <w:p w14:paraId="42DA31D8" w14:textId="0E3FD8AF" w:rsidR="008B4853" w:rsidRDefault="008B4853" w:rsidP="008B4853">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sidR="00D0482D">
        <w:rPr>
          <w:rStyle w:val="SubtleEmphasis"/>
          <w:b/>
          <w:bCs/>
          <w:sz w:val="22"/>
          <w:szCs w:val="19"/>
        </w:rPr>
        <w:t>3</w:t>
      </w:r>
    </w:p>
    <w:p w14:paraId="69C4D575" w14:textId="739CF7E0" w:rsidR="008B4853" w:rsidRDefault="00DA17E9" w:rsidP="00912D96">
      <w:pPr>
        <w:pStyle w:val="Heading2"/>
      </w:pPr>
      <w:bookmarkStart w:id="14" w:name="_Toc234224475"/>
      <w:r>
        <w:t xml:space="preserve">3.4 </w:t>
      </w:r>
      <w:r w:rsidR="001F7FD0">
        <w:t>Cancer Stage at Diagnosis</w:t>
      </w:r>
      <w:bookmarkEnd w:id="14"/>
    </w:p>
    <w:p w14:paraId="468E8C11" w14:textId="77777777" w:rsidR="00EF6531" w:rsidRDefault="001F7FD0" w:rsidP="001F7FD0">
      <w:r>
        <w:tab/>
        <w:t>Table 4 shows stage distribution. Prostate cancer had highest rate of diagnosis at stage I (63.4%)</w:t>
      </w:r>
      <w:r w:rsidR="00754623">
        <w:t>, consistent with widespread PSA screening</w:t>
      </w:r>
      <w:r>
        <w:t>. Lung and Bronchus cancer had highest rate of diagnosis at stage IV (43.33%)</w:t>
      </w:r>
      <w:r w:rsidR="00754623">
        <w:t>, worst pattern among others</w:t>
      </w:r>
      <w:r w:rsidR="00611EED">
        <w:t>.</w:t>
      </w:r>
      <w:r w:rsidR="00100614">
        <w:t xml:space="preserve"> Figure 4 shows stage distribution across cancer types.</w:t>
      </w:r>
    </w:p>
    <w:p w14:paraId="52697020" w14:textId="4C53D13A" w:rsidR="001F7FD0" w:rsidRDefault="00100614" w:rsidP="001F7FD0">
      <w:r>
        <w:t xml:space="preserve">   </w:t>
      </w:r>
      <w:r w:rsidR="001F7FD0">
        <w:t xml:space="preserve"> </w:t>
      </w:r>
    </w:p>
    <w:tbl>
      <w:tblPr>
        <w:tblStyle w:val="PlainTable5"/>
        <w:tblW w:w="9000" w:type="dxa"/>
        <w:tblLook w:val="04A0" w:firstRow="1" w:lastRow="0" w:firstColumn="1" w:lastColumn="0" w:noHBand="0" w:noVBand="1"/>
      </w:tblPr>
      <w:tblGrid>
        <w:gridCol w:w="2127"/>
        <w:gridCol w:w="1381"/>
        <w:gridCol w:w="1271"/>
        <w:gridCol w:w="1445"/>
        <w:gridCol w:w="1336"/>
        <w:gridCol w:w="1440"/>
      </w:tblGrid>
      <w:tr w:rsidR="001F7FD0" w:rsidRPr="001F7FD0" w14:paraId="38C9DADB" w14:textId="77777777" w:rsidTr="001F7FD0">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127" w:type="dxa"/>
            <w:noWrap/>
            <w:hideMark/>
          </w:tcPr>
          <w:p w14:paraId="5F978908"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Cancer</w:t>
            </w:r>
          </w:p>
        </w:tc>
        <w:tc>
          <w:tcPr>
            <w:tcW w:w="1381" w:type="dxa"/>
            <w:noWrap/>
            <w:hideMark/>
          </w:tcPr>
          <w:p w14:paraId="5370DB56"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w:t>
            </w:r>
          </w:p>
        </w:tc>
        <w:tc>
          <w:tcPr>
            <w:tcW w:w="1271" w:type="dxa"/>
            <w:noWrap/>
            <w:hideMark/>
          </w:tcPr>
          <w:p w14:paraId="2B9B4D82"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II</w:t>
            </w:r>
          </w:p>
        </w:tc>
        <w:tc>
          <w:tcPr>
            <w:tcW w:w="1445" w:type="dxa"/>
            <w:noWrap/>
            <w:hideMark/>
          </w:tcPr>
          <w:p w14:paraId="7FF930D7"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III</w:t>
            </w:r>
          </w:p>
        </w:tc>
        <w:tc>
          <w:tcPr>
            <w:tcW w:w="1336" w:type="dxa"/>
            <w:noWrap/>
            <w:hideMark/>
          </w:tcPr>
          <w:p w14:paraId="15D3A64A"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IV</w:t>
            </w:r>
          </w:p>
        </w:tc>
        <w:tc>
          <w:tcPr>
            <w:tcW w:w="1440" w:type="dxa"/>
            <w:noWrap/>
            <w:hideMark/>
          </w:tcPr>
          <w:p w14:paraId="739F13DC"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Unknown</w:t>
            </w:r>
          </w:p>
        </w:tc>
      </w:tr>
      <w:tr w:rsidR="001F7FD0" w:rsidRPr="001F7FD0" w14:paraId="5D4048E0"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32DDC7D2"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Breast</w:t>
            </w:r>
          </w:p>
        </w:tc>
        <w:tc>
          <w:tcPr>
            <w:tcW w:w="1381" w:type="dxa"/>
            <w:noWrap/>
            <w:hideMark/>
          </w:tcPr>
          <w:p w14:paraId="014788F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54.98</w:t>
            </w:r>
          </w:p>
        </w:tc>
        <w:tc>
          <w:tcPr>
            <w:tcW w:w="1271" w:type="dxa"/>
            <w:noWrap/>
            <w:hideMark/>
          </w:tcPr>
          <w:p w14:paraId="305E8F7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1.68</w:t>
            </w:r>
          </w:p>
        </w:tc>
        <w:tc>
          <w:tcPr>
            <w:tcW w:w="1445" w:type="dxa"/>
            <w:noWrap/>
            <w:hideMark/>
          </w:tcPr>
          <w:p w14:paraId="36B2043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22.37</w:t>
            </w:r>
          </w:p>
        </w:tc>
        <w:tc>
          <w:tcPr>
            <w:tcW w:w="1336" w:type="dxa"/>
            <w:noWrap/>
            <w:hideMark/>
          </w:tcPr>
          <w:p w14:paraId="6657DA3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5.01</w:t>
            </w:r>
          </w:p>
        </w:tc>
        <w:tc>
          <w:tcPr>
            <w:tcW w:w="1440" w:type="dxa"/>
            <w:noWrap/>
            <w:hideMark/>
          </w:tcPr>
          <w:p w14:paraId="535ACB91"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15.95</w:t>
            </w:r>
          </w:p>
        </w:tc>
      </w:tr>
      <w:tr w:rsidR="001F7FD0" w:rsidRPr="001F7FD0" w14:paraId="1D4AD828" w14:textId="77777777" w:rsidTr="001F7FD0">
        <w:trPr>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63892FE"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Liver</w:t>
            </w:r>
          </w:p>
        </w:tc>
        <w:tc>
          <w:tcPr>
            <w:tcW w:w="1381" w:type="dxa"/>
            <w:noWrap/>
            <w:hideMark/>
          </w:tcPr>
          <w:p w14:paraId="436BD70A"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43.14</w:t>
            </w:r>
          </w:p>
        </w:tc>
        <w:tc>
          <w:tcPr>
            <w:tcW w:w="1271" w:type="dxa"/>
            <w:noWrap/>
            <w:hideMark/>
          </w:tcPr>
          <w:p w14:paraId="1B258063"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19.75</w:t>
            </w:r>
          </w:p>
        </w:tc>
        <w:tc>
          <w:tcPr>
            <w:tcW w:w="1445" w:type="dxa"/>
            <w:noWrap/>
            <w:hideMark/>
          </w:tcPr>
          <w:p w14:paraId="08BB2312"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3.25</w:t>
            </w:r>
          </w:p>
        </w:tc>
        <w:tc>
          <w:tcPr>
            <w:tcW w:w="1336" w:type="dxa"/>
            <w:noWrap/>
            <w:hideMark/>
          </w:tcPr>
          <w:p w14:paraId="0E3D197F"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14.01</w:t>
            </w:r>
          </w:p>
        </w:tc>
        <w:tc>
          <w:tcPr>
            <w:tcW w:w="1440" w:type="dxa"/>
            <w:noWrap/>
            <w:hideMark/>
          </w:tcPr>
          <w:p w14:paraId="5907DA34"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19.86</w:t>
            </w:r>
          </w:p>
        </w:tc>
      </w:tr>
      <w:tr w:rsidR="001F7FD0" w:rsidRPr="001F7FD0" w14:paraId="3C015549"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B533326"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Lung and Bronchus</w:t>
            </w:r>
          </w:p>
        </w:tc>
        <w:tc>
          <w:tcPr>
            <w:tcW w:w="1381" w:type="dxa"/>
            <w:noWrap/>
            <w:hideMark/>
          </w:tcPr>
          <w:p w14:paraId="21DE109F"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18.63</w:t>
            </w:r>
          </w:p>
        </w:tc>
        <w:tc>
          <w:tcPr>
            <w:tcW w:w="1271" w:type="dxa"/>
            <w:noWrap/>
            <w:hideMark/>
          </w:tcPr>
          <w:p w14:paraId="5F30791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5.73</w:t>
            </w:r>
          </w:p>
        </w:tc>
        <w:tc>
          <w:tcPr>
            <w:tcW w:w="1445" w:type="dxa"/>
            <w:noWrap/>
            <w:hideMark/>
          </w:tcPr>
          <w:p w14:paraId="61A2D660"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12.33</w:t>
            </w:r>
          </w:p>
        </w:tc>
        <w:tc>
          <w:tcPr>
            <w:tcW w:w="1336" w:type="dxa"/>
            <w:noWrap/>
            <w:hideMark/>
          </w:tcPr>
          <w:p w14:paraId="3F070B59"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43.33</w:t>
            </w:r>
          </w:p>
        </w:tc>
        <w:tc>
          <w:tcPr>
            <w:tcW w:w="1440" w:type="dxa"/>
            <w:noWrap/>
            <w:hideMark/>
          </w:tcPr>
          <w:p w14:paraId="0C4B3372"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19.98</w:t>
            </w:r>
          </w:p>
        </w:tc>
      </w:tr>
      <w:tr w:rsidR="001F7FD0" w:rsidRPr="001F7FD0" w14:paraId="2E62239D" w14:textId="77777777" w:rsidTr="001F7FD0">
        <w:trPr>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A31A631"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Prostate</w:t>
            </w:r>
          </w:p>
        </w:tc>
        <w:tc>
          <w:tcPr>
            <w:tcW w:w="1381" w:type="dxa"/>
            <w:noWrap/>
            <w:hideMark/>
          </w:tcPr>
          <w:p w14:paraId="7DC16304"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63.4</w:t>
            </w:r>
          </w:p>
        </w:tc>
        <w:tc>
          <w:tcPr>
            <w:tcW w:w="1271" w:type="dxa"/>
            <w:noWrap/>
            <w:hideMark/>
          </w:tcPr>
          <w:p w14:paraId="7F0079A6"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8.74</w:t>
            </w:r>
          </w:p>
        </w:tc>
        <w:tc>
          <w:tcPr>
            <w:tcW w:w="1445" w:type="dxa"/>
            <w:noWrap/>
            <w:hideMark/>
          </w:tcPr>
          <w:p w14:paraId="5047D668"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1.82</w:t>
            </w:r>
          </w:p>
        </w:tc>
        <w:tc>
          <w:tcPr>
            <w:tcW w:w="1336" w:type="dxa"/>
            <w:noWrap/>
            <w:hideMark/>
          </w:tcPr>
          <w:p w14:paraId="6EF92C6B"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5.79</w:t>
            </w:r>
          </w:p>
        </w:tc>
        <w:tc>
          <w:tcPr>
            <w:tcW w:w="1440" w:type="dxa"/>
            <w:noWrap/>
            <w:hideMark/>
          </w:tcPr>
          <w:p w14:paraId="682A0080"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20.25</w:t>
            </w:r>
          </w:p>
        </w:tc>
      </w:tr>
      <w:tr w:rsidR="001F7FD0" w:rsidRPr="001F7FD0" w14:paraId="2B9DFF98"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5FD1435"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Stomach</w:t>
            </w:r>
          </w:p>
        </w:tc>
        <w:tc>
          <w:tcPr>
            <w:tcW w:w="1381" w:type="dxa"/>
            <w:noWrap/>
            <w:hideMark/>
          </w:tcPr>
          <w:p w14:paraId="58FCE462"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26.61</w:t>
            </w:r>
          </w:p>
        </w:tc>
        <w:tc>
          <w:tcPr>
            <w:tcW w:w="1271" w:type="dxa"/>
            <w:noWrap/>
            <w:hideMark/>
          </w:tcPr>
          <w:p w14:paraId="78D2671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w:t>
            </w:r>
          </w:p>
        </w:tc>
        <w:tc>
          <w:tcPr>
            <w:tcW w:w="1445" w:type="dxa"/>
            <w:noWrap/>
            <w:hideMark/>
          </w:tcPr>
          <w:p w14:paraId="3ACA590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16.85</w:t>
            </w:r>
          </w:p>
        </w:tc>
        <w:tc>
          <w:tcPr>
            <w:tcW w:w="1336" w:type="dxa"/>
            <w:noWrap/>
            <w:hideMark/>
          </w:tcPr>
          <w:p w14:paraId="7FC6B390"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28.92</w:t>
            </w:r>
          </w:p>
        </w:tc>
        <w:tc>
          <w:tcPr>
            <w:tcW w:w="1440" w:type="dxa"/>
            <w:noWrap/>
            <w:hideMark/>
          </w:tcPr>
          <w:p w14:paraId="04E3A0D7"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23.63</w:t>
            </w:r>
          </w:p>
        </w:tc>
      </w:tr>
    </w:tbl>
    <w:p w14:paraId="30978B23" w14:textId="69A2E0F9" w:rsidR="00EF6531" w:rsidRDefault="001F7FD0" w:rsidP="008F1022">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sidRPr="001F7FD0">
        <w:rPr>
          <w:rStyle w:val="SubtleEmphasis"/>
          <w:b/>
          <w:bCs/>
          <w:i w:val="0"/>
          <w:iCs w:val="0"/>
          <w:sz w:val="22"/>
          <w:szCs w:val="19"/>
        </w:rPr>
        <w:t xml:space="preserve"> </w:t>
      </w:r>
      <w:r>
        <w:rPr>
          <w:rStyle w:val="SubtleEmphasis"/>
          <w:b/>
          <w:bCs/>
          <w:i w:val="0"/>
          <w:iCs w:val="0"/>
          <w:sz w:val="22"/>
          <w:szCs w:val="19"/>
        </w:rPr>
        <w:t>4</w:t>
      </w:r>
      <w:r w:rsidRPr="001F7FD0">
        <w:rPr>
          <w:rStyle w:val="SubtleEmphasis"/>
          <w:b/>
          <w:bCs/>
          <w:i w:val="0"/>
          <w:iCs w:val="0"/>
          <w:sz w:val="22"/>
          <w:szCs w:val="19"/>
        </w:rPr>
        <w:t xml:space="preserve"> </w:t>
      </w:r>
      <w:r>
        <w:rPr>
          <w:rStyle w:val="SubtleEmphasis"/>
          <w:i w:val="0"/>
          <w:iCs w:val="0"/>
          <w:sz w:val="22"/>
          <w:szCs w:val="19"/>
        </w:rPr>
        <w:t>Stage</w:t>
      </w:r>
      <w:r w:rsidRPr="001F7FD0">
        <w:rPr>
          <w:rStyle w:val="SubtleEmphasis"/>
          <w:i w:val="0"/>
          <w:iCs w:val="0"/>
          <w:sz w:val="22"/>
          <w:szCs w:val="19"/>
        </w:rPr>
        <w:t xml:space="preserve"> distribution by Cancer Type</w:t>
      </w:r>
      <w:r>
        <w:rPr>
          <w:rStyle w:val="SubtleEmphasis"/>
          <w:i w:val="0"/>
          <w:iCs w:val="0"/>
          <w:sz w:val="22"/>
          <w:szCs w:val="19"/>
        </w:rPr>
        <w:t xml:space="preserve"> (%)</w:t>
      </w:r>
    </w:p>
    <w:p w14:paraId="588DC604" w14:textId="1AD8FE62" w:rsidR="001F7FD0" w:rsidRDefault="008F1022" w:rsidP="008F1022">
      <w:pPr>
        <w:tabs>
          <w:tab w:val="left" w:pos="6237"/>
        </w:tabs>
        <w:spacing w:line="240" w:lineRule="auto"/>
        <w:jc w:val="center"/>
        <w:rPr>
          <w:i/>
          <w:iCs/>
        </w:rPr>
      </w:pPr>
      <w:r>
        <w:rPr>
          <w:i/>
          <w:iCs/>
          <w:noProof/>
        </w:rPr>
        <w:drawing>
          <wp:inline distT="0" distB="0" distL="0" distR="0" wp14:anchorId="11A3B5E5" wp14:editId="0FCEFB3E">
            <wp:extent cx="4179570" cy="2305050"/>
            <wp:effectExtent l="19050" t="19050" r="11430" b="19050"/>
            <wp:docPr id="1240399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9817" name="Picture 1240399817"/>
                    <pic:cNvPicPr/>
                  </pic:nvPicPr>
                  <pic:blipFill>
                    <a:blip r:embed="rId11">
                      <a:extLst>
                        <a:ext uri="{28A0092B-C50C-407E-A947-70E740481C1C}">
                          <a14:useLocalDpi xmlns:a14="http://schemas.microsoft.com/office/drawing/2010/main" val="0"/>
                        </a:ext>
                      </a:extLst>
                    </a:blip>
                    <a:stretch>
                      <a:fillRect/>
                    </a:stretch>
                  </pic:blipFill>
                  <pic:spPr>
                    <a:xfrm>
                      <a:off x="0" y="0"/>
                      <a:ext cx="4340858" cy="2394001"/>
                    </a:xfrm>
                    <a:prstGeom prst="rect">
                      <a:avLst/>
                    </a:prstGeom>
                    <a:ln>
                      <a:solidFill>
                        <a:schemeClr val="tx1"/>
                      </a:solidFill>
                    </a:ln>
                  </pic:spPr>
                </pic:pic>
              </a:graphicData>
            </a:graphic>
          </wp:inline>
        </w:drawing>
      </w:r>
    </w:p>
    <w:p w14:paraId="50778B3C" w14:textId="5451D054" w:rsidR="001F7FD0" w:rsidRDefault="001F7FD0" w:rsidP="001F7FD0">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sidR="00100614">
        <w:rPr>
          <w:rStyle w:val="SubtleEmphasis"/>
          <w:b/>
          <w:bCs/>
          <w:sz w:val="22"/>
          <w:szCs w:val="19"/>
        </w:rPr>
        <w:t>4</w:t>
      </w:r>
    </w:p>
    <w:p w14:paraId="645CA01E" w14:textId="736C2F06" w:rsidR="001F7FD0" w:rsidRDefault="00DA17E9" w:rsidP="00912D96">
      <w:pPr>
        <w:pStyle w:val="Heading2"/>
      </w:pPr>
      <w:bookmarkStart w:id="15" w:name="_Toc234224476"/>
      <w:r>
        <w:lastRenderedPageBreak/>
        <w:t xml:space="preserve">3.5 </w:t>
      </w:r>
      <w:r w:rsidR="00A04847">
        <w:t>Histological Type</w:t>
      </w:r>
      <w:bookmarkEnd w:id="15"/>
    </w:p>
    <w:p w14:paraId="79CFD6F3" w14:textId="77777777" w:rsidR="00227D63" w:rsidRDefault="00754623" w:rsidP="00754623">
      <w:r>
        <w:tab/>
        <w:t xml:space="preserve">Table </w:t>
      </w:r>
      <w:r w:rsidR="00100614">
        <w:t>5</w:t>
      </w:r>
      <w:r>
        <w:t xml:space="preserve"> shows the most common</w:t>
      </w:r>
      <w:r w:rsidR="00100614">
        <w:t xml:space="preserve"> histological subtypes for each cancer. Breast and Prostate cancer were dominated by a single subtype (Ductal/Lobular Carcinoma,95.05% and Adenocarcinoma, 96.6%, respectively). Lung and Bronchus</w:t>
      </w:r>
      <w:r w:rsidR="00EF6531">
        <w:t xml:space="preserve"> cancer</w:t>
      </w:r>
      <w:r w:rsidR="00100614">
        <w:t xml:space="preserve"> was more varied, with most common subtype (Large Cell Carcinoma, 33.04%).</w:t>
      </w:r>
    </w:p>
    <w:p w14:paraId="5470371C" w14:textId="38358F86" w:rsidR="00754623" w:rsidRDefault="00100614" w:rsidP="00754623">
      <w:r>
        <w:t xml:space="preserve">  </w:t>
      </w:r>
      <w:r w:rsidR="00754623">
        <w:t xml:space="preserve">  </w:t>
      </w:r>
    </w:p>
    <w:tbl>
      <w:tblPr>
        <w:tblStyle w:val="PlainTable5"/>
        <w:tblW w:w="9000" w:type="dxa"/>
        <w:tblLook w:val="04A0" w:firstRow="1" w:lastRow="0" w:firstColumn="1" w:lastColumn="0" w:noHBand="0" w:noVBand="1"/>
      </w:tblPr>
      <w:tblGrid>
        <w:gridCol w:w="2254"/>
        <w:gridCol w:w="3146"/>
        <w:gridCol w:w="2160"/>
        <w:gridCol w:w="1440"/>
      </w:tblGrid>
      <w:tr w:rsidR="0039420E" w14:paraId="4F019C60" w14:textId="77777777" w:rsidTr="00100614">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2254" w:type="dxa"/>
          </w:tcPr>
          <w:p w14:paraId="167BECE3" w14:textId="688DC9ED" w:rsidR="0039420E" w:rsidRDefault="0039420E" w:rsidP="00E31EC2">
            <w:r>
              <w:rPr>
                <w:rFonts w:ascii="Segoe UI" w:hAnsi="Segoe UI" w:cs="Segoe UI"/>
                <w:b/>
                <w:bCs/>
                <w:sz w:val="20"/>
                <w:szCs w:val="20"/>
              </w:rPr>
              <w:t>Cancer Type</w:t>
            </w:r>
          </w:p>
        </w:tc>
        <w:tc>
          <w:tcPr>
            <w:tcW w:w="3146" w:type="dxa"/>
          </w:tcPr>
          <w:p w14:paraId="2B3B75D1" w14:textId="68F40FAE"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Histologic Type ICD-O-3</w:t>
            </w:r>
          </w:p>
        </w:tc>
        <w:tc>
          <w:tcPr>
            <w:tcW w:w="2160" w:type="dxa"/>
          </w:tcPr>
          <w:p w14:paraId="232392FE" w14:textId="6C9EAF65"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Frequency</w:t>
            </w:r>
          </w:p>
        </w:tc>
        <w:tc>
          <w:tcPr>
            <w:tcW w:w="1440" w:type="dxa"/>
          </w:tcPr>
          <w:p w14:paraId="26CAD95D" w14:textId="1EBBAB55"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Percentage</w:t>
            </w:r>
          </w:p>
        </w:tc>
      </w:tr>
      <w:tr w:rsidR="00E31EC2" w14:paraId="7B36C94D"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8F0EE0" w14:textId="49365844" w:rsidR="00E31EC2" w:rsidRDefault="00E31EC2" w:rsidP="00E31EC2">
            <w:r>
              <w:rPr>
                <w:rFonts w:ascii="Segoe UI" w:hAnsi="Segoe UI" w:cs="Segoe UI"/>
                <w:b/>
                <w:bCs/>
                <w:sz w:val="20"/>
                <w:szCs w:val="20"/>
              </w:rPr>
              <w:t>Lung and Bronchus</w:t>
            </w:r>
          </w:p>
        </w:tc>
        <w:tc>
          <w:tcPr>
            <w:tcW w:w="3146" w:type="dxa"/>
          </w:tcPr>
          <w:p w14:paraId="7B3A754C" w14:textId="6795F2C7"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Large Cell</w:t>
            </w:r>
            <w:r w:rsidR="00754623">
              <w:rPr>
                <w:rFonts w:ascii="Segoe UI" w:hAnsi="Segoe UI" w:cs="Segoe UI"/>
                <w:b/>
                <w:bCs/>
                <w:sz w:val="20"/>
                <w:szCs w:val="20"/>
              </w:rPr>
              <w:t xml:space="preserve"> Carcinoma</w:t>
            </w:r>
          </w:p>
        </w:tc>
        <w:tc>
          <w:tcPr>
            <w:tcW w:w="2160" w:type="dxa"/>
          </w:tcPr>
          <w:p w14:paraId="0CB2E138" w14:textId="1E4F3AD0"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374363</w:t>
            </w:r>
          </w:p>
        </w:tc>
        <w:tc>
          <w:tcPr>
            <w:tcW w:w="1440" w:type="dxa"/>
          </w:tcPr>
          <w:p w14:paraId="4576D784" w14:textId="608FF588"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33.037665</w:t>
            </w:r>
          </w:p>
        </w:tc>
      </w:tr>
      <w:tr w:rsidR="00E31EC2" w14:paraId="2AF03069" w14:textId="77777777" w:rsidTr="00754623">
        <w:tc>
          <w:tcPr>
            <w:cnfStyle w:val="001000000000" w:firstRow="0" w:lastRow="0" w:firstColumn="1" w:lastColumn="0" w:oddVBand="0" w:evenVBand="0" w:oddHBand="0" w:evenHBand="0" w:firstRowFirstColumn="0" w:firstRowLastColumn="0" w:lastRowFirstColumn="0" w:lastRowLastColumn="0"/>
            <w:tcW w:w="2254" w:type="dxa"/>
          </w:tcPr>
          <w:p w14:paraId="7FD593D1" w14:textId="0DCB568C" w:rsidR="00E31EC2" w:rsidRDefault="00E31EC2" w:rsidP="00E31EC2">
            <w:r>
              <w:rPr>
                <w:rFonts w:ascii="Segoe UI" w:hAnsi="Segoe UI" w:cs="Segoe UI"/>
                <w:b/>
                <w:bCs/>
                <w:sz w:val="20"/>
                <w:szCs w:val="20"/>
              </w:rPr>
              <w:t>Stomach</w:t>
            </w:r>
          </w:p>
        </w:tc>
        <w:tc>
          <w:tcPr>
            <w:tcW w:w="3146" w:type="dxa"/>
          </w:tcPr>
          <w:p w14:paraId="3F94BB14" w14:textId="4CC4012A"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b/>
                <w:bCs/>
                <w:sz w:val="20"/>
                <w:szCs w:val="20"/>
              </w:rPr>
              <w:t>Adenocarcinoma</w:t>
            </w:r>
          </w:p>
        </w:tc>
        <w:tc>
          <w:tcPr>
            <w:tcW w:w="2160" w:type="dxa"/>
          </w:tcPr>
          <w:p w14:paraId="47D9B55F" w14:textId="166D8CF7"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105202</w:t>
            </w:r>
          </w:p>
        </w:tc>
        <w:tc>
          <w:tcPr>
            <w:tcW w:w="1440" w:type="dxa"/>
          </w:tcPr>
          <w:p w14:paraId="060FE5D1" w14:textId="03C59801"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68.090587</w:t>
            </w:r>
          </w:p>
        </w:tc>
      </w:tr>
      <w:tr w:rsidR="00E31EC2" w14:paraId="06BF0DEC"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B7DE96F" w14:textId="4E6521A6" w:rsidR="00E31EC2" w:rsidRDefault="00E31EC2" w:rsidP="00E31EC2">
            <w:r>
              <w:rPr>
                <w:rFonts w:ascii="Segoe UI" w:hAnsi="Segoe UI" w:cs="Segoe UI"/>
                <w:b/>
                <w:bCs/>
                <w:sz w:val="20"/>
                <w:szCs w:val="20"/>
              </w:rPr>
              <w:t>Liver</w:t>
            </w:r>
          </w:p>
        </w:tc>
        <w:tc>
          <w:tcPr>
            <w:tcW w:w="3146" w:type="dxa"/>
          </w:tcPr>
          <w:p w14:paraId="0871377F" w14:textId="00F08CDE"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Hepatocellular</w:t>
            </w:r>
            <w:r w:rsidR="00754623">
              <w:rPr>
                <w:rFonts w:ascii="Segoe UI" w:hAnsi="Segoe UI" w:cs="Segoe UI"/>
                <w:b/>
                <w:bCs/>
                <w:sz w:val="20"/>
                <w:szCs w:val="20"/>
              </w:rPr>
              <w:t xml:space="preserve"> Carcinoma</w:t>
            </w:r>
          </w:p>
        </w:tc>
        <w:tc>
          <w:tcPr>
            <w:tcW w:w="2160" w:type="dxa"/>
          </w:tcPr>
          <w:p w14:paraId="7A6AB363" w14:textId="67CD909C"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135843</w:t>
            </w:r>
          </w:p>
        </w:tc>
        <w:tc>
          <w:tcPr>
            <w:tcW w:w="1440" w:type="dxa"/>
          </w:tcPr>
          <w:p w14:paraId="6A70DC44" w14:textId="5431A795"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89.918781</w:t>
            </w:r>
          </w:p>
        </w:tc>
      </w:tr>
      <w:tr w:rsidR="00E31EC2" w14:paraId="734FD27F" w14:textId="77777777" w:rsidTr="00754623">
        <w:tc>
          <w:tcPr>
            <w:cnfStyle w:val="001000000000" w:firstRow="0" w:lastRow="0" w:firstColumn="1" w:lastColumn="0" w:oddVBand="0" w:evenVBand="0" w:oddHBand="0" w:evenHBand="0" w:firstRowFirstColumn="0" w:firstRowLastColumn="0" w:lastRowFirstColumn="0" w:lastRowLastColumn="0"/>
            <w:tcW w:w="2254" w:type="dxa"/>
          </w:tcPr>
          <w:p w14:paraId="6A85DBD1" w14:textId="0FF6E316" w:rsidR="00E31EC2" w:rsidRDefault="00E31EC2" w:rsidP="00E31EC2">
            <w:r>
              <w:rPr>
                <w:rFonts w:ascii="Segoe UI" w:hAnsi="Segoe UI" w:cs="Segoe UI"/>
                <w:b/>
                <w:bCs/>
                <w:sz w:val="20"/>
                <w:szCs w:val="20"/>
              </w:rPr>
              <w:t>Breast</w:t>
            </w:r>
          </w:p>
        </w:tc>
        <w:tc>
          <w:tcPr>
            <w:tcW w:w="3146" w:type="dxa"/>
          </w:tcPr>
          <w:p w14:paraId="2C4ECCE6" w14:textId="2E67037C"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b/>
                <w:bCs/>
                <w:sz w:val="20"/>
                <w:szCs w:val="20"/>
              </w:rPr>
              <w:t>Ductal/Lobular</w:t>
            </w:r>
            <w:r w:rsidR="00754623">
              <w:rPr>
                <w:rFonts w:ascii="Segoe UI" w:hAnsi="Segoe UI" w:cs="Segoe UI"/>
                <w:b/>
                <w:bCs/>
                <w:sz w:val="20"/>
                <w:szCs w:val="20"/>
              </w:rPr>
              <w:t xml:space="preserve"> Carcinoma</w:t>
            </w:r>
          </w:p>
        </w:tc>
        <w:tc>
          <w:tcPr>
            <w:tcW w:w="2160" w:type="dxa"/>
          </w:tcPr>
          <w:p w14:paraId="66176393" w14:textId="7CFDD6D4"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1364630</w:t>
            </w:r>
          </w:p>
        </w:tc>
        <w:tc>
          <w:tcPr>
            <w:tcW w:w="1440" w:type="dxa"/>
          </w:tcPr>
          <w:p w14:paraId="2A53FE4E" w14:textId="312783D2"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95.049603</w:t>
            </w:r>
          </w:p>
        </w:tc>
      </w:tr>
      <w:tr w:rsidR="00E31EC2" w14:paraId="6E6524F7"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4B3C02" w14:textId="53F8CC0E" w:rsidR="00E31EC2" w:rsidRDefault="00E31EC2" w:rsidP="00E31EC2">
            <w:r>
              <w:rPr>
                <w:rFonts w:ascii="Segoe UI" w:hAnsi="Segoe UI" w:cs="Segoe UI"/>
                <w:b/>
                <w:bCs/>
                <w:sz w:val="20"/>
                <w:szCs w:val="20"/>
              </w:rPr>
              <w:t>Prostate</w:t>
            </w:r>
          </w:p>
        </w:tc>
        <w:tc>
          <w:tcPr>
            <w:tcW w:w="3146" w:type="dxa"/>
          </w:tcPr>
          <w:p w14:paraId="594A0BE4" w14:textId="0AB91AD8"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Adenocarcinoma</w:t>
            </w:r>
          </w:p>
        </w:tc>
        <w:tc>
          <w:tcPr>
            <w:tcW w:w="2160" w:type="dxa"/>
          </w:tcPr>
          <w:p w14:paraId="08B70AA4" w14:textId="7A477734"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1279938</w:t>
            </w:r>
          </w:p>
        </w:tc>
        <w:tc>
          <w:tcPr>
            <w:tcW w:w="1440" w:type="dxa"/>
          </w:tcPr>
          <w:p w14:paraId="711FDCC3" w14:textId="22B50293"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96.651760</w:t>
            </w:r>
          </w:p>
        </w:tc>
      </w:tr>
    </w:tbl>
    <w:p w14:paraId="11FE7CCB" w14:textId="0CD4DA84" w:rsidR="00227D63" w:rsidRDefault="00754623" w:rsidP="00912D96">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sidRPr="001F7FD0">
        <w:rPr>
          <w:rStyle w:val="SubtleEmphasis"/>
          <w:b/>
          <w:bCs/>
          <w:i w:val="0"/>
          <w:iCs w:val="0"/>
          <w:sz w:val="22"/>
          <w:szCs w:val="19"/>
        </w:rPr>
        <w:t xml:space="preserve"> </w:t>
      </w:r>
      <w:r w:rsidR="00100614">
        <w:rPr>
          <w:rStyle w:val="SubtleEmphasis"/>
          <w:b/>
          <w:bCs/>
          <w:i w:val="0"/>
          <w:iCs w:val="0"/>
          <w:sz w:val="22"/>
          <w:szCs w:val="19"/>
        </w:rPr>
        <w:t>5</w:t>
      </w:r>
      <w:r w:rsidRPr="001F7FD0">
        <w:rPr>
          <w:rStyle w:val="SubtleEmphasis"/>
          <w:b/>
          <w:bCs/>
          <w:i w:val="0"/>
          <w:iCs w:val="0"/>
          <w:sz w:val="22"/>
          <w:szCs w:val="19"/>
        </w:rPr>
        <w:t xml:space="preserve"> </w:t>
      </w:r>
      <w:r w:rsidR="00100614">
        <w:rPr>
          <w:rStyle w:val="SubtleEmphasis"/>
          <w:i w:val="0"/>
          <w:iCs w:val="0"/>
          <w:sz w:val="22"/>
          <w:szCs w:val="19"/>
        </w:rPr>
        <w:t xml:space="preserve">Histological type </w:t>
      </w:r>
      <w:r w:rsidRPr="001F7FD0">
        <w:rPr>
          <w:rStyle w:val="SubtleEmphasis"/>
          <w:i w:val="0"/>
          <w:iCs w:val="0"/>
          <w:sz w:val="22"/>
          <w:szCs w:val="19"/>
        </w:rPr>
        <w:t>distribution by Cancer Type</w:t>
      </w:r>
      <w:r>
        <w:rPr>
          <w:rStyle w:val="SubtleEmphasis"/>
          <w:i w:val="0"/>
          <w:iCs w:val="0"/>
          <w:sz w:val="22"/>
          <w:szCs w:val="19"/>
        </w:rPr>
        <w:t xml:space="preserve"> (%)</w:t>
      </w:r>
    </w:p>
    <w:p w14:paraId="5BA4FD67" w14:textId="77777777" w:rsidR="00912D96" w:rsidRDefault="00912D96" w:rsidP="00912D96">
      <w:pPr>
        <w:jc w:val="center"/>
        <w:rPr>
          <w:rStyle w:val="SubtleEmphasis"/>
          <w:i w:val="0"/>
          <w:iCs w:val="0"/>
          <w:sz w:val="22"/>
          <w:szCs w:val="19"/>
        </w:rPr>
      </w:pPr>
    </w:p>
    <w:p w14:paraId="086CB11E" w14:textId="2FB1BCB6" w:rsidR="00A04847" w:rsidRDefault="00CE2895" w:rsidP="00CE2895">
      <w:pPr>
        <w:spacing w:line="240" w:lineRule="auto"/>
        <w:jc w:val="center"/>
      </w:pPr>
      <w:r>
        <w:rPr>
          <w:noProof/>
        </w:rPr>
        <w:drawing>
          <wp:inline distT="0" distB="0" distL="0" distR="0" wp14:anchorId="50A14E49" wp14:editId="6FDE5137">
            <wp:extent cx="5746750" cy="3105003"/>
            <wp:effectExtent l="19050" t="19050" r="25400" b="19685"/>
            <wp:docPr id="921039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39075" name="Picture 921039075"/>
                    <pic:cNvPicPr/>
                  </pic:nvPicPr>
                  <pic:blipFill>
                    <a:blip r:embed="rId12">
                      <a:extLst>
                        <a:ext uri="{28A0092B-C50C-407E-A947-70E740481C1C}">
                          <a14:useLocalDpi xmlns:a14="http://schemas.microsoft.com/office/drawing/2010/main" val="0"/>
                        </a:ext>
                      </a:extLst>
                    </a:blip>
                    <a:stretch>
                      <a:fillRect/>
                    </a:stretch>
                  </pic:blipFill>
                  <pic:spPr>
                    <a:xfrm>
                      <a:off x="0" y="0"/>
                      <a:ext cx="5797938" cy="3132660"/>
                    </a:xfrm>
                    <a:prstGeom prst="rect">
                      <a:avLst/>
                    </a:prstGeom>
                    <a:ln>
                      <a:solidFill>
                        <a:schemeClr val="tx1"/>
                      </a:solidFill>
                    </a:ln>
                  </pic:spPr>
                </pic:pic>
              </a:graphicData>
            </a:graphic>
          </wp:inline>
        </w:drawing>
      </w:r>
    </w:p>
    <w:p w14:paraId="6997BA24" w14:textId="79E530DC" w:rsidR="00227D63" w:rsidRPr="00912D96" w:rsidRDefault="00100614" w:rsidP="00912D96">
      <w:pPr>
        <w:pStyle w:val="Quote"/>
        <w:spacing w:before="0" w:line="240" w:lineRule="auto"/>
        <w:rPr>
          <w:b/>
          <w:bCs/>
          <w:i w:val="0"/>
          <w:iCs w:val="0"/>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5</w:t>
      </w:r>
    </w:p>
    <w:p w14:paraId="3C6B8F28" w14:textId="1BB33EC6" w:rsidR="00100614" w:rsidRDefault="00DA17E9" w:rsidP="00912D96">
      <w:pPr>
        <w:pStyle w:val="Heading2"/>
      </w:pPr>
      <w:bookmarkStart w:id="16" w:name="_Toc234224477"/>
      <w:r>
        <w:t xml:space="preserve">3.6 </w:t>
      </w:r>
      <w:r w:rsidR="00EF6531">
        <w:t>Treatment Patterns</w:t>
      </w:r>
      <w:bookmarkEnd w:id="16"/>
    </w:p>
    <w:p w14:paraId="4922C4EA" w14:textId="52E7572A" w:rsidR="00EF6531" w:rsidRDefault="008F1022" w:rsidP="00EF6531">
      <w:r>
        <w:tab/>
        <w:t>Breast cancer often involved surgery plus radiation (</w:t>
      </w:r>
      <w:r w:rsidRPr="008F1022">
        <w:t>3</w:t>
      </w:r>
      <w:r w:rsidR="00D075D4">
        <w:t>,</w:t>
      </w:r>
      <w:r w:rsidRPr="008F1022">
        <w:t>37</w:t>
      </w:r>
      <w:r w:rsidR="00D075D4">
        <w:t>,</w:t>
      </w:r>
      <w:r w:rsidRPr="008F1022">
        <w:t>697</w:t>
      </w:r>
      <w:r>
        <w:t>; 30.27%).</w:t>
      </w:r>
      <w:r w:rsidR="00D075D4">
        <w:t xml:space="preserve"> Liver</w:t>
      </w:r>
      <w:r>
        <w:t xml:space="preserve"> cancer most often involved </w:t>
      </w:r>
      <w:r w:rsidR="00D075D4">
        <w:t>c</w:t>
      </w:r>
      <w:r>
        <w:t>hemotherapy</w:t>
      </w:r>
      <w:r w:rsidR="00D075D4">
        <w:t xml:space="preserve"> (</w:t>
      </w:r>
      <w:r w:rsidR="00D075D4" w:rsidRPr="00D075D4">
        <w:t>40</w:t>
      </w:r>
      <w:r w:rsidR="00D075D4">
        <w:t>,</w:t>
      </w:r>
      <w:r w:rsidR="00D075D4" w:rsidRPr="00D075D4">
        <w:t>885</w:t>
      </w:r>
      <w:r w:rsidR="00D075D4">
        <w:t>; 62.19%). Prostate cancer heavily relied on radiation alone (</w:t>
      </w:r>
      <w:r w:rsidR="00D075D4" w:rsidRPr="00D075D4">
        <w:t>4</w:t>
      </w:r>
      <w:r w:rsidR="00D075D4">
        <w:t>,</w:t>
      </w:r>
      <w:r w:rsidR="00D075D4" w:rsidRPr="00D075D4">
        <w:t>21</w:t>
      </w:r>
      <w:r w:rsidR="00D075D4">
        <w:t>,</w:t>
      </w:r>
      <w:r w:rsidR="00D075D4" w:rsidRPr="00D075D4">
        <w:t>032</w:t>
      </w:r>
      <w:r w:rsidR="00D075D4">
        <w:t>; 81.61%</w:t>
      </w:r>
      <w:r>
        <w:t>)</w:t>
      </w:r>
      <w:r w:rsidR="00D075D4">
        <w:t>, and</w:t>
      </w:r>
      <w:r>
        <w:t xml:space="preserve"> </w:t>
      </w:r>
      <w:r w:rsidR="00D075D4">
        <w:t>Lung and Bronchus cancer was more varied with most involved radiation plus chemotherapy (28.59%), followed by surgery (21.24%), chemotherapy (</w:t>
      </w:r>
      <w:r w:rsidR="00FE4108">
        <w:t>20.72%</w:t>
      </w:r>
      <w:r w:rsidR="00D075D4">
        <w:t>)</w:t>
      </w:r>
      <w:r w:rsidR="00FE4108">
        <w:t xml:space="preserve"> and radiation (20.57%). Figure 6 shows treatment pattern distribution by cancer type.</w:t>
      </w:r>
    </w:p>
    <w:p w14:paraId="10BB11DC" w14:textId="77777777" w:rsidR="00FE4108" w:rsidRDefault="00FE4108" w:rsidP="00EF6531"/>
    <w:p w14:paraId="274C1B14" w14:textId="2D0A59FC" w:rsidR="00EF6531" w:rsidRDefault="00CE2895" w:rsidP="00CE2895">
      <w:pPr>
        <w:spacing w:line="240" w:lineRule="auto"/>
        <w:jc w:val="center"/>
      </w:pPr>
      <w:r>
        <w:rPr>
          <w:noProof/>
        </w:rPr>
        <w:drawing>
          <wp:inline distT="0" distB="0" distL="0" distR="0" wp14:anchorId="012AE5E1" wp14:editId="1E0B23B8">
            <wp:extent cx="5219700" cy="2807116"/>
            <wp:effectExtent l="19050" t="19050" r="19050" b="12700"/>
            <wp:docPr id="128070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5700" name="Picture 12807057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0598" cy="2823732"/>
                    </a:xfrm>
                    <a:prstGeom prst="rect">
                      <a:avLst/>
                    </a:prstGeom>
                    <a:ln>
                      <a:solidFill>
                        <a:schemeClr val="tx1"/>
                      </a:solidFill>
                    </a:ln>
                  </pic:spPr>
                </pic:pic>
              </a:graphicData>
            </a:graphic>
          </wp:inline>
        </w:drawing>
      </w:r>
    </w:p>
    <w:p w14:paraId="3006003E" w14:textId="5DD4F9B9" w:rsidR="008F1022" w:rsidRDefault="008F1022" w:rsidP="008F1022">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6</w:t>
      </w:r>
    </w:p>
    <w:p w14:paraId="4DD222B2" w14:textId="1D270FD5" w:rsidR="001B79E9" w:rsidRDefault="00DA17E9" w:rsidP="00912D96">
      <w:pPr>
        <w:pStyle w:val="Heading2"/>
      </w:pPr>
      <w:bookmarkStart w:id="17" w:name="_Toc234224478"/>
      <w:r>
        <w:t xml:space="preserve">3.7 </w:t>
      </w:r>
      <w:r w:rsidR="001B79E9">
        <w:t>Survival Time</w:t>
      </w:r>
      <w:r w:rsidR="00EE064A">
        <w:t xml:space="preserve"> (Cause-specific)</w:t>
      </w:r>
      <w:bookmarkEnd w:id="17"/>
    </w:p>
    <w:p w14:paraId="2C408671" w14:textId="2B69EFD8" w:rsidR="0077571A" w:rsidRPr="0077571A" w:rsidRDefault="006449B5" w:rsidP="006449B5">
      <w:pPr>
        <w:rPr>
          <w:b/>
          <w:bCs/>
        </w:rPr>
      </w:pPr>
      <w:r>
        <w:tab/>
        <w:t xml:space="preserve">Table 6 shows survival time (in months) for each cancer type. Prostate </w:t>
      </w:r>
      <w:r w:rsidR="00B61355">
        <w:t xml:space="preserve">and Breast </w:t>
      </w:r>
      <w:r>
        <w:t>cancer had highest median survival (</w:t>
      </w:r>
      <w:r w:rsidR="00B61355">
        <w:t>16</w:t>
      </w:r>
      <w:r>
        <w:t xml:space="preserve"> months). Liver cancer had the </w:t>
      </w:r>
      <w:r w:rsidR="00A625E4">
        <w:t>shortest median survival (</w:t>
      </w:r>
      <w:r w:rsidR="00B61355">
        <w:t>1</w:t>
      </w:r>
      <w:r w:rsidR="00A625E4">
        <w:t xml:space="preserve"> months).</w:t>
      </w:r>
      <w:r w:rsidR="00B61355">
        <w:t xml:space="preserve"> And Lung and Stomach </w:t>
      </w:r>
      <w:r w:rsidR="00073051">
        <w:t>cancer had second lowest survival (2 months).</w:t>
      </w:r>
      <w:r w:rsidR="00B61355">
        <w:t xml:space="preserve">  </w:t>
      </w:r>
      <w:r w:rsidR="00A625E4">
        <w:t>Liver, Lung and stomach cancer showed positive skew (</w:t>
      </w:r>
      <w:r w:rsidR="00073051">
        <w:t>3.23</w:t>
      </w:r>
      <w:r w:rsidR="00A625E4">
        <w:t xml:space="preserve">, </w:t>
      </w:r>
      <w:r w:rsidR="00073051">
        <w:t>3.71</w:t>
      </w:r>
      <w:r w:rsidR="00A625E4">
        <w:t xml:space="preserve">, </w:t>
      </w:r>
      <w:r w:rsidR="00073051">
        <w:t>4.36</w:t>
      </w:r>
      <w:r w:rsidR="00A625E4">
        <w:t xml:space="preserve"> respectively)</w:t>
      </w:r>
      <w:r w:rsidR="00073051">
        <w:t xml:space="preserve"> and high kurtosis (15.15, 19.03, 28.52 respectively)</w:t>
      </w:r>
      <w:r w:rsidR="00A625E4">
        <w:t>, meaning that most patients had short survival time but few survived much longer</w:t>
      </w:r>
      <w:r w:rsidR="00073051">
        <w:t xml:space="preserve"> and survival time had a peaked distribution</w:t>
      </w:r>
      <w:r w:rsidR="00A625E4">
        <w:t>. Figure 7 shows survival time distribution by cancer type.</w:t>
      </w:r>
    </w:p>
    <w:p w14:paraId="49DDD0C1" w14:textId="0F261D85" w:rsidR="0077571A" w:rsidRPr="0077571A" w:rsidRDefault="0077571A" w:rsidP="006449B5">
      <w:r w:rsidRPr="0077571A">
        <w:rPr>
          <w:b/>
          <w:bCs/>
        </w:rPr>
        <w:t>Note:</w:t>
      </w:r>
      <w:r>
        <w:rPr>
          <w:b/>
          <w:bCs/>
        </w:rPr>
        <w:t xml:space="preserve"> </w:t>
      </w:r>
      <w:r w:rsidRPr="0077571A">
        <w:t xml:space="preserve">n values here are smaller because only patients who died from their primary cancer are </w:t>
      </w:r>
      <w:r>
        <w:t xml:space="preserve">                   </w:t>
      </w:r>
      <w:r w:rsidRPr="0077571A">
        <w:t>included.</w:t>
      </w:r>
    </w:p>
    <w:tbl>
      <w:tblPr>
        <w:tblStyle w:val="PlainTable5"/>
        <w:tblW w:w="9000" w:type="dxa"/>
        <w:tblLook w:val="04A0" w:firstRow="1" w:lastRow="0" w:firstColumn="1" w:lastColumn="0" w:noHBand="0" w:noVBand="1"/>
      </w:tblPr>
      <w:tblGrid>
        <w:gridCol w:w="2153"/>
        <w:gridCol w:w="1084"/>
        <w:gridCol w:w="749"/>
        <w:gridCol w:w="900"/>
        <w:gridCol w:w="579"/>
        <w:gridCol w:w="919"/>
        <w:gridCol w:w="626"/>
        <w:gridCol w:w="1078"/>
        <w:gridCol w:w="938"/>
      </w:tblGrid>
      <w:tr w:rsidR="00B61355" w:rsidRPr="00B61355" w14:paraId="0574EFCF" w14:textId="77777777" w:rsidTr="00B61355">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155" w:type="dxa"/>
            <w:noWrap/>
            <w:hideMark/>
          </w:tcPr>
          <w:p w14:paraId="24DCB61D"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Cancer Type</w:t>
            </w:r>
          </w:p>
        </w:tc>
        <w:tc>
          <w:tcPr>
            <w:tcW w:w="1085" w:type="dxa"/>
            <w:noWrap/>
            <w:hideMark/>
          </w:tcPr>
          <w:p w14:paraId="42434955"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n</w:t>
            </w:r>
          </w:p>
        </w:tc>
        <w:tc>
          <w:tcPr>
            <w:tcW w:w="720" w:type="dxa"/>
            <w:noWrap/>
            <w:hideMark/>
          </w:tcPr>
          <w:p w14:paraId="2A6110B5"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Mean</w:t>
            </w:r>
          </w:p>
        </w:tc>
        <w:tc>
          <w:tcPr>
            <w:tcW w:w="900" w:type="dxa"/>
            <w:noWrap/>
            <w:hideMark/>
          </w:tcPr>
          <w:p w14:paraId="68CAA686"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SD</w:t>
            </w:r>
          </w:p>
        </w:tc>
        <w:tc>
          <w:tcPr>
            <w:tcW w:w="579" w:type="dxa"/>
            <w:noWrap/>
            <w:hideMark/>
          </w:tcPr>
          <w:p w14:paraId="41635A6A"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Min</w:t>
            </w:r>
          </w:p>
        </w:tc>
        <w:tc>
          <w:tcPr>
            <w:tcW w:w="919" w:type="dxa"/>
            <w:noWrap/>
            <w:hideMark/>
          </w:tcPr>
          <w:p w14:paraId="1B907864"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Median</w:t>
            </w:r>
          </w:p>
        </w:tc>
        <w:tc>
          <w:tcPr>
            <w:tcW w:w="626" w:type="dxa"/>
            <w:noWrap/>
            <w:hideMark/>
          </w:tcPr>
          <w:p w14:paraId="10674CAD"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Max</w:t>
            </w:r>
          </w:p>
        </w:tc>
        <w:tc>
          <w:tcPr>
            <w:tcW w:w="1078" w:type="dxa"/>
            <w:noWrap/>
            <w:hideMark/>
          </w:tcPr>
          <w:p w14:paraId="65F55319"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skewness</w:t>
            </w:r>
          </w:p>
        </w:tc>
        <w:tc>
          <w:tcPr>
            <w:tcW w:w="938" w:type="dxa"/>
            <w:noWrap/>
            <w:hideMark/>
          </w:tcPr>
          <w:p w14:paraId="0F81E683"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kurtosis</w:t>
            </w:r>
          </w:p>
        </w:tc>
      </w:tr>
      <w:tr w:rsidR="00B61355" w:rsidRPr="00B61355" w14:paraId="47A7A19D"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72207EDC"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Breast</w:t>
            </w:r>
          </w:p>
        </w:tc>
        <w:tc>
          <w:tcPr>
            <w:tcW w:w="1085" w:type="dxa"/>
            <w:noWrap/>
            <w:hideMark/>
          </w:tcPr>
          <w:p w14:paraId="63AFB3A2" w14:textId="64D3AEDE"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w:t>
            </w:r>
            <w:r w:rsidR="00073051">
              <w:rPr>
                <w:rFonts w:ascii="Calibri" w:hAnsi="Calibri" w:cs="Calibri"/>
                <w:color w:val="000000"/>
                <w:sz w:val="22"/>
                <w:szCs w:val="22"/>
              </w:rPr>
              <w:t>,</w:t>
            </w:r>
            <w:r w:rsidRPr="00B61355">
              <w:rPr>
                <w:rFonts w:ascii="Calibri" w:hAnsi="Calibri" w:cs="Calibri"/>
                <w:color w:val="000000"/>
                <w:sz w:val="22"/>
                <w:szCs w:val="22"/>
              </w:rPr>
              <w:t>95</w:t>
            </w:r>
            <w:r w:rsidR="00073051">
              <w:rPr>
                <w:rFonts w:ascii="Calibri" w:hAnsi="Calibri" w:cs="Calibri"/>
                <w:color w:val="000000"/>
                <w:sz w:val="22"/>
                <w:szCs w:val="22"/>
              </w:rPr>
              <w:t>,</w:t>
            </w:r>
            <w:r w:rsidRPr="00B61355">
              <w:rPr>
                <w:rFonts w:ascii="Calibri" w:hAnsi="Calibri" w:cs="Calibri"/>
                <w:color w:val="000000"/>
                <w:sz w:val="22"/>
                <w:szCs w:val="22"/>
              </w:rPr>
              <w:t>109</w:t>
            </w:r>
          </w:p>
        </w:tc>
        <w:tc>
          <w:tcPr>
            <w:tcW w:w="720" w:type="dxa"/>
            <w:noWrap/>
            <w:hideMark/>
          </w:tcPr>
          <w:p w14:paraId="668B357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52.51</w:t>
            </w:r>
          </w:p>
        </w:tc>
        <w:tc>
          <w:tcPr>
            <w:tcW w:w="900" w:type="dxa"/>
            <w:noWrap/>
            <w:hideMark/>
          </w:tcPr>
          <w:p w14:paraId="058F6B2E"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49.80</w:t>
            </w:r>
          </w:p>
        </w:tc>
        <w:tc>
          <w:tcPr>
            <w:tcW w:w="579" w:type="dxa"/>
            <w:noWrap/>
            <w:hideMark/>
          </w:tcPr>
          <w:p w14:paraId="6A0F7FB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6FA3EF5D"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16</w:t>
            </w:r>
          </w:p>
        </w:tc>
        <w:tc>
          <w:tcPr>
            <w:tcW w:w="626" w:type="dxa"/>
            <w:noWrap/>
            <w:hideMark/>
          </w:tcPr>
          <w:p w14:paraId="7F22B918"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287</w:t>
            </w:r>
          </w:p>
        </w:tc>
        <w:tc>
          <w:tcPr>
            <w:tcW w:w="1078" w:type="dxa"/>
            <w:noWrap/>
            <w:hideMark/>
          </w:tcPr>
          <w:p w14:paraId="7223C6B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1.47</w:t>
            </w:r>
          </w:p>
        </w:tc>
        <w:tc>
          <w:tcPr>
            <w:tcW w:w="938" w:type="dxa"/>
            <w:noWrap/>
            <w:hideMark/>
          </w:tcPr>
          <w:p w14:paraId="618BB4E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2.08</w:t>
            </w:r>
          </w:p>
        </w:tc>
      </w:tr>
      <w:tr w:rsidR="00B61355" w:rsidRPr="00B61355" w14:paraId="27E099CC" w14:textId="77777777" w:rsidTr="00B61355">
        <w:trPr>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4EFD782"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Liver</w:t>
            </w:r>
          </w:p>
        </w:tc>
        <w:tc>
          <w:tcPr>
            <w:tcW w:w="1085" w:type="dxa"/>
            <w:noWrap/>
            <w:hideMark/>
          </w:tcPr>
          <w:p w14:paraId="002B570B" w14:textId="25B10B6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77</w:t>
            </w:r>
            <w:r w:rsidR="00073051">
              <w:rPr>
                <w:rFonts w:ascii="Calibri" w:hAnsi="Calibri" w:cs="Calibri"/>
                <w:color w:val="000000"/>
                <w:sz w:val="22"/>
                <w:szCs w:val="22"/>
              </w:rPr>
              <w:t>,</w:t>
            </w:r>
            <w:r w:rsidRPr="00B61355">
              <w:rPr>
                <w:rFonts w:ascii="Calibri" w:hAnsi="Calibri" w:cs="Calibri"/>
                <w:color w:val="000000"/>
                <w:sz w:val="22"/>
                <w:szCs w:val="22"/>
              </w:rPr>
              <w:t>880</w:t>
            </w:r>
          </w:p>
        </w:tc>
        <w:tc>
          <w:tcPr>
            <w:tcW w:w="720" w:type="dxa"/>
            <w:noWrap/>
            <w:hideMark/>
          </w:tcPr>
          <w:p w14:paraId="19B6F90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12.98</w:t>
            </w:r>
          </w:p>
        </w:tc>
        <w:tc>
          <w:tcPr>
            <w:tcW w:w="900" w:type="dxa"/>
            <w:noWrap/>
            <w:hideMark/>
          </w:tcPr>
          <w:p w14:paraId="1B7CEFBE"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20.38</w:t>
            </w:r>
          </w:p>
        </w:tc>
        <w:tc>
          <w:tcPr>
            <w:tcW w:w="579" w:type="dxa"/>
            <w:noWrap/>
            <w:hideMark/>
          </w:tcPr>
          <w:p w14:paraId="23061E94"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3CCFD58E"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w:t>
            </w:r>
          </w:p>
        </w:tc>
        <w:tc>
          <w:tcPr>
            <w:tcW w:w="626" w:type="dxa"/>
            <w:noWrap/>
            <w:hideMark/>
          </w:tcPr>
          <w:p w14:paraId="0C406E7F"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252</w:t>
            </w:r>
          </w:p>
        </w:tc>
        <w:tc>
          <w:tcPr>
            <w:tcW w:w="1078" w:type="dxa"/>
            <w:noWrap/>
            <w:hideMark/>
          </w:tcPr>
          <w:p w14:paraId="1EDBC3A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3.23</w:t>
            </w:r>
          </w:p>
        </w:tc>
        <w:tc>
          <w:tcPr>
            <w:tcW w:w="938" w:type="dxa"/>
            <w:noWrap/>
            <w:hideMark/>
          </w:tcPr>
          <w:p w14:paraId="6FEE6689"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15.15</w:t>
            </w:r>
          </w:p>
        </w:tc>
      </w:tr>
      <w:tr w:rsidR="00B61355" w:rsidRPr="00B61355" w14:paraId="24A6AE72"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6E78DCAE"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Lung and Bronchus</w:t>
            </w:r>
          </w:p>
        </w:tc>
        <w:tc>
          <w:tcPr>
            <w:tcW w:w="1085" w:type="dxa"/>
            <w:noWrap/>
            <w:hideMark/>
          </w:tcPr>
          <w:p w14:paraId="2DB6FA8B" w14:textId="249F73D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7</w:t>
            </w:r>
            <w:r w:rsidR="00073051">
              <w:rPr>
                <w:rFonts w:ascii="Calibri" w:hAnsi="Calibri" w:cs="Calibri"/>
                <w:color w:val="000000"/>
                <w:sz w:val="22"/>
                <w:szCs w:val="22"/>
              </w:rPr>
              <w:t>,</w:t>
            </w:r>
            <w:r w:rsidRPr="00B61355">
              <w:rPr>
                <w:rFonts w:ascii="Calibri" w:hAnsi="Calibri" w:cs="Calibri"/>
                <w:color w:val="000000"/>
                <w:sz w:val="22"/>
                <w:szCs w:val="22"/>
              </w:rPr>
              <w:t>19</w:t>
            </w:r>
            <w:r w:rsidR="00073051">
              <w:rPr>
                <w:rFonts w:ascii="Calibri" w:hAnsi="Calibri" w:cs="Calibri"/>
                <w:color w:val="000000"/>
                <w:sz w:val="22"/>
                <w:szCs w:val="22"/>
              </w:rPr>
              <w:t>,</w:t>
            </w:r>
            <w:r w:rsidRPr="00B61355">
              <w:rPr>
                <w:rFonts w:ascii="Calibri" w:hAnsi="Calibri" w:cs="Calibri"/>
                <w:color w:val="000000"/>
                <w:sz w:val="22"/>
                <w:szCs w:val="22"/>
              </w:rPr>
              <w:t>108</w:t>
            </w:r>
          </w:p>
        </w:tc>
        <w:tc>
          <w:tcPr>
            <w:tcW w:w="720" w:type="dxa"/>
            <w:noWrap/>
            <w:hideMark/>
          </w:tcPr>
          <w:p w14:paraId="5FB67FBC"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14.46</w:t>
            </w:r>
          </w:p>
        </w:tc>
        <w:tc>
          <w:tcPr>
            <w:tcW w:w="900" w:type="dxa"/>
            <w:noWrap/>
            <w:hideMark/>
          </w:tcPr>
          <w:p w14:paraId="774F35F2"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23.55</w:t>
            </w:r>
          </w:p>
        </w:tc>
        <w:tc>
          <w:tcPr>
            <w:tcW w:w="579" w:type="dxa"/>
            <w:noWrap/>
            <w:hideMark/>
          </w:tcPr>
          <w:p w14:paraId="34D57F46"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7D806BBB"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w:t>
            </w:r>
          </w:p>
        </w:tc>
        <w:tc>
          <w:tcPr>
            <w:tcW w:w="626" w:type="dxa"/>
            <w:noWrap/>
            <w:hideMark/>
          </w:tcPr>
          <w:p w14:paraId="42B1D3D4"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284</w:t>
            </w:r>
          </w:p>
        </w:tc>
        <w:tc>
          <w:tcPr>
            <w:tcW w:w="1078" w:type="dxa"/>
            <w:noWrap/>
            <w:hideMark/>
          </w:tcPr>
          <w:p w14:paraId="3B183F43"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3.71</w:t>
            </w:r>
          </w:p>
        </w:tc>
        <w:tc>
          <w:tcPr>
            <w:tcW w:w="938" w:type="dxa"/>
            <w:noWrap/>
            <w:hideMark/>
          </w:tcPr>
          <w:p w14:paraId="2C3FBF9D"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19.03</w:t>
            </w:r>
          </w:p>
        </w:tc>
      </w:tr>
      <w:tr w:rsidR="00B61355" w:rsidRPr="00B61355" w14:paraId="54519E2B" w14:textId="77777777" w:rsidTr="00B61355">
        <w:trPr>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297F1F09"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Prostate</w:t>
            </w:r>
          </w:p>
        </w:tc>
        <w:tc>
          <w:tcPr>
            <w:tcW w:w="1085" w:type="dxa"/>
            <w:noWrap/>
            <w:hideMark/>
          </w:tcPr>
          <w:p w14:paraId="0CD66B06"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113918</w:t>
            </w:r>
          </w:p>
        </w:tc>
        <w:tc>
          <w:tcPr>
            <w:tcW w:w="720" w:type="dxa"/>
            <w:noWrap/>
            <w:hideMark/>
          </w:tcPr>
          <w:p w14:paraId="18D474FD"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61.10</w:t>
            </w:r>
          </w:p>
        </w:tc>
        <w:tc>
          <w:tcPr>
            <w:tcW w:w="900" w:type="dxa"/>
            <w:noWrap/>
            <w:hideMark/>
          </w:tcPr>
          <w:p w14:paraId="2998BD0B"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57.71</w:t>
            </w:r>
          </w:p>
        </w:tc>
        <w:tc>
          <w:tcPr>
            <w:tcW w:w="579" w:type="dxa"/>
            <w:noWrap/>
            <w:hideMark/>
          </w:tcPr>
          <w:p w14:paraId="63990C23"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01737CF3"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16</w:t>
            </w:r>
          </w:p>
        </w:tc>
        <w:tc>
          <w:tcPr>
            <w:tcW w:w="626" w:type="dxa"/>
            <w:noWrap/>
            <w:hideMark/>
          </w:tcPr>
          <w:p w14:paraId="468D2EC6"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287</w:t>
            </w:r>
          </w:p>
        </w:tc>
        <w:tc>
          <w:tcPr>
            <w:tcW w:w="1078" w:type="dxa"/>
            <w:noWrap/>
            <w:hideMark/>
          </w:tcPr>
          <w:p w14:paraId="31483A1F"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1.18</w:t>
            </w:r>
          </w:p>
        </w:tc>
        <w:tc>
          <w:tcPr>
            <w:tcW w:w="938" w:type="dxa"/>
            <w:noWrap/>
            <w:hideMark/>
          </w:tcPr>
          <w:p w14:paraId="3AEA948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0.75</w:t>
            </w:r>
          </w:p>
        </w:tc>
      </w:tr>
      <w:tr w:rsidR="00B61355" w:rsidRPr="00B61355" w14:paraId="32F936B4"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5A2DB342"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Stomach</w:t>
            </w:r>
          </w:p>
        </w:tc>
        <w:tc>
          <w:tcPr>
            <w:tcW w:w="1085" w:type="dxa"/>
            <w:noWrap/>
            <w:hideMark/>
          </w:tcPr>
          <w:p w14:paraId="2642CA70"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65326</w:t>
            </w:r>
          </w:p>
        </w:tc>
        <w:tc>
          <w:tcPr>
            <w:tcW w:w="720" w:type="dxa"/>
            <w:noWrap/>
            <w:hideMark/>
          </w:tcPr>
          <w:p w14:paraId="6B5CEDE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12.44</w:t>
            </w:r>
          </w:p>
        </w:tc>
        <w:tc>
          <w:tcPr>
            <w:tcW w:w="900" w:type="dxa"/>
            <w:noWrap/>
            <w:hideMark/>
          </w:tcPr>
          <w:p w14:paraId="671F67C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19.88</w:t>
            </w:r>
          </w:p>
        </w:tc>
        <w:tc>
          <w:tcPr>
            <w:tcW w:w="579" w:type="dxa"/>
            <w:noWrap/>
            <w:hideMark/>
          </w:tcPr>
          <w:p w14:paraId="3ADCDAE4"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45C62D00"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w:t>
            </w:r>
          </w:p>
        </w:tc>
        <w:tc>
          <w:tcPr>
            <w:tcW w:w="626" w:type="dxa"/>
            <w:noWrap/>
            <w:hideMark/>
          </w:tcPr>
          <w:p w14:paraId="5EB94079"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280</w:t>
            </w:r>
          </w:p>
        </w:tc>
        <w:tc>
          <w:tcPr>
            <w:tcW w:w="1078" w:type="dxa"/>
            <w:noWrap/>
            <w:hideMark/>
          </w:tcPr>
          <w:p w14:paraId="03EB5C3E"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4.36</w:t>
            </w:r>
          </w:p>
        </w:tc>
        <w:tc>
          <w:tcPr>
            <w:tcW w:w="938" w:type="dxa"/>
            <w:noWrap/>
            <w:hideMark/>
          </w:tcPr>
          <w:p w14:paraId="773E7AC8"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28.52</w:t>
            </w:r>
          </w:p>
        </w:tc>
      </w:tr>
    </w:tbl>
    <w:p w14:paraId="2D91C1C9" w14:textId="1538CB04" w:rsidR="006449B5" w:rsidRDefault="006449B5" w:rsidP="00B61355">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Pr>
          <w:rStyle w:val="SubtleEmphasis"/>
          <w:b/>
          <w:bCs/>
          <w:i w:val="0"/>
          <w:iCs w:val="0"/>
          <w:sz w:val="22"/>
          <w:szCs w:val="19"/>
        </w:rPr>
        <w:t xml:space="preserve"> 6</w:t>
      </w:r>
      <w:r w:rsidRPr="001F7FD0">
        <w:rPr>
          <w:rStyle w:val="SubtleEmphasis"/>
          <w:b/>
          <w:bCs/>
          <w:i w:val="0"/>
          <w:iCs w:val="0"/>
          <w:sz w:val="22"/>
          <w:szCs w:val="19"/>
        </w:rPr>
        <w:t xml:space="preserve"> </w:t>
      </w:r>
      <w:r>
        <w:rPr>
          <w:rStyle w:val="SubtleEmphasis"/>
          <w:i w:val="0"/>
          <w:iCs w:val="0"/>
          <w:sz w:val="22"/>
          <w:szCs w:val="19"/>
        </w:rPr>
        <w:t xml:space="preserve">Survival time (months) </w:t>
      </w:r>
      <w:r w:rsidRPr="001F7FD0">
        <w:rPr>
          <w:rStyle w:val="SubtleEmphasis"/>
          <w:i w:val="0"/>
          <w:iCs w:val="0"/>
          <w:sz w:val="22"/>
          <w:szCs w:val="19"/>
        </w:rPr>
        <w:t>distribution by Cancer Type</w:t>
      </w:r>
      <w:r>
        <w:rPr>
          <w:rStyle w:val="SubtleEmphasis"/>
          <w:i w:val="0"/>
          <w:iCs w:val="0"/>
          <w:sz w:val="22"/>
          <w:szCs w:val="19"/>
        </w:rPr>
        <w:t xml:space="preserve"> </w:t>
      </w:r>
    </w:p>
    <w:p w14:paraId="27D76523" w14:textId="14E632CA" w:rsidR="001B79E9" w:rsidRDefault="00B61355" w:rsidP="006449B5">
      <w:pPr>
        <w:spacing w:line="240" w:lineRule="auto"/>
        <w:jc w:val="center"/>
      </w:pPr>
      <w:r>
        <w:rPr>
          <w:noProof/>
        </w:rPr>
        <w:lastRenderedPageBreak/>
        <w:drawing>
          <wp:inline distT="0" distB="0" distL="0" distR="0" wp14:anchorId="5E373BF5" wp14:editId="6352DF43">
            <wp:extent cx="4199159" cy="3149600"/>
            <wp:effectExtent l="0" t="0" r="0" b="0"/>
            <wp:docPr id="9868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4553" name="Picture 9868545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0794" cy="3278336"/>
                    </a:xfrm>
                    <a:prstGeom prst="rect">
                      <a:avLst/>
                    </a:prstGeom>
                  </pic:spPr>
                </pic:pic>
              </a:graphicData>
            </a:graphic>
          </wp:inline>
        </w:drawing>
      </w:r>
    </w:p>
    <w:p w14:paraId="41EBF4D2" w14:textId="7768FAE1" w:rsidR="006449B5" w:rsidRDefault="006449B5" w:rsidP="006449B5">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7</w:t>
      </w:r>
    </w:p>
    <w:p w14:paraId="05C717E2" w14:textId="77777777" w:rsidR="006449B5" w:rsidRPr="001B79E9" w:rsidRDefault="006449B5" w:rsidP="006449B5">
      <w:pPr>
        <w:spacing w:line="240" w:lineRule="auto"/>
      </w:pPr>
    </w:p>
    <w:p w14:paraId="5F98435A" w14:textId="1302D00D" w:rsidR="00CE2895" w:rsidRDefault="00DA17E9" w:rsidP="00912D96">
      <w:pPr>
        <w:pStyle w:val="Heading2"/>
      </w:pPr>
      <w:bookmarkStart w:id="18" w:name="_Toc234224479"/>
      <w:r>
        <w:t xml:space="preserve">3.8 </w:t>
      </w:r>
      <w:r w:rsidR="00ED43BC">
        <w:t>Geographical distribution</w:t>
      </w:r>
      <w:bookmarkEnd w:id="18"/>
    </w:p>
    <w:p w14:paraId="4BA82FCC" w14:textId="26BDCE90" w:rsidR="001B79E9" w:rsidRDefault="001B79E9" w:rsidP="001B79E9">
      <w:r>
        <w:tab/>
      </w:r>
      <w:r w:rsidRPr="001B79E9">
        <w:t>Across all five cancers, most patients lived in large metropolitan areas (over 1 million people), ranging from 54.3% for Lung cancer to 63.3% for Stomach cancer. Lung cancer had the highest share of patients from non-metropolitan areas (16.0%). Figure 8 shows the geographic breakdown.</w:t>
      </w:r>
    </w:p>
    <w:p w14:paraId="6464AE32" w14:textId="60955F2E" w:rsidR="00ED43BC" w:rsidRDefault="00ED43BC" w:rsidP="006449B5">
      <w:pPr>
        <w:spacing w:line="240" w:lineRule="auto"/>
        <w:jc w:val="center"/>
      </w:pPr>
      <w:r>
        <w:rPr>
          <w:noProof/>
        </w:rPr>
        <w:drawing>
          <wp:inline distT="0" distB="0" distL="0" distR="0" wp14:anchorId="5D715EEC" wp14:editId="346A1A73">
            <wp:extent cx="5264150" cy="3515475"/>
            <wp:effectExtent l="19050" t="19050" r="12700" b="27940"/>
            <wp:docPr id="1330481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1368" name="Picture 13304813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4272" cy="3555625"/>
                    </a:xfrm>
                    <a:prstGeom prst="rect">
                      <a:avLst/>
                    </a:prstGeom>
                    <a:ln>
                      <a:solidFill>
                        <a:schemeClr val="tx1"/>
                      </a:solidFill>
                    </a:ln>
                  </pic:spPr>
                </pic:pic>
              </a:graphicData>
            </a:graphic>
          </wp:inline>
        </w:drawing>
      </w:r>
    </w:p>
    <w:p w14:paraId="7048DF84" w14:textId="293DDE06" w:rsidR="00A625E4" w:rsidRDefault="00A625E4" w:rsidP="00A625E4">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8</w:t>
      </w:r>
    </w:p>
    <w:p w14:paraId="784AFFEB" w14:textId="523B61D2" w:rsidR="00A625E4" w:rsidRDefault="00DA17E9" w:rsidP="00912D96">
      <w:pPr>
        <w:pStyle w:val="Heading2"/>
      </w:pPr>
      <w:bookmarkStart w:id="19" w:name="_Toc234224480"/>
      <w:r>
        <w:lastRenderedPageBreak/>
        <w:t xml:space="preserve">3.9 </w:t>
      </w:r>
      <w:r w:rsidR="00A625E4">
        <w:t xml:space="preserve">Household </w:t>
      </w:r>
      <w:r w:rsidR="00947984">
        <w:t>I</w:t>
      </w:r>
      <w:r w:rsidR="00A625E4">
        <w:t>ncome</w:t>
      </w:r>
      <w:bookmarkEnd w:id="19"/>
    </w:p>
    <w:p w14:paraId="3585E9A2" w14:textId="78224B72" w:rsidR="00912EC2" w:rsidRDefault="00912EC2" w:rsidP="00912EC2">
      <w:r>
        <w:tab/>
        <w:t xml:space="preserve">Mean household income (in USD) was similar across all five cancers, ranging from </w:t>
      </w:r>
      <w:r w:rsidR="00947984">
        <w:t>$82,858.03(Lung) to $86,434.89(Stomach), as shown in Table 7 and Figures 9</w:t>
      </w:r>
      <w:r w:rsidR="00EE064A">
        <w:t>(a)</w:t>
      </w:r>
      <w:r w:rsidR="00947984">
        <w:t xml:space="preserve"> and</w:t>
      </w:r>
      <w:r w:rsidR="00EE064A">
        <w:t xml:space="preserve"> 9(b)</w:t>
      </w:r>
      <w:r w:rsidR="00947984">
        <w:t xml:space="preserve">. </w:t>
      </w:r>
    </w:p>
    <w:tbl>
      <w:tblPr>
        <w:tblStyle w:val="PlainTable5"/>
        <w:tblW w:w="9000" w:type="dxa"/>
        <w:tblLook w:val="04A0" w:firstRow="1" w:lastRow="0" w:firstColumn="1" w:lastColumn="0" w:noHBand="0" w:noVBand="1"/>
      </w:tblPr>
      <w:tblGrid>
        <w:gridCol w:w="4500"/>
        <w:gridCol w:w="4500"/>
      </w:tblGrid>
      <w:tr w:rsidR="00A625E4" w:rsidRPr="00A625E4" w14:paraId="3F1A0D0C" w14:textId="77777777" w:rsidTr="00A625E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4500" w:type="dxa"/>
            <w:noWrap/>
            <w:hideMark/>
          </w:tcPr>
          <w:p w14:paraId="79C4661E" w14:textId="77777777" w:rsidR="00A625E4" w:rsidRPr="00A625E4" w:rsidRDefault="00A625E4" w:rsidP="00A625E4">
            <w:pPr>
              <w:spacing w:line="240" w:lineRule="auto"/>
              <w:jc w:val="center"/>
              <w:rPr>
                <w:rFonts w:ascii="Calibri" w:hAnsi="Calibri" w:cs="Calibri"/>
                <w:b/>
                <w:bCs/>
                <w:sz w:val="22"/>
                <w:szCs w:val="22"/>
              </w:rPr>
            </w:pPr>
            <w:r w:rsidRPr="00A625E4">
              <w:rPr>
                <w:rFonts w:ascii="Calibri" w:hAnsi="Calibri" w:cs="Calibri"/>
                <w:b/>
                <w:bCs/>
                <w:sz w:val="22"/>
                <w:szCs w:val="22"/>
              </w:rPr>
              <w:t>Cancer Type</w:t>
            </w:r>
          </w:p>
        </w:tc>
        <w:tc>
          <w:tcPr>
            <w:tcW w:w="4500" w:type="dxa"/>
            <w:noWrap/>
            <w:hideMark/>
          </w:tcPr>
          <w:p w14:paraId="7E8E95E9" w14:textId="51A44B4F" w:rsidR="00A625E4" w:rsidRPr="00A625E4" w:rsidRDefault="00912EC2" w:rsidP="00A625E4">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Mean</w:t>
            </w:r>
            <w:r>
              <w:rPr>
                <w:rFonts w:ascii="Calibri" w:hAnsi="Calibri" w:cs="Calibri"/>
                <w:b/>
                <w:bCs/>
                <w:szCs w:val="22"/>
              </w:rPr>
              <w:t xml:space="preserve"> </w:t>
            </w:r>
            <w:r w:rsidR="00A625E4" w:rsidRPr="00A625E4">
              <w:rPr>
                <w:rFonts w:ascii="Calibri" w:hAnsi="Calibri" w:cs="Calibri"/>
                <w:b/>
                <w:bCs/>
                <w:sz w:val="22"/>
                <w:szCs w:val="22"/>
              </w:rPr>
              <w:t>Income</w:t>
            </w:r>
            <w:r>
              <w:rPr>
                <w:rFonts w:ascii="Calibri" w:hAnsi="Calibri" w:cs="Calibri"/>
                <w:b/>
                <w:bCs/>
                <w:sz w:val="22"/>
                <w:szCs w:val="22"/>
              </w:rPr>
              <w:t xml:space="preserve"> (USD)</w:t>
            </w:r>
          </w:p>
        </w:tc>
      </w:tr>
      <w:tr w:rsidR="00A625E4" w:rsidRPr="00A625E4" w14:paraId="7DD76BF8"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65735382"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Breast</w:t>
            </w:r>
          </w:p>
        </w:tc>
        <w:tc>
          <w:tcPr>
            <w:tcW w:w="4500" w:type="dxa"/>
            <w:noWrap/>
            <w:hideMark/>
          </w:tcPr>
          <w:p w14:paraId="14578D61"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86973.13</w:t>
            </w:r>
          </w:p>
        </w:tc>
      </w:tr>
      <w:tr w:rsidR="00A625E4" w:rsidRPr="00A625E4" w14:paraId="0C6DC5D1" w14:textId="77777777" w:rsidTr="00A625E4">
        <w:trPr>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4C560FF7"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Liver</w:t>
            </w:r>
          </w:p>
        </w:tc>
        <w:tc>
          <w:tcPr>
            <w:tcW w:w="4500" w:type="dxa"/>
            <w:noWrap/>
            <w:hideMark/>
          </w:tcPr>
          <w:p w14:paraId="1CAF4EC6" w14:textId="77777777" w:rsidR="00A625E4" w:rsidRPr="00A625E4" w:rsidRDefault="00A625E4" w:rsidP="00A625E4">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85525.37</w:t>
            </w:r>
          </w:p>
        </w:tc>
      </w:tr>
      <w:tr w:rsidR="00A625E4" w:rsidRPr="00A625E4" w14:paraId="010BA30B"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6A4AAC21"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Lung and Bronchus</w:t>
            </w:r>
          </w:p>
        </w:tc>
        <w:tc>
          <w:tcPr>
            <w:tcW w:w="4500" w:type="dxa"/>
            <w:noWrap/>
            <w:hideMark/>
          </w:tcPr>
          <w:p w14:paraId="4DBA5996"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82858.03</w:t>
            </w:r>
          </w:p>
        </w:tc>
      </w:tr>
      <w:tr w:rsidR="00A625E4" w:rsidRPr="00A625E4" w14:paraId="6FB6ACB0" w14:textId="77777777" w:rsidTr="00A625E4">
        <w:trPr>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367A7E6A"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Prostate</w:t>
            </w:r>
          </w:p>
        </w:tc>
        <w:tc>
          <w:tcPr>
            <w:tcW w:w="4500" w:type="dxa"/>
            <w:noWrap/>
            <w:hideMark/>
          </w:tcPr>
          <w:p w14:paraId="145082CD" w14:textId="77777777" w:rsidR="00A625E4" w:rsidRPr="00A625E4" w:rsidRDefault="00A625E4" w:rsidP="00A625E4">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86138.82</w:t>
            </w:r>
          </w:p>
        </w:tc>
      </w:tr>
      <w:tr w:rsidR="00A625E4" w:rsidRPr="00A625E4" w14:paraId="0A818399"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4E0BE14F"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Stomach</w:t>
            </w:r>
          </w:p>
        </w:tc>
        <w:tc>
          <w:tcPr>
            <w:tcW w:w="4500" w:type="dxa"/>
            <w:noWrap/>
            <w:hideMark/>
          </w:tcPr>
          <w:p w14:paraId="38CF79D4"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86434.89</w:t>
            </w:r>
          </w:p>
        </w:tc>
      </w:tr>
    </w:tbl>
    <w:p w14:paraId="2B3CB2D8" w14:textId="3E384477" w:rsidR="00A625E4" w:rsidRDefault="00A625E4" w:rsidP="00A625E4">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Pr>
          <w:rStyle w:val="SubtleEmphasis"/>
          <w:b/>
          <w:bCs/>
          <w:i w:val="0"/>
          <w:iCs w:val="0"/>
          <w:sz w:val="22"/>
          <w:szCs w:val="19"/>
        </w:rPr>
        <w:t xml:space="preserve"> 7</w:t>
      </w:r>
      <w:r w:rsidRPr="001F7FD0">
        <w:rPr>
          <w:rStyle w:val="SubtleEmphasis"/>
          <w:b/>
          <w:bCs/>
          <w:i w:val="0"/>
          <w:iCs w:val="0"/>
          <w:sz w:val="22"/>
          <w:szCs w:val="19"/>
        </w:rPr>
        <w:t xml:space="preserve"> </w:t>
      </w:r>
      <w:r>
        <w:rPr>
          <w:rStyle w:val="SubtleEmphasis"/>
          <w:i w:val="0"/>
          <w:iCs w:val="0"/>
          <w:sz w:val="22"/>
          <w:szCs w:val="19"/>
        </w:rPr>
        <w:t>Mean household</w:t>
      </w:r>
      <w:r w:rsidR="00912EC2">
        <w:rPr>
          <w:rStyle w:val="SubtleEmphasis"/>
          <w:i w:val="0"/>
          <w:iCs w:val="0"/>
          <w:sz w:val="22"/>
          <w:szCs w:val="19"/>
        </w:rPr>
        <w:t xml:space="preserve"> income (USD)</w:t>
      </w:r>
      <w:r w:rsidRPr="001F7FD0">
        <w:rPr>
          <w:rStyle w:val="SubtleEmphasis"/>
          <w:i w:val="0"/>
          <w:iCs w:val="0"/>
          <w:sz w:val="22"/>
          <w:szCs w:val="19"/>
        </w:rPr>
        <w:t xml:space="preserve"> by Cancer Type</w:t>
      </w:r>
    </w:p>
    <w:p w14:paraId="685170E3" w14:textId="77CDF058" w:rsidR="00A625E4" w:rsidRDefault="00912EC2" w:rsidP="00912EC2">
      <w:pPr>
        <w:spacing w:line="240" w:lineRule="auto"/>
        <w:jc w:val="center"/>
      </w:pPr>
      <w:r>
        <w:rPr>
          <w:noProof/>
        </w:rPr>
        <w:drawing>
          <wp:inline distT="0" distB="0" distL="0" distR="0" wp14:anchorId="328A5E26" wp14:editId="30B1EFCC">
            <wp:extent cx="4897309" cy="2798618"/>
            <wp:effectExtent l="19050" t="19050" r="17780" b="20955"/>
            <wp:docPr id="1708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23" name="Picture 17081323"/>
                    <pic:cNvPicPr/>
                  </pic:nvPicPr>
                  <pic:blipFill>
                    <a:blip r:embed="rId16">
                      <a:extLst>
                        <a:ext uri="{28A0092B-C50C-407E-A947-70E740481C1C}">
                          <a14:useLocalDpi xmlns:a14="http://schemas.microsoft.com/office/drawing/2010/main" val="0"/>
                        </a:ext>
                      </a:extLst>
                    </a:blip>
                    <a:stretch>
                      <a:fillRect/>
                    </a:stretch>
                  </pic:blipFill>
                  <pic:spPr>
                    <a:xfrm>
                      <a:off x="0" y="0"/>
                      <a:ext cx="4933594" cy="2819353"/>
                    </a:xfrm>
                    <a:prstGeom prst="rect">
                      <a:avLst/>
                    </a:prstGeom>
                    <a:ln>
                      <a:solidFill>
                        <a:schemeClr val="tx1"/>
                      </a:solidFill>
                    </a:ln>
                  </pic:spPr>
                </pic:pic>
              </a:graphicData>
            </a:graphic>
          </wp:inline>
        </w:drawing>
      </w:r>
    </w:p>
    <w:p w14:paraId="1678F178" w14:textId="39A7F4EF" w:rsidR="00912EC2" w:rsidRDefault="00912EC2" w:rsidP="00912EC2">
      <w:pPr>
        <w:pStyle w:val="Quote"/>
        <w:spacing w:before="0" w:line="240" w:lineRule="auto"/>
        <w:rPr>
          <w:rStyle w:val="SubtleEmphasis"/>
          <w:b/>
          <w:bC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9</w:t>
      </w:r>
      <w:r w:rsidR="00EE064A">
        <w:rPr>
          <w:rStyle w:val="SubtleEmphasis"/>
          <w:b/>
          <w:bCs/>
          <w:sz w:val="22"/>
          <w:szCs w:val="19"/>
        </w:rPr>
        <w:t>(a)</w:t>
      </w:r>
    </w:p>
    <w:p w14:paraId="1F62C828" w14:textId="5C529D6A" w:rsidR="00912EC2" w:rsidRDefault="00912EC2" w:rsidP="00912EC2">
      <w:pPr>
        <w:tabs>
          <w:tab w:val="left" w:pos="6379"/>
        </w:tabs>
        <w:spacing w:line="240" w:lineRule="auto"/>
        <w:jc w:val="center"/>
      </w:pPr>
      <w:r>
        <w:rPr>
          <w:noProof/>
        </w:rPr>
        <w:drawing>
          <wp:inline distT="0" distB="0" distL="0" distR="0" wp14:anchorId="686DC5CB" wp14:editId="244AB9A5">
            <wp:extent cx="4273550" cy="3077089"/>
            <wp:effectExtent l="19050" t="19050" r="12700" b="28575"/>
            <wp:docPr id="341633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3989" name="Picture 3416339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4462" cy="3092147"/>
                    </a:xfrm>
                    <a:prstGeom prst="rect">
                      <a:avLst/>
                    </a:prstGeom>
                    <a:ln>
                      <a:solidFill>
                        <a:schemeClr val="tx1"/>
                      </a:solidFill>
                    </a:ln>
                  </pic:spPr>
                </pic:pic>
              </a:graphicData>
            </a:graphic>
          </wp:inline>
        </w:drawing>
      </w:r>
    </w:p>
    <w:p w14:paraId="08888456" w14:textId="2977960E" w:rsidR="00912EC2" w:rsidRDefault="00912EC2" w:rsidP="00947984">
      <w:pPr>
        <w:pStyle w:val="Quote"/>
        <w:spacing w:before="0" w:line="240" w:lineRule="auto"/>
        <w:rPr>
          <w:rStyle w:val="SubtleEmphasis"/>
          <w:b/>
          <w:bC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9</w:t>
      </w:r>
      <w:r w:rsidR="00EE064A">
        <w:rPr>
          <w:rStyle w:val="SubtleEmphasis"/>
          <w:b/>
          <w:bCs/>
          <w:sz w:val="22"/>
          <w:szCs w:val="19"/>
        </w:rPr>
        <w:t>(b)</w:t>
      </w:r>
    </w:p>
    <w:p w14:paraId="35FC1106" w14:textId="4EF91F5D" w:rsidR="00947984" w:rsidRDefault="00DA17E9" w:rsidP="00912D96">
      <w:pPr>
        <w:pStyle w:val="Heading2"/>
      </w:pPr>
      <w:bookmarkStart w:id="20" w:name="_Toc234224481"/>
      <w:r>
        <w:lastRenderedPageBreak/>
        <w:t xml:space="preserve">3.10 </w:t>
      </w:r>
      <w:r w:rsidR="00947984">
        <w:t>Trends From 2000-20</w:t>
      </w:r>
      <w:r w:rsidR="00A42C80">
        <w:t>2</w:t>
      </w:r>
      <w:r w:rsidR="00947984">
        <w:t>3</w:t>
      </w:r>
      <w:bookmarkEnd w:id="20"/>
    </w:p>
    <w:p w14:paraId="4D7EA7D7" w14:textId="66621CF6" w:rsidR="0094537A" w:rsidRPr="0094537A" w:rsidRDefault="00947984" w:rsidP="0094537A">
      <w:r>
        <w:tab/>
      </w:r>
      <w:r w:rsidR="0094537A" w:rsidRPr="0094537A">
        <w:t>Figure 1</w:t>
      </w:r>
      <w:r w:rsidR="00EE064A">
        <w:t>0</w:t>
      </w:r>
      <w:r w:rsidR="0094537A" w:rsidRPr="0094537A">
        <w:t xml:space="preserve"> shows yearly case counts. Breast cancer cases rose steadily, from about 50,799 in 2000 to 74,200 in 2023 (+46.1%). Prostate cancer dipped sharply around 2012–2015 — consistent with the 2012 change in PSA screening guidelines — before recovering. Lung cancer stayed roughly stable. Liver cancer more than doubled, from 3,303 cases in 2000 to 7,527 in 2023. Stomach cancer rose gradually from 5,649 to 8,410 cases.</w:t>
      </w:r>
    </w:p>
    <w:p w14:paraId="23FCFA22" w14:textId="0EF9C544" w:rsidR="00947984" w:rsidRPr="00947984" w:rsidRDefault="00947984" w:rsidP="00947984"/>
    <w:p w14:paraId="58CF5C77" w14:textId="6B296839" w:rsidR="00B61355" w:rsidRDefault="00947984" w:rsidP="00947984">
      <w:pPr>
        <w:spacing w:line="240" w:lineRule="auto"/>
      </w:pPr>
      <w:r>
        <w:rPr>
          <w:noProof/>
        </w:rPr>
        <w:drawing>
          <wp:inline distT="0" distB="0" distL="0" distR="0" wp14:anchorId="1EEA34FC" wp14:editId="77BBF8B5">
            <wp:extent cx="5731510" cy="4298950"/>
            <wp:effectExtent l="19050" t="19050" r="21590" b="25400"/>
            <wp:docPr id="10386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53" name="Picture 10386753"/>
                    <pic:cNvPicPr/>
                  </pic:nvPicPr>
                  <pic:blipFill>
                    <a:blip r:embed="rId18">
                      <a:extLst>
                        <a:ext uri="{28A0092B-C50C-407E-A947-70E740481C1C}">
                          <a14:useLocalDpi xmlns:a14="http://schemas.microsoft.com/office/drawing/2010/main" val="0"/>
                        </a:ext>
                      </a:extLst>
                    </a:blip>
                    <a:stretch>
                      <a:fillRect/>
                    </a:stretch>
                  </pic:blipFill>
                  <pic:spPr>
                    <a:xfrm>
                      <a:off x="0" y="0"/>
                      <a:ext cx="5731510" cy="4298950"/>
                    </a:xfrm>
                    <a:prstGeom prst="rect">
                      <a:avLst/>
                    </a:prstGeom>
                    <a:ln>
                      <a:solidFill>
                        <a:schemeClr val="tx1"/>
                      </a:solidFill>
                    </a:ln>
                  </pic:spPr>
                </pic:pic>
              </a:graphicData>
            </a:graphic>
          </wp:inline>
        </w:drawing>
      </w:r>
    </w:p>
    <w:p w14:paraId="151064F5" w14:textId="32602F94" w:rsidR="00740B0B" w:rsidRDefault="00EE064A" w:rsidP="00740B0B">
      <w:pPr>
        <w:spacing w:line="240" w:lineRule="auto"/>
        <w:ind w:left="3600" w:firstLine="720"/>
        <w:rPr>
          <w:rStyle w:val="SubtleEmphasis"/>
          <w:b/>
          <w:bCs/>
          <w:i w:val="0"/>
          <w:iCs w:val="0"/>
          <w:sz w:val="22"/>
          <w:szCs w:val="19"/>
        </w:rPr>
      </w:pPr>
      <w:r w:rsidRPr="00EE064A">
        <w:rPr>
          <w:rStyle w:val="SubtleEmphasis"/>
          <w:b/>
          <w:bCs/>
          <w:i w:val="0"/>
          <w:iCs w:val="0"/>
          <w:sz w:val="22"/>
          <w:szCs w:val="19"/>
        </w:rPr>
        <w:t xml:space="preserve">Fig. </w:t>
      </w:r>
      <w:r>
        <w:rPr>
          <w:rStyle w:val="SubtleEmphasis"/>
          <w:b/>
          <w:bCs/>
          <w:i w:val="0"/>
          <w:iCs w:val="0"/>
          <w:sz w:val="22"/>
          <w:szCs w:val="19"/>
        </w:rPr>
        <w:t>10</w:t>
      </w:r>
    </w:p>
    <w:p w14:paraId="3EA7471E" w14:textId="4CE74953" w:rsidR="00EE064A" w:rsidRPr="00740B0B" w:rsidRDefault="00740B0B" w:rsidP="00740B0B">
      <w:pPr>
        <w:spacing w:line="240" w:lineRule="auto"/>
        <w:jc w:val="left"/>
        <w:rPr>
          <w:b/>
          <w:bCs/>
          <w:color w:val="404040" w:themeColor="text1" w:themeTint="BF"/>
          <w:sz w:val="22"/>
          <w:szCs w:val="19"/>
        </w:rPr>
      </w:pPr>
      <w:r>
        <w:rPr>
          <w:rStyle w:val="SubtleEmphasis"/>
          <w:b/>
          <w:bCs/>
          <w:i w:val="0"/>
          <w:iCs w:val="0"/>
          <w:sz w:val="22"/>
          <w:szCs w:val="19"/>
        </w:rPr>
        <w:br w:type="page"/>
      </w:r>
    </w:p>
    <w:p w14:paraId="0E656EB8" w14:textId="4F875E13" w:rsidR="00B61355" w:rsidRDefault="00227D63" w:rsidP="00DA17E9">
      <w:pPr>
        <w:pStyle w:val="Heading1"/>
        <w:numPr>
          <w:ilvl w:val="0"/>
          <w:numId w:val="9"/>
        </w:numPr>
      </w:pPr>
      <w:bookmarkStart w:id="21" w:name="_Toc234224482"/>
      <w:r>
        <w:lastRenderedPageBreak/>
        <w:t>Discussion</w:t>
      </w:r>
      <w:bookmarkEnd w:id="21"/>
    </w:p>
    <w:p w14:paraId="416AE0A1" w14:textId="7D4BE680" w:rsidR="002C46FD" w:rsidRPr="002C46FD" w:rsidRDefault="002C46FD" w:rsidP="002C46FD">
      <w:r w:rsidRPr="002C46FD">
        <w:t xml:space="preserve">This study compared five major cancer types using over four million patient records from the SEER database. The clearest </w:t>
      </w:r>
      <w:r w:rsidR="00392DC9">
        <w:t>result</w:t>
      </w:r>
      <w:r w:rsidRPr="002C46FD">
        <w:t xml:space="preserve"> </w:t>
      </w:r>
      <w:r w:rsidR="00392DC9">
        <w:t>was</w:t>
      </w:r>
      <w:r w:rsidRPr="002C46FD">
        <w:t xml:space="preserve"> the large gap in survival between cancers: Prostate and Breast cancer patients survive far longer (median </w:t>
      </w:r>
      <w:r w:rsidR="00921EA6">
        <w:t>16</w:t>
      </w:r>
      <w:r w:rsidRPr="002C46FD">
        <w:t xml:space="preserve"> months) than Liver and Lung cancer patients (median </w:t>
      </w:r>
      <w:r w:rsidR="00921EA6">
        <w:t>1</w:t>
      </w:r>
      <w:r w:rsidRPr="002C46FD">
        <w:t xml:space="preserve"> and </w:t>
      </w:r>
      <w:r w:rsidR="00921EA6">
        <w:t>2</w:t>
      </w:r>
      <w:r w:rsidRPr="002C46FD">
        <w:t xml:space="preserve"> months). This gap appears closely linked to stage at diagnosis. Prostate cancer is often caught early because of PSA screening (63.4% Stage I), while Lung cancer is most often caught late (43.3% Stage IV), when treatment options are limited.</w:t>
      </w:r>
    </w:p>
    <w:p w14:paraId="7A65A927" w14:textId="77777777" w:rsidR="002C46FD" w:rsidRDefault="002C46FD" w:rsidP="00227D63"/>
    <w:p w14:paraId="4DD24A89" w14:textId="182A6265" w:rsidR="0076292A" w:rsidRDefault="002C46FD" w:rsidP="00227D63">
      <w:r>
        <w:t>S</w:t>
      </w:r>
      <w:r w:rsidR="0076292A">
        <w:t>kewness and kurtosis</w:t>
      </w:r>
      <w:r>
        <w:t xml:space="preserve"> added useful details over median. Liver and L</w:t>
      </w:r>
      <w:r w:rsidR="00273CC2">
        <w:t>u</w:t>
      </w:r>
      <w:r>
        <w:t xml:space="preserve">ng cancer survival time were skewed, meaning most of </w:t>
      </w:r>
      <w:r w:rsidR="00EE064A">
        <w:t>their patients</w:t>
      </w:r>
      <w:r>
        <w:t xml:space="preserve"> survived short but a small group survived longer, likely those diagnosed earlier or </w:t>
      </w:r>
      <w:r w:rsidR="00921EA6">
        <w:t>responded well to treatments. Breast and Prostate survival times were symmetric suggesting more consistent outcomes across patients.</w:t>
      </w:r>
    </w:p>
    <w:p w14:paraId="0F2817E7" w14:textId="77777777" w:rsidR="002C46FD" w:rsidRDefault="002C46FD" w:rsidP="00227D63"/>
    <w:p w14:paraId="12672619" w14:textId="0E8837A9" w:rsidR="00CB683F" w:rsidRDefault="00982AF4" w:rsidP="00227D63">
      <w:r>
        <w:t>Sex differences ma</w:t>
      </w:r>
      <w:r w:rsidR="00CB683F">
        <w:t xml:space="preserve">tched with was earlier known: </w:t>
      </w:r>
      <w:r>
        <w:t xml:space="preserve">Breast cancer </w:t>
      </w:r>
      <w:r w:rsidR="00CB683F">
        <w:t>wa</w:t>
      </w:r>
      <w:r>
        <w:t xml:space="preserve">s </w:t>
      </w:r>
      <w:r w:rsidR="00CB683F">
        <w:t>overwhelmingly</w:t>
      </w:r>
      <w:r>
        <w:t xml:space="preserve"> diagnosed in females</w:t>
      </w:r>
      <w:r w:rsidR="00CB683F">
        <w:t>,</w:t>
      </w:r>
      <w:r>
        <w:t xml:space="preserve"> Prostate cancer </w:t>
      </w:r>
      <w:r w:rsidR="00CB683F">
        <w:t xml:space="preserve">only </w:t>
      </w:r>
      <w:r>
        <w:t>in males</w:t>
      </w:r>
      <w:r w:rsidR="00CB683F">
        <w:t xml:space="preserve"> and</w:t>
      </w:r>
      <w:r>
        <w:t xml:space="preserve"> Liver cancer </w:t>
      </w:r>
      <w:r w:rsidR="00CB683F">
        <w:t xml:space="preserve">more often in males which is directly linked to their alcohol use. Lung cancer was nearly balanced between sexes, </w:t>
      </w:r>
      <w:r w:rsidR="00273CC2" w:rsidRPr="00273CC2">
        <w:t>reflecting how occupational exposures and smoking rates have converged between males and females over time</w:t>
      </w:r>
    </w:p>
    <w:p w14:paraId="2AA1E689" w14:textId="77777777" w:rsidR="002C46FD" w:rsidRDefault="002C46FD" w:rsidP="00CB683F"/>
    <w:p w14:paraId="7D2B0FF6" w14:textId="1029B217" w:rsidR="00CB683F" w:rsidRPr="00CB683F" w:rsidRDefault="00CB683F" w:rsidP="00CB683F">
      <w:r w:rsidRPr="00CB683F">
        <w:t>Histology results matched known cancer biology</w:t>
      </w:r>
      <w:r>
        <w:t>:</w:t>
      </w:r>
      <w:r w:rsidRPr="00CB683F">
        <w:t xml:space="preserve"> Breast cancer is mostly Ductal/Lobular, Liver cancer mostly Hepatocellular, and Prostate and Stomach cancers mostly Adenocarcinoma. Lung cancer was the most varied, which fits its known biological complexity and explains why lung cancer treatment differs more from patient to patient.</w:t>
      </w:r>
    </w:p>
    <w:p w14:paraId="4596A033" w14:textId="77777777" w:rsidR="002C46FD" w:rsidRDefault="002C46FD" w:rsidP="00227D63"/>
    <w:p w14:paraId="048C8698" w14:textId="039350FD" w:rsidR="00A42E08" w:rsidRDefault="0020557B" w:rsidP="00227D63">
      <w:r>
        <w:t xml:space="preserve">Treatment followed expected clinical practice: Radiation alone was common in Prostate cancer, surgery plus radiation was common in </w:t>
      </w:r>
      <w:r w:rsidR="00A42E08">
        <w:t>Breast cancer and chemotherapy was alone common in Liver cancer where surgery is often not possible. Lung cancer patients had most varied treatment patterns, which is likely due to variety in histology of patients.</w:t>
      </w:r>
    </w:p>
    <w:p w14:paraId="3298F9D9" w14:textId="77777777" w:rsidR="002C46FD" w:rsidRDefault="002C46FD" w:rsidP="00227D63"/>
    <w:p w14:paraId="7E25B6C1" w14:textId="3E8C9766" w:rsidR="00A42E08" w:rsidRDefault="00A42E08" w:rsidP="00227D63">
      <w:r>
        <w:t>Most patients across all cancers lived in large cities, which is likely due to high population density in large cities and also because cities offer easier access to screening and treatment.</w:t>
      </w:r>
    </w:p>
    <w:p w14:paraId="4E44F5A8" w14:textId="77777777" w:rsidR="00A42E08" w:rsidRDefault="00A42E08" w:rsidP="00227D63">
      <w:r>
        <w:lastRenderedPageBreak/>
        <w:t>Average household income across all cancers was similar, though Lung cancer patients had lower average income, which fits known link between lower income and higher Lung cancer risk.</w:t>
      </w:r>
    </w:p>
    <w:p w14:paraId="2766A095" w14:textId="77777777" w:rsidR="002C46FD" w:rsidRDefault="002C46FD" w:rsidP="00227D63"/>
    <w:p w14:paraId="7E17E721" w14:textId="59863ABA" w:rsidR="00921EA6" w:rsidRDefault="00FD082F" w:rsidP="00227D63">
      <w:r>
        <w:t xml:space="preserve">Trends over 23 years showed that: Liver cancer </w:t>
      </w:r>
      <w:r w:rsidR="002E0324">
        <w:t>cases are doubled and</w:t>
      </w:r>
      <w:r>
        <w:t xml:space="preserve"> Lung cancer has been stable through the years. </w:t>
      </w:r>
      <w:r w:rsidR="002E0324">
        <w:t>A clear dip in Prostate cancer cases during 2012-2015 lines up closely with change in screening guidelines, showing how public health policy can affect how cancer cases are recorded.</w:t>
      </w:r>
    </w:p>
    <w:p w14:paraId="56EF1FF0" w14:textId="77777777" w:rsidR="00921EA6" w:rsidRDefault="00921EA6">
      <w:pPr>
        <w:spacing w:line="240" w:lineRule="auto"/>
        <w:jc w:val="left"/>
      </w:pPr>
      <w:r>
        <w:br w:type="page"/>
      </w:r>
    </w:p>
    <w:p w14:paraId="28B3B3C1" w14:textId="059E5132" w:rsidR="00073051" w:rsidRDefault="00921EA6" w:rsidP="00DA17E9">
      <w:pPr>
        <w:pStyle w:val="Heading1"/>
        <w:numPr>
          <w:ilvl w:val="0"/>
          <w:numId w:val="9"/>
        </w:numPr>
      </w:pPr>
      <w:bookmarkStart w:id="22" w:name="_Toc234224483"/>
      <w:r>
        <w:lastRenderedPageBreak/>
        <w:t>Limitations</w:t>
      </w:r>
      <w:bookmarkEnd w:id="22"/>
    </w:p>
    <w:p w14:paraId="0A3FBECF" w14:textId="77777777" w:rsidR="00921EA6" w:rsidRDefault="00921EA6" w:rsidP="00921EA6">
      <w:r>
        <w:t>This study has several limitations:</w:t>
      </w:r>
    </w:p>
    <w:p w14:paraId="2A0CDEAE" w14:textId="1B66E47A" w:rsidR="00921EA6" w:rsidRDefault="00921EA6" w:rsidP="00063006">
      <w:pPr>
        <w:pStyle w:val="ListParagraph"/>
        <w:numPr>
          <w:ilvl w:val="0"/>
          <w:numId w:val="6"/>
        </w:numPr>
        <w:spacing w:line="276" w:lineRule="auto"/>
      </w:pPr>
      <w:r>
        <w:t>SEER data comes from United States, so results may not be directly applied to other countries, including India, where screening practices, lifestyle factor and healthcare access differs.</w:t>
      </w:r>
    </w:p>
    <w:p w14:paraId="249AB8FB" w14:textId="2412209B" w:rsidR="00921EA6" w:rsidRDefault="00921EA6" w:rsidP="00063006">
      <w:pPr>
        <w:pStyle w:val="ListParagraph"/>
        <w:numPr>
          <w:ilvl w:val="0"/>
          <w:numId w:val="6"/>
        </w:numPr>
        <w:spacing w:line="276" w:lineRule="auto"/>
      </w:pPr>
      <w:r>
        <w:t>SEER records are only the first course of treatment later treatments and recurrences are not recorded</w:t>
      </w:r>
      <w:r w:rsidR="007001F4">
        <w:t>.</w:t>
      </w:r>
    </w:p>
    <w:p w14:paraId="651AF1D2" w14:textId="074FA7EB" w:rsidR="007001F4" w:rsidRDefault="007001F4" w:rsidP="00063006">
      <w:pPr>
        <w:pStyle w:val="ListParagraph"/>
        <w:numPr>
          <w:ilvl w:val="0"/>
          <w:numId w:val="6"/>
        </w:numPr>
        <w:spacing w:line="276" w:lineRule="auto"/>
      </w:pPr>
      <w:r>
        <w:t>Age and income were stored as ranges and converted to their midpoints, which is only approximation of true value.</w:t>
      </w:r>
    </w:p>
    <w:p w14:paraId="169DCBB7" w14:textId="77777777" w:rsidR="007001F4" w:rsidRDefault="007001F4" w:rsidP="00063006">
      <w:pPr>
        <w:pStyle w:val="ListParagraph"/>
        <w:numPr>
          <w:ilvl w:val="0"/>
          <w:numId w:val="6"/>
        </w:numPr>
        <w:spacing w:line="276" w:lineRule="auto"/>
      </w:pPr>
      <w:r>
        <w:t>Between 15% and 24% of patients had unknown stage at diagnosis, which may affect stage related findings.</w:t>
      </w:r>
    </w:p>
    <w:p w14:paraId="4F3C0E86" w14:textId="77777777" w:rsidR="007001F4" w:rsidRDefault="007001F4" w:rsidP="00063006">
      <w:pPr>
        <w:pStyle w:val="ListParagraph"/>
        <w:numPr>
          <w:ilvl w:val="0"/>
          <w:numId w:val="6"/>
        </w:numPr>
        <w:spacing w:line="276" w:lineRule="auto"/>
      </w:pPr>
      <w:r>
        <w:t>SEER does not include smoking history, alcohol habit, family history and genetic information, all of which are important risk factors.</w:t>
      </w:r>
    </w:p>
    <w:p w14:paraId="5F57AEDB" w14:textId="77777777" w:rsidR="007001F4" w:rsidRDefault="007001F4" w:rsidP="00063006">
      <w:pPr>
        <w:pStyle w:val="ListParagraph"/>
        <w:numPr>
          <w:ilvl w:val="0"/>
          <w:numId w:val="6"/>
        </w:numPr>
        <w:spacing w:line="276" w:lineRule="auto"/>
      </w:pPr>
      <w:r>
        <w:t>Income was only measure at county level rather than each individual patient, making it rough estimate of socioeconomic status.</w:t>
      </w:r>
    </w:p>
    <w:p w14:paraId="3B9129BD" w14:textId="29F21845" w:rsidR="00063006" w:rsidRDefault="007001F4" w:rsidP="00063006">
      <w:pPr>
        <w:spacing w:line="276" w:lineRule="auto"/>
      </w:pPr>
      <w:r>
        <w:t>Finally, this study is descriptive only; it does not include statistical hypothesis testing or survival modeling such as Kaplan-M</w:t>
      </w:r>
      <w:r w:rsidR="0055271C">
        <w:t>e</w:t>
      </w:r>
      <w:r>
        <w:t xml:space="preserve">ier curve or Cox-regression, which could identify factors that independently predict survival.  </w:t>
      </w:r>
    </w:p>
    <w:p w14:paraId="2CCB58AD" w14:textId="77777777" w:rsidR="00063006" w:rsidRDefault="00063006">
      <w:pPr>
        <w:spacing w:line="240" w:lineRule="auto"/>
        <w:jc w:val="left"/>
      </w:pPr>
      <w:r>
        <w:br w:type="page"/>
      </w:r>
    </w:p>
    <w:p w14:paraId="7C3C9FC3" w14:textId="7398D700" w:rsidR="007001F4" w:rsidRDefault="00063006" w:rsidP="00DA17E9">
      <w:pPr>
        <w:pStyle w:val="Heading1"/>
        <w:numPr>
          <w:ilvl w:val="0"/>
          <w:numId w:val="9"/>
        </w:numPr>
      </w:pPr>
      <w:bookmarkStart w:id="23" w:name="_Toc234224484"/>
      <w:r>
        <w:lastRenderedPageBreak/>
        <w:t>Conclusion</w:t>
      </w:r>
      <w:bookmarkEnd w:id="23"/>
    </w:p>
    <w:p w14:paraId="69A695E7" w14:textId="77777777" w:rsidR="00063006" w:rsidRDefault="00063006" w:rsidP="00063006"/>
    <w:p w14:paraId="321D71D2" w14:textId="77777777" w:rsidR="00392DC9" w:rsidRPr="00392DC9" w:rsidRDefault="00392DC9" w:rsidP="00392DC9">
      <w:r w:rsidRPr="00392DC9">
        <w:t>This study compared five major cancer types using more than four million patient records from the SEER database spanning 2000 to 2023. The clearest result was the large difference in survival: Prostate and Breast cancer patients lived far longer than Liver and Lung cancer patients, largely because Prostate and Breast cancers are more often caught at an early stage. Lung cancer stood out as the cancer with the most late-stage diagnoses and the most varied cell types, while Breast, Prostate, and Stomach cancers were each dominated by one main cell type.</w:t>
      </w:r>
    </w:p>
    <w:p w14:paraId="2EA44EB8" w14:textId="77777777" w:rsidR="00392DC9" w:rsidRPr="00392DC9" w:rsidRDefault="00392DC9" w:rsidP="00392DC9"/>
    <w:p w14:paraId="706CC2FB" w14:textId="77777777" w:rsidR="00392DC9" w:rsidRPr="00392DC9" w:rsidRDefault="00392DC9" w:rsidP="00392DC9">
      <w:r w:rsidRPr="00392DC9">
        <w:t>Trends over 23 years showed rising Breast and Liver cancer cases, a stable Lung cancer burden, and a clear dip in Prostate cancer cases linked to a real change in screening guidelines around 2012. Most patients across all five cancers lived in large cities, and household income did not differ much between cancer types.</w:t>
      </w:r>
    </w:p>
    <w:p w14:paraId="178104BB" w14:textId="77777777" w:rsidR="00392DC9" w:rsidRPr="00392DC9" w:rsidRDefault="00392DC9" w:rsidP="00392DC9"/>
    <w:p w14:paraId="6545DE77" w14:textId="472B51B5" w:rsidR="00392DC9" w:rsidRDefault="00392DC9" w:rsidP="00392DC9">
      <w:r w:rsidRPr="00392DC9">
        <w:t>Overall, this study shows how useful a large, well-documented dataset like SEER can be for comparing cancers side by side. Future research could add survival modeling, such as Kaplan-Meier curves, to study survival in more depth, and could include risk factors such as smoking or genetic markers if such data become available.</w:t>
      </w:r>
    </w:p>
    <w:p w14:paraId="63EA5D10" w14:textId="77777777" w:rsidR="00392DC9" w:rsidRDefault="00392DC9">
      <w:pPr>
        <w:spacing w:line="240" w:lineRule="auto"/>
        <w:jc w:val="left"/>
      </w:pPr>
      <w:r>
        <w:br w:type="page"/>
      </w:r>
    </w:p>
    <w:p w14:paraId="10BF97FA" w14:textId="597B9BDE" w:rsidR="00392DC9" w:rsidRPr="00DA17E9" w:rsidRDefault="00DA17E9" w:rsidP="00DA17E9">
      <w:pPr>
        <w:pStyle w:val="Heading1"/>
      </w:pPr>
      <w:bookmarkStart w:id="24" w:name="_Toc234224485"/>
      <w:r w:rsidRPr="00DA17E9">
        <w:lastRenderedPageBreak/>
        <w:t xml:space="preserve">7. </w:t>
      </w:r>
      <w:r w:rsidR="00392DC9" w:rsidRPr="00DA17E9">
        <w:t>References</w:t>
      </w:r>
      <w:bookmarkEnd w:id="24"/>
    </w:p>
    <w:p w14:paraId="2731F3CC" w14:textId="5A3E443E" w:rsidR="0006458B" w:rsidRPr="00AC4F4F" w:rsidRDefault="005E0F02" w:rsidP="0006458B">
      <w:pPr>
        <w:spacing w:line="276" w:lineRule="auto"/>
        <w:ind w:left="720" w:hanging="720"/>
        <w:jc w:val="left"/>
      </w:pPr>
      <w:r w:rsidRPr="00AC4F4F">
        <w:rPr>
          <w:b/>
          <w:bCs/>
        </w:rPr>
        <w:t xml:space="preserve">1. </w:t>
      </w:r>
      <w:r w:rsidRPr="00AC4F4F">
        <w:t>Surveillance, Epidemiology, and End Results (SEER) Program (</w:t>
      </w:r>
      <w:hyperlink r:id="rId19" w:history="1">
        <w:r w:rsidRPr="00AC4F4F">
          <w:rPr>
            <w:rStyle w:val="Hyperlink"/>
          </w:rPr>
          <w:t>www.seer.cancer.gov</w:t>
        </w:r>
      </w:hyperlink>
      <w:r w:rsidRPr="00AC4F4F">
        <w:t>) SEER*Stat Database: Incidence - SEER Research Data, 17 Registries, Nov 2025 Sub (2000–2023), National Cancer Institute, DCCPS, Surveillance Research Program, released April 2026.</w:t>
      </w:r>
    </w:p>
    <w:p w14:paraId="00A8942A" w14:textId="7814A108" w:rsidR="005E0F02" w:rsidRPr="00AC4F4F" w:rsidRDefault="005E0F02" w:rsidP="005E0F02">
      <w:pPr>
        <w:spacing w:line="276" w:lineRule="auto"/>
        <w:ind w:left="720" w:hanging="720"/>
        <w:jc w:val="left"/>
      </w:pPr>
      <w:r w:rsidRPr="00AC4F4F">
        <w:rPr>
          <w:b/>
          <w:bCs/>
        </w:rPr>
        <w:t xml:space="preserve">2. </w:t>
      </w:r>
      <w:r w:rsidRPr="00AC4F4F">
        <w:t xml:space="preserve">Sung, H., </w:t>
      </w:r>
      <w:proofErr w:type="spellStart"/>
      <w:r w:rsidRPr="00AC4F4F">
        <w:t>Ferlay</w:t>
      </w:r>
      <w:proofErr w:type="spellEnd"/>
      <w:r w:rsidRPr="00AC4F4F">
        <w:t xml:space="preserve">, J., Siegel, R. L., </w:t>
      </w:r>
      <w:proofErr w:type="spellStart"/>
      <w:r w:rsidRPr="00AC4F4F">
        <w:t>Laversanne</w:t>
      </w:r>
      <w:proofErr w:type="spellEnd"/>
      <w:r w:rsidRPr="00AC4F4F">
        <w:t xml:space="preserve">, M., </w:t>
      </w:r>
      <w:proofErr w:type="spellStart"/>
      <w:r w:rsidRPr="00AC4F4F">
        <w:t>Soerjomataram</w:t>
      </w:r>
      <w:proofErr w:type="spellEnd"/>
      <w:r w:rsidRPr="00AC4F4F">
        <w:t>, I., Jemal, A., &amp; Bray, F. (2021). Global cancer statistics 2020: GLOBOCAN estimates of incidence and mortality worldwide for 36 cancers in 185 countries. CA: A Cancer Journal for Clinicians, 71(3), 209–249.</w:t>
      </w:r>
    </w:p>
    <w:p w14:paraId="5E48B552" w14:textId="1F8720B7" w:rsidR="005E0F02" w:rsidRPr="00AC4F4F" w:rsidRDefault="005E0F02" w:rsidP="005E0F02">
      <w:pPr>
        <w:spacing w:line="276" w:lineRule="auto"/>
        <w:ind w:left="720" w:hanging="720"/>
        <w:jc w:val="left"/>
      </w:pPr>
      <w:r w:rsidRPr="00AC4F4F">
        <w:rPr>
          <w:b/>
          <w:bCs/>
        </w:rPr>
        <w:t xml:space="preserve">3. </w:t>
      </w:r>
      <w:r w:rsidRPr="00AC4F4F">
        <w:t>Siegel, R. L., Miller, K. D., Wagle, N. S., &amp; Jemal, A. (2023). Cancer statistics, 2023. CA: A Cancer Journal for Clinicians, 73(1), 17–48.</w:t>
      </w:r>
    </w:p>
    <w:p w14:paraId="2660EF1F" w14:textId="2CBF4A01" w:rsidR="005E0F02" w:rsidRPr="00AC4F4F" w:rsidRDefault="005E0F02" w:rsidP="005E0F02">
      <w:pPr>
        <w:spacing w:line="276" w:lineRule="auto"/>
        <w:ind w:left="720" w:hanging="720"/>
        <w:jc w:val="left"/>
      </w:pPr>
      <w:r w:rsidRPr="00AC4F4F">
        <w:rPr>
          <w:b/>
          <w:bCs/>
        </w:rPr>
        <w:t xml:space="preserve">4. </w:t>
      </w:r>
      <w:r w:rsidRPr="00AC4F4F">
        <w:t>Goon, A. M., Gupta, M. K., &amp; Das Gupta, B. (2014). Fundamentals of Statistics, Vol. I (5th ed.). World Press, Calcutta.</w:t>
      </w:r>
    </w:p>
    <w:p w14:paraId="6FC23F84" w14:textId="6B53BD0E" w:rsidR="005E0F02" w:rsidRPr="00AC4F4F" w:rsidRDefault="005E0F02" w:rsidP="005E0F02">
      <w:pPr>
        <w:spacing w:line="276" w:lineRule="auto"/>
        <w:ind w:left="720" w:hanging="720"/>
        <w:jc w:val="left"/>
      </w:pPr>
      <w:r w:rsidRPr="00AC4F4F">
        <w:rPr>
          <w:b/>
          <w:bCs/>
        </w:rPr>
        <w:t xml:space="preserve">5. </w:t>
      </w:r>
      <w:r w:rsidRPr="00AC4F4F">
        <w:t>Holcomb, Z. C. (2016). Fundamentals of Descriptive Statistics. Routledge.</w:t>
      </w:r>
    </w:p>
    <w:p w14:paraId="0A0BA132" w14:textId="50F6FEA5" w:rsidR="005E0F02" w:rsidRPr="00AC4F4F" w:rsidRDefault="005E0F02" w:rsidP="005E0F02">
      <w:pPr>
        <w:spacing w:line="276" w:lineRule="auto"/>
        <w:ind w:left="720" w:hanging="720"/>
        <w:jc w:val="left"/>
      </w:pPr>
      <w:r w:rsidRPr="00AC4F4F">
        <w:rPr>
          <w:b/>
          <w:bCs/>
        </w:rPr>
        <w:t xml:space="preserve">6. </w:t>
      </w:r>
      <w:r w:rsidRPr="00AC4F4F">
        <w:t>U.S. Preventive Services Task Force. (2012). Screening for prostate cancer: U.S. Preventive Services Task Force recommendation statement. Annals of Internal Medicine, 157(2), 120–134.</w:t>
      </w:r>
    </w:p>
    <w:p w14:paraId="7B33A08D" w14:textId="2EF103F5" w:rsidR="005E0F02" w:rsidRPr="00AC4F4F" w:rsidRDefault="005E0F02" w:rsidP="005E0F02">
      <w:pPr>
        <w:spacing w:line="276" w:lineRule="auto"/>
        <w:ind w:left="720" w:hanging="720"/>
        <w:jc w:val="left"/>
      </w:pPr>
      <w:r w:rsidRPr="00AC4F4F">
        <w:rPr>
          <w:b/>
          <w:bCs/>
        </w:rPr>
        <w:t xml:space="preserve">7. </w:t>
      </w:r>
      <w:r w:rsidRPr="00AC4F4F">
        <w:t>Wang, S., Liu, Q., Zhang, Y., &amp; Liu, L. (2021). Prognosis and survival analysis of 922,317 lung cancer patients. Frontiers in Oncology, 11, 766671.</w:t>
      </w:r>
    </w:p>
    <w:p w14:paraId="06A33391" w14:textId="0DCDBA5D" w:rsidR="005E0F02" w:rsidRPr="00AC4F4F" w:rsidRDefault="005E0F02" w:rsidP="005E0F02">
      <w:pPr>
        <w:spacing w:line="276" w:lineRule="auto"/>
        <w:ind w:left="720" w:hanging="720"/>
        <w:jc w:val="left"/>
      </w:pPr>
      <w:r w:rsidRPr="00AC4F4F">
        <w:rPr>
          <w:b/>
          <w:bCs/>
        </w:rPr>
        <w:t xml:space="preserve">8. </w:t>
      </w:r>
      <w:r w:rsidRPr="00AC4F4F">
        <w:t>McKinney, W. (2010). Data structures for statistical computing in Python. Proceedings of the 9th Python in Science Conference, 445, 51–56.</w:t>
      </w:r>
    </w:p>
    <w:p w14:paraId="3DFDFC58" w14:textId="188301E6" w:rsidR="005E0F02" w:rsidRDefault="005E0F02" w:rsidP="005E0F02">
      <w:pPr>
        <w:spacing w:line="276" w:lineRule="auto"/>
        <w:ind w:left="720" w:hanging="720"/>
        <w:jc w:val="left"/>
      </w:pPr>
      <w:r w:rsidRPr="00AC4F4F">
        <w:rPr>
          <w:b/>
          <w:bCs/>
        </w:rPr>
        <w:t xml:space="preserve">9. </w:t>
      </w:r>
      <w:r w:rsidRPr="00AC4F4F">
        <w:t>Hunter, J. D. (2007). Matplotlib: A 2D graphics environment. Computing in Science &amp; Engineering, 9(3), 90–95.</w:t>
      </w:r>
    </w:p>
    <w:p w14:paraId="4A199F05" w14:textId="26700D45" w:rsidR="0006458B" w:rsidRPr="00AC4F4F" w:rsidRDefault="0006458B" w:rsidP="005E0F02">
      <w:pPr>
        <w:spacing w:line="276" w:lineRule="auto"/>
        <w:ind w:left="720" w:hanging="720"/>
        <w:jc w:val="left"/>
      </w:pPr>
      <w:r>
        <w:rPr>
          <w:b/>
          <w:bCs/>
        </w:rPr>
        <w:t>10.</w:t>
      </w:r>
      <w:r w:rsidRPr="0006458B">
        <w:t xml:space="preserve"> World Health Organization. (2024). </w:t>
      </w:r>
      <w:r w:rsidRPr="0006458B">
        <w:rPr>
          <w:i/>
          <w:iCs/>
        </w:rPr>
        <w:t>Cancer</w:t>
      </w:r>
      <w:r w:rsidRPr="0006458B">
        <w:t xml:space="preserve">. </w:t>
      </w:r>
      <w:hyperlink r:id="rId20" w:history="1">
        <w:r w:rsidRPr="0006458B">
          <w:rPr>
            <w:rStyle w:val="Hyperlink"/>
          </w:rPr>
          <w:t>https://www.who.int/news-room/fact-sheets/detail/cancer</w:t>
        </w:r>
      </w:hyperlink>
    </w:p>
    <w:p w14:paraId="4C48059A" w14:textId="3CB78BD5" w:rsidR="0077571A" w:rsidRDefault="0077571A" w:rsidP="0077571A">
      <w:pPr>
        <w:ind w:left="720" w:hanging="720"/>
      </w:pPr>
    </w:p>
    <w:p w14:paraId="0259B96E" w14:textId="77777777" w:rsidR="00073051" w:rsidRDefault="00073051" w:rsidP="00392DC9"/>
    <w:sectPr w:rsidR="00073051" w:rsidSect="000B7239">
      <w:footerReference w:type="default" r:id="rId21"/>
      <w:pgSz w:w="11906" w:h="16838" w:code="9"/>
      <w:pgMar w:top="1440" w:right="1440" w:bottom="1440" w:left="1440" w:header="680" w:footer="45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568E" w14:textId="77777777" w:rsidR="008E2491" w:rsidRDefault="008E2491" w:rsidP="002F5F8B">
      <w:pPr>
        <w:spacing w:line="240" w:lineRule="auto"/>
      </w:pPr>
      <w:r>
        <w:separator/>
      </w:r>
    </w:p>
  </w:endnote>
  <w:endnote w:type="continuationSeparator" w:id="0">
    <w:p w14:paraId="0C3B1A4B" w14:textId="77777777" w:rsidR="008E2491" w:rsidRDefault="008E2491" w:rsidP="002F5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006450"/>
      <w:docPartObj>
        <w:docPartGallery w:val="Page Numbers (Bottom of Page)"/>
        <w:docPartUnique/>
      </w:docPartObj>
    </w:sdtPr>
    <w:sdtContent>
      <w:sdt>
        <w:sdtPr>
          <w:id w:val="1728636285"/>
          <w:docPartObj>
            <w:docPartGallery w:val="Page Numbers (Top of Page)"/>
            <w:docPartUnique/>
          </w:docPartObj>
        </w:sdtPr>
        <w:sdtContent>
          <w:p w14:paraId="3E160F7A" w14:textId="5C2CBF5C" w:rsidR="002F5F8B" w:rsidRDefault="002F5F8B">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3E26B9D" w14:textId="77777777" w:rsidR="002F5F8B" w:rsidRDefault="002F5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04D6A" w14:textId="77777777" w:rsidR="008E2491" w:rsidRDefault="008E2491" w:rsidP="002F5F8B">
      <w:pPr>
        <w:spacing w:line="240" w:lineRule="auto"/>
      </w:pPr>
      <w:r>
        <w:separator/>
      </w:r>
    </w:p>
  </w:footnote>
  <w:footnote w:type="continuationSeparator" w:id="0">
    <w:p w14:paraId="4EDD642E" w14:textId="77777777" w:rsidR="008E2491" w:rsidRDefault="008E2491" w:rsidP="002F5F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0A"/>
    <w:multiLevelType w:val="hybridMultilevel"/>
    <w:tmpl w:val="C54E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31ACF"/>
    <w:multiLevelType w:val="hybridMultilevel"/>
    <w:tmpl w:val="6268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80987"/>
    <w:multiLevelType w:val="hybridMultilevel"/>
    <w:tmpl w:val="7B68B192"/>
    <w:lvl w:ilvl="0" w:tplc="B5C4C456">
      <w:start w:val="1"/>
      <w:numFmt w:val="bullet"/>
      <w:lvlText w:val="●"/>
      <w:lvlJc w:val="left"/>
      <w:pPr>
        <w:ind w:left="720" w:hanging="360"/>
      </w:pPr>
    </w:lvl>
    <w:lvl w:ilvl="1" w:tplc="CEE0F626">
      <w:start w:val="1"/>
      <w:numFmt w:val="bullet"/>
      <w:lvlText w:val="○"/>
      <w:lvlJc w:val="left"/>
      <w:pPr>
        <w:ind w:left="1440" w:hanging="360"/>
      </w:pPr>
    </w:lvl>
    <w:lvl w:ilvl="2" w:tplc="9B80EE52">
      <w:start w:val="1"/>
      <w:numFmt w:val="bullet"/>
      <w:lvlText w:val="■"/>
      <w:lvlJc w:val="left"/>
      <w:pPr>
        <w:ind w:left="2160" w:hanging="360"/>
      </w:pPr>
    </w:lvl>
    <w:lvl w:ilvl="3" w:tplc="6BD67D70">
      <w:start w:val="1"/>
      <w:numFmt w:val="bullet"/>
      <w:lvlText w:val="●"/>
      <w:lvlJc w:val="left"/>
      <w:pPr>
        <w:ind w:left="2880" w:hanging="360"/>
      </w:pPr>
    </w:lvl>
    <w:lvl w:ilvl="4" w:tplc="9C9C8EEA">
      <w:start w:val="1"/>
      <w:numFmt w:val="bullet"/>
      <w:lvlText w:val="○"/>
      <w:lvlJc w:val="left"/>
      <w:pPr>
        <w:ind w:left="3600" w:hanging="360"/>
      </w:pPr>
    </w:lvl>
    <w:lvl w:ilvl="5" w:tplc="08E46210">
      <w:start w:val="1"/>
      <w:numFmt w:val="bullet"/>
      <w:lvlText w:val="■"/>
      <w:lvlJc w:val="left"/>
      <w:pPr>
        <w:ind w:left="4320" w:hanging="360"/>
      </w:pPr>
    </w:lvl>
    <w:lvl w:ilvl="6" w:tplc="5806796E">
      <w:start w:val="1"/>
      <w:numFmt w:val="bullet"/>
      <w:lvlText w:val="●"/>
      <w:lvlJc w:val="left"/>
      <w:pPr>
        <w:ind w:left="5040" w:hanging="360"/>
      </w:pPr>
    </w:lvl>
    <w:lvl w:ilvl="7" w:tplc="0840EC36">
      <w:start w:val="1"/>
      <w:numFmt w:val="bullet"/>
      <w:lvlText w:val="●"/>
      <w:lvlJc w:val="left"/>
      <w:pPr>
        <w:ind w:left="5760" w:hanging="360"/>
      </w:pPr>
    </w:lvl>
    <w:lvl w:ilvl="8" w:tplc="72F80808">
      <w:start w:val="1"/>
      <w:numFmt w:val="bullet"/>
      <w:lvlText w:val="●"/>
      <w:lvlJc w:val="left"/>
      <w:pPr>
        <w:ind w:left="6480" w:hanging="360"/>
      </w:pPr>
    </w:lvl>
  </w:abstractNum>
  <w:abstractNum w:abstractNumId="3" w15:restartNumberingAfterBreak="0">
    <w:nsid w:val="389B4103"/>
    <w:multiLevelType w:val="hybridMultilevel"/>
    <w:tmpl w:val="BD32D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014C7"/>
    <w:multiLevelType w:val="hybridMultilevel"/>
    <w:tmpl w:val="7560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D10EC6"/>
    <w:multiLevelType w:val="hybridMultilevel"/>
    <w:tmpl w:val="DFDA37F2"/>
    <w:lvl w:ilvl="0" w:tplc="93FEFE9E">
      <w:start w:val="1"/>
      <w:numFmt w:val="decimal"/>
      <w:lvlText w:val="%1."/>
      <w:lvlJc w:val="left"/>
      <w:pPr>
        <w:ind w:left="720" w:hanging="360"/>
      </w:pPr>
    </w:lvl>
    <w:lvl w:ilvl="1" w:tplc="ACF834CE">
      <w:numFmt w:val="decimal"/>
      <w:lvlText w:val=""/>
      <w:lvlJc w:val="left"/>
    </w:lvl>
    <w:lvl w:ilvl="2" w:tplc="37E4923A">
      <w:numFmt w:val="decimal"/>
      <w:lvlText w:val=""/>
      <w:lvlJc w:val="left"/>
    </w:lvl>
    <w:lvl w:ilvl="3" w:tplc="26944496">
      <w:numFmt w:val="decimal"/>
      <w:lvlText w:val=""/>
      <w:lvlJc w:val="left"/>
    </w:lvl>
    <w:lvl w:ilvl="4" w:tplc="84424126">
      <w:numFmt w:val="decimal"/>
      <w:lvlText w:val=""/>
      <w:lvlJc w:val="left"/>
    </w:lvl>
    <w:lvl w:ilvl="5" w:tplc="C868D4C4">
      <w:numFmt w:val="decimal"/>
      <w:lvlText w:val=""/>
      <w:lvlJc w:val="left"/>
    </w:lvl>
    <w:lvl w:ilvl="6" w:tplc="09381B14">
      <w:numFmt w:val="decimal"/>
      <w:lvlText w:val=""/>
      <w:lvlJc w:val="left"/>
    </w:lvl>
    <w:lvl w:ilvl="7" w:tplc="3EF0C83A">
      <w:numFmt w:val="decimal"/>
      <w:lvlText w:val=""/>
      <w:lvlJc w:val="left"/>
    </w:lvl>
    <w:lvl w:ilvl="8" w:tplc="00B460B2">
      <w:numFmt w:val="decimal"/>
      <w:lvlText w:val=""/>
      <w:lvlJc w:val="left"/>
    </w:lvl>
  </w:abstractNum>
  <w:abstractNum w:abstractNumId="6" w15:restartNumberingAfterBreak="0">
    <w:nsid w:val="4EAA1182"/>
    <w:multiLevelType w:val="hybridMultilevel"/>
    <w:tmpl w:val="D4600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5702AA"/>
    <w:multiLevelType w:val="hybridMultilevel"/>
    <w:tmpl w:val="CE2607F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6A6A2434"/>
    <w:multiLevelType w:val="hybridMultilevel"/>
    <w:tmpl w:val="3D265626"/>
    <w:lvl w:ilvl="0" w:tplc="62FA9310">
      <w:start w:val="1"/>
      <w:numFmt w:val="bullet"/>
      <w:lvlText w:val="•"/>
      <w:lvlJc w:val="left"/>
      <w:pPr>
        <w:ind w:left="720" w:hanging="360"/>
      </w:pPr>
    </w:lvl>
    <w:lvl w:ilvl="1" w:tplc="3648E3D4">
      <w:numFmt w:val="decimal"/>
      <w:lvlText w:val=""/>
      <w:lvlJc w:val="left"/>
    </w:lvl>
    <w:lvl w:ilvl="2" w:tplc="D248A72C">
      <w:numFmt w:val="decimal"/>
      <w:lvlText w:val=""/>
      <w:lvlJc w:val="left"/>
    </w:lvl>
    <w:lvl w:ilvl="3" w:tplc="F57636B8">
      <w:numFmt w:val="decimal"/>
      <w:lvlText w:val=""/>
      <w:lvlJc w:val="left"/>
    </w:lvl>
    <w:lvl w:ilvl="4" w:tplc="B97A0942">
      <w:numFmt w:val="decimal"/>
      <w:lvlText w:val=""/>
      <w:lvlJc w:val="left"/>
    </w:lvl>
    <w:lvl w:ilvl="5" w:tplc="AD201216">
      <w:numFmt w:val="decimal"/>
      <w:lvlText w:val=""/>
      <w:lvlJc w:val="left"/>
    </w:lvl>
    <w:lvl w:ilvl="6" w:tplc="19764950">
      <w:numFmt w:val="decimal"/>
      <w:lvlText w:val=""/>
      <w:lvlJc w:val="left"/>
    </w:lvl>
    <w:lvl w:ilvl="7" w:tplc="FD3221B6">
      <w:numFmt w:val="decimal"/>
      <w:lvlText w:val=""/>
      <w:lvlJc w:val="left"/>
    </w:lvl>
    <w:lvl w:ilvl="8" w:tplc="B1E4074C">
      <w:numFmt w:val="decimal"/>
      <w:lvlText w:val=""/>
      <w:lvlJc w:val="left"/>
    </w:lvl>
  </w:abstractNum>
  <w:abstractNum w:abstractNumId="9" w15:restartNumberingAfterBreak="0">
    <w:nsid w:val="7B954736"/>
    <w:multiLevelType w:val="hybridMultilevel"/>
    <w:tmpl w:val="459CDE7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num w:numId="1" w16cid:durableId="398863985">
    <w:abstractNumId w:val="2"/>
    <w:lvlOverride w:ilvl="0">
      <w:startOverride w:val="1"/>
    </w:lvlOverride>
  </w:num>
  <w:num w:numId="2" w16cid:durableId="353312362">
    <w:abstractNumId w:val="8"/>
    <w:lvlOverride w:ilvl="0">
      <w:startOverride w:val="1"/>
    </w:lvlOverride>
  </w:num>
  <w:num w:numId="3" w16cid:durableId="795686561">
    <w:abstractNumId w:val="0"/>
  </w:num>
  <w:num w:numId="4" w16cid:durableId="42483431">
    <w:abstractNumId w:val="7"/>
  </w:num>
  <w:num w:numId="5" w16cid:durableId="475803403">
    <w:abstractNumId w:val="9"/>
  </w:num>
  <w:num w:numId="6" w16cid:durableId="349796253">
    <w:abstractNumId w:val="1"/>
  </w:num>
  <w:num w:numId="7" w16cid:durableId="1728341026">
    <w:abstractNumId w:val="3"/>
  </w:num>
  <w:num w:numId="8" w16cid:durableId="417289159">
    <w:abstractNumId w:val="4"/>
  </w:num>
  <w:num w:numId="9" w16cid:durableId="204870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BC"/>
    <w:rsid w:val="00002996"/>
    <w:rsid w:val="00014B53"/>
    <w:rsid w:val="000301E7"/>
    <w:rsid w:val="00032E9F"/>
    <w:rsid w:val="00063006"/>
    <w:rsid w:val="0006458B"/>
    <w:rsid w:val="00073051"/>
    <w:rsid w:val="000B7239"/>
    <w:rsid w:val="000E4619"/>
    <w:rsid w:val="00100614"/>
    <w:rsid w:val="00163660"/>
    <w:rsid w:val="00164F41"/>
    <w:rsid w:val="001B79E9"/>
    <w:rsid w:val="001F7FD0"/>
    <w:rsid w:val="0020557B"/>
    <w:rsid w:val="00227D63"/>
    <w:rsid w:val="00235605"/>
    <w:rsid w:val="002460CB"/>
    <w:rsid w:val="00273CC2"/>
    <w:rsid w:val="002A5440"/>
    <w:rsid w:val="002C25A5"/>
    <w:rsid w:val="002C46FD"/>
    <w:rsid w:val="002D7640"/>
    <w:rsid w:val="002E0324"/>
    <w:rsid w:val="002E0AC5"/>
    <w:rsid w:val="002F5F8B"/>
    <w:rsid w:val="003008C7"/>
    <w:rsid w:val="003470AC"/>
    <w:rsid w:val="00391080"/>
    <w:rsid w:val="00392DC9"/>
    <w:rsid w:val="0039420E"/>
    <w:rsid w:val="00420AE3"/>
    <w:rsid w:val="004374E2"/>
    <w:rsid w:val="0047131D"/>
    <w:rsid w:val="00482F19"/>
    <w:rsid w:val="004D6316"/>
    <w:rsid w:val="0055271C"/>
    <w:rsid w:val="00591D39"/>
    <w:rsid w:val="005D645E"/>
    <w:rsid w:val="005E0F02"/>
    <w:rsid w:val="005F14EB"/>
    <w:rsid w:val="00611EED"/>
    <w:rsid w:val="006449B5"/>
    <w:rsid w:val="00651A3A"/>
    <w:rsid w:val="00662C49"/>
    <w:rsid w:val="00662E50"/>
    <w:rsid w:val="006A52E8"/>
    <w:rsid w:val="006A7161"/>
    <w:rsid w:val="007001F4"/>
    <w:rsid w:val="00722C56"/>
    <w:rsid w:val="00740B0B"/>
    <w:rsid w:val="00754623"/>
    <w:rsid w:val="0076292A"/>
    <w:rsid w:val="0077571A"/>
    <w:rsid w:val="00782B68"/>
    <w:rsid w:val="00790633"/>
    <w:rsid w:val="007B6CA1"/>
    <w:rsid w:val="0081003D"/>
    <w:rsid w:val="008261E6"/>
    <w:rsid w:val="00834883"/>
    <w:rsid w:val="00874B47"/>
    <w:rsid w:val="00892995"/>
    <w:rsid w:val="008A444F"/>
    <w:rsid w:val="008B4853"/>
    <w:rsid w:val="008E2491"/>
    <w:rsid w:val="008E7485"/>
    <w:rsid w:val="008F1022"/>
    <w:rsid w:val="009045AA"/>
    <w:rsid w:val="00912D96"/>
    <w:rsid w:val="00912EC2"/>
    <w:rsid w:val="00921EA6"/>
    <w:rsid w:val="0094537A"/>
    <w:rsid w:val="00947984"/>
    <w:rsid w:val="00966D1F"/>
    <w:rsid w:val="0097373F"/>
    <w:rsid w:val="00982AF4"/>
    <w:rsid w:val="00984B33"/>
    <w:rsid w:val="00A04847"/>
    <w:rsid w:val="00A42C80"/>
    <w:rsid w:val="00A42E08"/>
    <w:rsid w:val="00A625E4"/>
    <w:rsid w:val="00AA786F"/>
    <w:rsid w:val="00AB6A0C"/>
    <w:rsid w:val="00B21E4E"/>
    <w:rsid w:val="00B466ED"/>
    <w:rsid w:val="00B61355"/>
    <w:rsid w:val="00BA6D9D"/>
    <w:rsid w:val="00BC2E07"/>
    <w:rsid w:val="00BE0D8E"/>
    <w:rsid w:val="00C02047"/>
    <w:rsid w:val="00C36B26"/>
    <w:rsid w:val="00C862BC"/>
    <w:rsid w:val="00CB683F"/>
    <w:rsid w:val="00CE2895"/>
    <w:rsid w:val="00D0482D"/>
    <w:rsid w:val="00D075D4"/>
    <w:rsid w:val="00D37340"/>
    <w:rsid w:val="00D52709"/>
    <w:rsid w:val="00D97261"/>
    <w:rsid w:val="00DA17E9"/>
    <w:rsid w:val="00DE79A5"/>
    <w:rsid w:val="00E07497"/>
    <w:rsid w:val="00E31EC2"/>
    <w:rsid w:val="00E64502"/>
    <w:rsid w:val="00E66777"/>
    <w:rsid w:val="00E95868"/>
    <w:rsid w:val="00EB3513"/>
    <w:rsid w:val="00ED43BC"/>
    <w:rsid w:val="00EE064A"/>
    <w:rsid w:val="00EF6531"/>
    <w:rsid w:val="00F578EF"/>
    <w:rsid w:val="00FD082F"/>
    <w:rsid w:val="00FE4108"/>
    <w:rsid w:val="00FE7EAD"/>
    <w:rsid w:val="00FF66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2D98"/>
  <w15:docId w15:val="{07E04E91-E5D1-4523-8C50-7877402D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B26"/>
    <w:pPr>
      <w:spacing w:line="360" w:lineRule="auto"/>
      <w:jc w:val="both"/>
    </w:pPr>
  </w:style>
  <w:style w:type="paragraph" w:styleId="Heading1">
    <w:name w:val="heading 1"/>
    <w:uiPriority w:val="9"/>
    <w:qFormat/>
    <w:rsid w:val="00591D39"/>
    <w:pPr>
      <w:spacing w:before="300" w:after="120" w:line="360" w:lineRule="auto"/>
      <w:jc w:val="center"/>
      <w:outlineLvl w:val="0"/>
    </w:pPr>
    <w:rPr>
      <w:b/>
      <w:bCs/>
      <w:color w:val="000000"/>
      <w:sz w:val="28"/>
      <w:szCs w:val="28"/>
    </w:rPr>
  </w:style>
  <w:style w:type="paragraph" w:styleId="Heading2">
    <w:name w:val="heading 2"/>
    <w:uiPriority w:val="9"/>
    <w:unhideWhenUsed/>
    <w:qFormat/>
    <w:rsid w:val="00912D96"/>
    <w:pPr>
      <w:spacing w:before="200" w:after="100" w:line="360" w:lineRule="auto"/>
      <w:outlineLvl w:val="1"/>
    </w:pPr>
    <w:rPr>
      <w:b/>
      <w:bCs/>
      <w:color w:val="000000"/>
      <w:sz w:val="26"/>
    </w:rPr>
  </w:style>
  <w:style w:type="paragraph" w:styleId="Heading3">
    <w:name w:val="heading 3"/>
    <w:uiPriority w:val="9"/>
    <w:unhideWhenUsed/>
    <w:qFormat/>
    <w:rsid w:val="00D97261"/>
    <w:pPr>
      <w:spacing w:line="360" w:lineRule="auto"/>
      <w:outlineLvl w:val="2"/>
    </w:pPr>
    <w:rPr>
      <w:b/>
      <w:i/>
      <w:color w:val="000000" w:themeColor="tex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66D1F"/>
    <w:pPr>
      <w:spacing w:line="360" w:lineRule="auto"/>
      <w:jc w:val="center"/>
    </w:pPr>
    <w:rPr>
      <w:b/>
      <w:sz w:val="3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0301E7"/>
    <w:pPr>
      <w:numPr>
        <w:ilvl w:val="1"/>
      </w:numPr>
      <w:spacing w:after="160"/>
    </w:pPr>
    <w:rPr>
      <w:rFonts w:eastAsiaTheme="minorEastAsia" w:cstheme="minorBidi"/>
      <w:b/>
      <w:color w:val="262626" w:themeColor="text1" w:themeTint="D9"/>
      <w:spacing w:val="15"/>
      <w:sz w:val="32"/>
      <w:szCs w:val="20"/>
    </w:rPr>
  </w:style>
  <w:style w:type="character" w:customStyle="1" w:styleId="SubtitleChar">
    <w:name w:val="Subtitle Char"/>
    <w:basedOn w:val="DefaultParagraphFont"/>
    <w:link w:val="Subtitle"/>
    <w:uiPriority w:val="11"/>
    <w:rsid w:val="000301E7"/>
    <w:rPr>
      <w:rFonts w:eastAsiaTheme="minorEastAsia" w:cstheme="minorBidi"/>
      <w:b/>
      <w:color w:val="262626" w:themeColor="text1" w:themeTint="D9"/>
      <w:spacing w:val="15"/>
      <w:sz w:val="32"/>
      <w:szCs w:val="20"/>
    </w:rPr>
  </w:style>
  <w:style w:type="table" w:styleId="PlainTable5">
    <w:name w:val="Plain Table 5"/>
    <w:basedOn w:val="TableNormal"/>
    <w:uiPriority w:val="45"/>
    <w:rsid w:val="0097373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737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
    <w:name w:val="List Table 6 Colorful"/>
    <w:basedOn w:val="TableNormal"/>
    <w:uiPriority w:val="51"/>
    <w:rsid w:val="00BC2E0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Quote">
    <w:name w:val="Quote"/>
    <w:basedOn w:val="Normal"/>
    <w:next w:val="Normal"/>
    <w:link w:val="QuoteChar"/>
    <w:uiPriority w:val="29"/>
    <w:qFormat/>
    <w:rsid w:val="00BC2E07"/>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C2E07"/>
    <w:rPr>
      <w:rFonts w:cs="Mangal"/>
      <w:i/>
      <w:iCs/>
      <w:color w:val="404040" w:themeColor="text1" w:themeTint="BF"/>
      <w:szCs w:val="21"/>
    </w:rPr>
  </w:style>
  <w:style w:type="character" w:styleId="SubtleEmphasis">
    <w:name w:val="Subtle Emphasis"/>
    <w:basedOn w:val="DefaultParagraphFont"/>
    <w:uiPriority w:val="19"/>
    <w:qFormat/>
    <w:rsid w:val="00BC2E07"/>
    <w:rPr>
      <w:i/>
      <w:iCs/>
      <w:color w:val="404040" w:themeColor="text1" w:themeTint="BF"/>
    </w:rPr>
  </w:style>
  <w:style w:type="character" w:styleId="Emphasis">
    <w:name w:val="Emphasis"/>
    <w:basedOn w:val="DefaultParagraphFont"/>
    <w:uiPriority w:val="20"/>
    <w:qFormat/>
    <w:rsid w:val="00AB6A0C"/>
    <w:rPr>
      <w:rFonts w:ascii="Times New Roman" w:hAnsi="Times New Roman"/>
      <w:b w:val="0"/>
      <w:i/>
      <w:iCs/>
      <w:sz w:val="22"/>
    </w:rPr>
  </w:style>
  <w:style w:type="paragraph" w:styleId="Header">
    <w:name w:val="header"/>
    <w:basedOn w:val="Normal"/>
    <w:link w:val="HeaderChar"/>
    <w:uiPriority w:val="99"/>
    <w:unhideWhenUsed/>
    <w:rsid w:val="002F5F8B"/>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rsid w:val="002F5F8B"/>
    <w:rPr>
      <w:rFonts w:cs="Mangal"/>
      <w:szCs w:val="21"/>
    </w:rPr>
  </w:style>
  <w:style w:type="paragraph" w:styleId="Footer">
    <w:name w:val="footer"/>
    <w:basedOn w:val="Normal"/>
    <w:link w:val="FooterChar"/>
    <w:uiPriority w:val="99"/>
    <w:unhideWhenUsed/>
    <w:rsid w:val="002F5F8B"/>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rsid w:val="002F5F8B"/>
    <w:rPr>
      <w:rFonts w:cs="Mangal"/>
      <w:szCs w:val="21"/>
    </w:rPr>
  </w:style>
  <w:style w:type="paragraph" w:styleId="TOCHeading">
    <w:name w:val="TOC Heading"/>
    <w:basedOn w:val="Heading1"/>
    <w:next w:val="Normal"/>
    <w:uiPriority w:val="39"/>
    <w:unhideWhenUsed/>
    <w:qFormat/>
    <w:rsid w:val="002F5F8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2F5F8B"/>
    <w:pPr>
      <w:spacing w:after="100"/>
      <w:ind w:left="240"/>
    </w:pPr>
    <w:rPr>
      <w:rFonts w:cs="Mangal"/>
      <w:szCs w:val="21"/>
    </w:rPr>
  </w:style>
  <w:style w:type="paragraph" w:styleId="TOC3">
    <w:name w:val="toc 3"/>
    <w:basedOn w:val="Normal"/>
    <w:next w:val="Normal"/>
    <w:autoRedefine/>
    <w:uiPriority w:val="39"/>
    <w:unhideWhenUsed/>
    <w:rsid w:val="002F5F8B"/>
    <w:pPr>
      <w:spacing w:after="100"/>
      <w:ind w:left="480"/>
    </w:pPr>
    <w:rPr>
      <w:rFonts w:cs="Mangal"/>
      <w:szCs w:val="21"/>
    </w:rPr>
  </w:style>
  <w:style w:type="paragraph" w:styleId="NoSpacing">
    <w:name w:val="No Spacing"/>
    <w:link w:val="NoSpacingChar"/>
    <w:uiPriority w:val="1"/>
    <w:qFormat/>
    <w:rsid w:val="002F5F8B"/>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5F8B"/>
    <w:rPr>
      <w:rFonts w:asciiTheme="minorHAnsi" w:eastAsiaTheme="minorEastAsia" w:hAnsiTheme="minorHAnsi" w:cstheme="minorBidi"/>
      <w:sz w:val="22"/>
      <w:szCs w:val="22"/>
      <w:lang w:bidi="ar-SA"/>
    </w:rPr>
  </w:style>
  <w:style w:type="table" w:styleId="PlainTable3">
    <w:name w:val="Plain Table 3"/>
    <w:basedOn w:val="TableNormal"/>
    <w:uiPriority w:val="43"/>
    <w:rsid w:val="002C25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A0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12D96"/>
    <w:pPr>
      <w:spacing w:after="100"/>
    </w:pPr>
    <w:rPr>
      <w:rFonts w:cs="Mangal"/>
      <w:szCs w:val="21"/>
    </w:rPr>
  </w:style>
  <w:style w:type="character" w:styleId="UnresolvedMention">
    <w:name w:val="Unresolved Mention"/>
    <w:basedOn w:val="DefaultParagraphFont"/>
    <w:uiPriority w:val="99"/>
    <w:semiHidden/>
    <w:unhideWhenUsed/>
    <w:rsid w:val="00064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ho.int/news-room/fact-sheets/detail/canc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seer.cancer.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BC51-ACC2-41F8-9448-BCA89A356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3125</Words>
  <Characters>17813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Sumit Kumar</cp:lastModifiedBy>
  <cp:revision>10</cp:revision>
  <dcterms:created xsi:type="dcterms:W3CDTF">2026-07-04T05:09:00Z</dcterms:created>
  <dcterms:modified xsi:type="dcterms:W3CDTF">2026-07-06T16:09:00Z</dcterms:modified>
</cp:coreProperties>
</file>