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4DB" w:rsidRPr="001174DB" w:rsidRDefault="001174DB" w:rsidP="001174DB">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1174DB">
        <w:rPr>
          <w:rFonts w:ascii="Times New Roman" w:eastAsia="Times New Roman" w:hAnsi="Times New Roman" w:cs="Times New Roman"/>
          <w:b/>
          <w:bCs/>
          <w:color w:val="003366"/>
          <w:sz w:val="36"/>
          <w:szCs w:val="36"/>
          <w:lang w:bidi="ne-NP"/>
        </w:rPr>
        <w:t xml:space="preserve">Scale Drawing and Bearing </w:t>
      </w:r>
    </w:p>
    <w:p w:rsidR="001174DB" w:rsidRDefault="001174DB" w:rsidP="001174DB">
      <w:pPr>
        <w:pStyle w:val="Heading4"/>
      </w:pPr>
      <w:r>
        <w:t xml:space="preserve">Scale </w:t>
      </w:r>
      <w:proofErr w:type="gramStart"/>
      <w:r>
        <w:t>Drawing :</w:t>
      </w:r>
      <w:proofErr w:type="gramEnd"/>
    </w:p>
    <w:p w:rsidR="001174DB" w:rsidRDefault="001174DB" w:rsidP="001174DB">
      <w:pPr>
        <w:pStyle w:val="NormalWeb"/>
      </w:pPr>
      <w:r>
        <w:t xml:space="preserve">As we know that we cannot draw the fixed shape and size of very small or very big figure on the sheet of </w:t>
      </w:r>
      <w:proofErr w:type="gramStart"/>
      <w:r>
        <w:t>paper .</w:t>
      </w:r>
      <w:proofErr w:type="gramEnd"/>
      <w:r>
        <w:t xml:space="preserve"> It is very difficult to show distances lengths or breath which are too big to draw full </w:t>
      </w:r>
      <w:proofErr w:type="gramStart"/>
      <w:r>
        <w:t>size .</w:t>
      </w:r>
      <w:proofErr w:type="gramEnd"/>
      <w:r>
        <w:t xml:space="preserve"> To draw the figure in the figure in the paper we can just reduce their actual size and for a small </w:t>
      </w:r>
      <w:proofErr w:type="gramStart"/>
      <w:r>
        <w:t>figure ,</w:t>
      </w:r>
      <w:proofErr w:type="gramEnd"/>
      <w:r>
        <w:t xml:space="preserve"> we should enlarge their actual size in drawing by taking a scale . A scale drawing is defined as a drawing that shows the size of an object into the form which may be reduction or </w:t>
      </w:r>
      <w:proofErr w:type="gramStart"/>
      <w:r>
        <w:t>enlargement .</w:t>
      </w:r>
      <w:proofErr w:type="gramEnd"/>
    </w:p>
    <w:p w:rsidR="001174DB" w:rsidRDefault="001174DB" w:rsidP="001174DB">
      <w:r>
        <w:rPr>
          <w:noProof/>
          <w:lang w:bidi="ne-NP"/>
        </w:rPr>
        <w:drawing>
          <wp:inline distT="0" distB="0" distL="0" distR="0">
            <wp:extent cx="2381250" cy="1295400"/>
            <wp:effectExtent l="19050" t="0" r="0" b="0"/>
            <wp:docPr id="1" name="Picture 1" descr="Source :gcps.desire2learn.com Fig : scal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gcps.desire2learn.com Fig : scale drawing"/>
                    <pic:cNvPicPr>
                      <a:picLocks noChangeAspect="1" noChangeArrowheads="1"/>
                    </pic:cNvPicPr>
                  </pic:nvPicPr>
                  <pic:blipFill>
                    <a:blip r:embed="rId5" cstate="print"/>
                    <a:srcRect/>
                    <a:stretch>
                      <a:fillRect/>
                    </a:stretch>
                  </pic:blipFill>
                  <pic:spPr bwMode="auto">
                    <a:xfrm>
                      <a:off x="0" y="0"/>
                      <a:ext cx="2381250" cy="1295400"/>
                    </a:xfrm>
                    <a:prstGeom prst="rect">
                      <a:avLst/>
                    </a:prstGeom>
                    <a:noFill/>
                    <a:ln w="9525">
                      <a:noFill/>
                      <a:miter lim="800000"/>
                      <a:headEnd/>
                      <a:tailEnd/>
                    </a:ln>
                  </pic:spPr>
                </pic:pic>
              </a:graphicData>
            </a:graphic>
          </wp:inline>
        </w:drawing>
      </w:r>
      <w:proofErr w:type="gramStart"/>
      <w:r>
        <w:rPr>
          <w:vertAlign w:val="superscript"/>
        </w:rPr>
        <w:t>Source :gcps.desire2learn.com</w:t>
      </w:r>
      <w:proofErr w:type="gramEnd"/>
      <w:r>
        <w:br/>
        <w:t>Fig : scale drawing</w:t>
      </w:r>
    </w:p>
    <w:p w:rsidR="001174DB" w:rsidRDefault="001174DB" w:rsidP="001174DB">
      <w:pPr>
        <w:pStyle w:val="NormalWeb"/>
      </w:pPr>
      <w:r>
        <w:rPr>
          <w:rStyle w:val="Strong"/>
        </w:rPr>
        <w:t>Scale Factor:</w:t>
      </w:r>
    </w:p>
    <w:p w:rsidR="001174DB" w:rsidRDefault="001174DB" w:rsidP="001174DB">
      <w:pPr>
        <w:pStyle w:val="NormalWeb"/>
      </w:pPr>
      <w:r>
        <w:t xml:space="preserve">The scale of the drawing is the ratio of the size of the picture or figure to the same size of the objects. For </w:t>
      </w:r>
      <w:proofErr w:type="gramStart"/>
      <w:r>
        <w:t>example :</w:t>
      </w:r>
      <w:proofErr w:type="gramEnd"/>
    </w:p>
    <w:p w:rsidR="001174DB" w:rsidRDefault="001174DB" w:rsidP="001174DB">
      <w:pPr>
        <w:numPr>
          <w:ilvl w:val="0"/>
          <w:numId w:val="1"/>
        </w:numPr>
        <w:spacing w:before="100" w:beforeAutospacing="1" w:after="100" w:afterAutospacing="1" w:line="240" w:lineRule="auto"/>
      </w:pPr>
      <w:r>
        <w:t>A distance of 7Km.</w:t>
      </w:r>
    </w:p>
    <w:p w:rsidR="001174DB" w:rsidRDefault="001174DB" w:rsidP="001174DB">
      <w:pPr>
        <w:pStyle w:val="NormalWeb"/>
      </w:pPr>
      <w:proofErr w:type="gramStart"/>
      <w:r>
        <w:t>Scale :</w:t>
      </w:r>
      <w:proofErr w:type="gramEnd"/>
      <w:r>
        <w:t xml:space="preserve"> 1cm to 1km ( or ,1:100000) </w:t>
      </w:r>
    </w:p>
    <w:p w:rsidR="001174DB" w:rsidRDefault="001174DB" w:rsidP="001174DB">
      <w:pPr>
        <w:pStyle w:val="NormalWeb"/>
      </w:pPr>
      <w:r>
        <w:t xml:space="preserve">Scale </w:t>
      </w:r>
      <w:proofErr w:type="gramStart"/>
      <w:r>
        <w:t>drawing .</w:t>
      </w:r>
      <w:proofErr w:type="gramEnd"/>
    </w:p>
    <w:p w:rsidR="001174DB" w:rsidRDefault="001174DB" w:rsidP="001174DB">
      <w:pPr>
        <w:pStyle w:val="NormalWeb"/>
      </w:pPr>
      <w:r>
        <w:t xml:space="preserve">The scale of a drawing is called scale </w:t>
      </w:r>
      <w:proofErr w:type="gramStart"/>
      <w:r>
        <w:t>factor .</w:t>
      </w:r>
      <w:proofErr w:type="gramEnd"/>
      <w:r>
        <w:t xml:space="preserve"> It is used to break (reduce) or increase (</w:t>
      </w:r>
      <w:proofErr w:type="gramStart"/>
      <w:r>
        <w:t>enlarge )</w:t>
      </w:r>
      <w:proofErr w:type="gramEnd"/>
      <w:r>
        <w:t xml:space="preserve"> a figure according to the scale ratio.</w:t>
      </w:r>
    </w:p>
    <w:p w:rsidR="001174DB" w:rsidRDefault="001174DB" w:rsidP="001174DB">
      <w:pPr>
        <w:pStyle w:val="NormalWeb"/>
      </w:pPr>
      <w:r>
        <w:rPr>
          <w:rStyle w:val="Strong"/>
        </w:rPr>
        <w:t>Bearing:</w:t>
      </w:r>
    </w:p>
    <w:p w:rsidR="001174DB" w:rsidRDefault="001174DB" w:rsidP="001174DB">
      <w:pPr>
        <w:pStyle w:val="NormalWeb"/>
      </w:pPr>
      <w:r>
        <w:t xml:space="preserve">You can see the adjoining compass and learn the different </w:t>
      </w:r>
      <w:proofErr w:type="gramStart"/>
      <w:r>
        <w:t>direction .</w:t>
      </w:r>
      <w:proofErr w:type="gramEnd"/>
      <w:r>
        <w:t xml:space="preserve"> Whereas in the compass NOS shows North-South and EOW show East - West </w:t>
      </w:r>
      <w:proofErr w:type="gramStart"/>
      <w:r>
        <w:t>direction .</w:t>
      </w:r>
      <w:proofErr w:type="gramEnd"/>
      <w:r>
        <w:t xml:space="preserve"> In the angle between N and E is 90</w:t>
      </w:r>
      <w:r>
        <w:rPr>
          <w:vertAlign w:val="superscript"/>
        </w:rPr>
        <w:t>o</w:t>
      </w:r>
      <w:r>
        <w:t xml:space="preserve">. Whereas the direction NE lies between N and </w:t>
      </w:r>
      <w:proofErr w:type="gramStart"/>
      <w:r>
        <w:t>E .</w:t>
      </w:r>
      <w:proofErr w:type="gramEnd"/>
      <w:r>
        <w:t xml:space="preserve"> The angle between N and NE is 45</w:t>
      </w:r>
      <w:r>
        <w:rPr>
          <w:vertAlign w:val="superscript"/>
        </w:rPr>
        <w:t>o</w:t>
      </w:r>
      <w:r>
        <w:t xml:space="preserve">. O is taken as the point of reference and ON as a base to find the direction of any place in degrees measuring clockwise from the baseline </w:t>
      </w:r>
      <w:proofErr w:type="gramStart"/>
      <w:r>
        <w:t>( NO</w:t>
      </w:r>
      <w:proofErr w:type="gramEnd"/>
      <w:r>
        <w:t xml:space="preserve"> ) . The direction is usually written using three digits for </w:t>
      </w:r>
      <w:proofErr w:type="gramStart"/>
      <w:r>
        <w:t>example :</w:t>
      </w:r>
      <w:proofErr w:type="gramEnd"/>
    </w:p>
    <w:p w:rsidR="001174DB" w:rsidRDefault="001174DB" w:rsidP="001174DB">
      <w:r>
        <w:rPr>
          <w:noProof/>
          <w:lang w:bidi="ne-NP"/>
        </w:rPr>
        <w:lastRenderedPageBreak/>
        <w:drawing>
          <wp:inline distT="0" distB="0" distL="0" distR="0">
            <wp:extent cx="1905000" cy="1428750"/>
            <wp:effectExtent l="19050" t="0" r="0" b="0"/>
            <wp:docPr id="2" name="Picture 2" descr="source : www.tes.com Fig : B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 www.tes.com Fig : Bearing"/>
                    <pic:cNvPicPr>
                      <a:picLocks noChangeAspect="1" noChangeArrowheads="1"/>
                    </pic:cNvPicPr>
                  </pic:nvPicPr>
                  <pic:blipFill>
                    <a:blip r:embed="rId6"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roofErr w:type="gramStart"/>
      <w:r>
        <w:rPr>
          <w:vertAlign w:val="superscript"/>
        </w:rPr>
        <w:t>source :</w:t>
      </w:r>
      <w:proofErr w:type="gramEnd"/>
      <w:r>
        <w:rPr>
          <w:vertAlign w:val="superscript"/>
        </w:rPr>
        <w:t xml:space="preserve"> </w:t>
      </w:r>
      <w:hyperlink r:id="rId7" w:history="1">
        <w:r>
          <w:rPr>
            <w:rStyle w:val="Hyperlink"/>
            <w:vertAlign w:val="superscript"/>
          </w:rPr>
          <w:t>www.tes.com</w:t>
        </w:r>
      </w:hyperlink>
      <w:r>
        <w:br/>
        <w:t>Fig : Bearing</w:t>
      </w:r>
    </w:p>
    <w:p w:rsidR="001174DB" w:rsidRDefault="001174DB" w:rsidP="001174DB">
      <w:pPr>
        <w:numPr>
          <w:ilvl w:val="0"/>
          <w:numId w:val="2"/>
        </w:numPr>
        <w:spacing w:before="100" w:beforeAutospacing="1" w:after="100" w:afterAutospacing="1" w:line="240" w:lineRule="auto"/>
      </w:pPr>
      <w:r>
        <w:t>The direction of NE from O is 045</w:t>
      </w:r>
      <w:r>
        <w:rPr>
          <w:vertAlign w:val="superscript"/>
        </w:rPr>
        <w:t>o</w:t>
      </w:r>
      <w:r>
        <w:t>. It is called bearing of NE from O.</w:t>
      </w:r>
    </w:p>
    <w:p w:rsidR="001174DB" w:rsidRDefault="001174DB" w:rsidP="001174DB">
      <w:pPr>
        <w:numPr>
          <w:ilvl w:val="0"/>
          <w:numId w:val="2"/>
        </w:numPr>
        <w:spacing w:before="100" w:beforeAutospacing="1" w:after="100" w:afterAutospacing="1" w:line="240" w:lineRule="auto"/>
      </w:pPr>
      <w:r>
        <w:t>The direction of E from O is 090</w:t>
      </w:r>
      <w:r>
        <w:rPr>
          <w:vertAlign w:val="superscript"/>
        </w:rPr>
        <w:t>o</w:t>
      </w:r>
      <w:r>
        <w:t>. It is called bearing of E and O.</w:t>
      </w:r>
    </w:p>
    <w:p w:rsidR="001174DB" w:rsidRDefault="001174DB" w:rsidP="001174DB">
      <w:pPr>
        <w:numPr>
          <w:ilvl w:val="0"/>
          <w:numId w:val="2"/>
        </w:numPr>
        <w:spacing w:before="100" w:beforeAutospacing="1" w:after="100" w:afterAutospacing="1" w:line="240" w:lineRule="auto"/>
      </w:pPr>
      <w:r>
        <w:t>Whereas the direction of SW from O is 225</w:t>
      </w:r>
      <w:r>
        <w:rPr>
          <w:vertAlign w:val="superscript"/>
        </w:rPr>
        <w:t>o</w:t>
      </w:r>
      <w:r>
        <w:t>. It is called bearing of SW from O and so on.</w:t>
      </w:r>
    </w:p>
    <w:p w:rsidR="001174DB" w:rsidRDefault="001174DB" w:rsidP="001174DB">
      <w:pPr>
        <w:pStyle w:val="NormalWeb"/>
      </w:pPr>
      <w:r>
        <w:t xml:space="preserve">The direction in which one object or place is sighted may be specified by giving the angle in degrees that the direction makes with the north line is called the bearing if the object. Usually, the bearing of an object or place is written in three </w:t>
      </w:r>
      <w:proofErr w:type="gramStart"/>
      <w:r>
        <w:t>digits .</w:t>
      </w:r>
      <w:proofErr w:type="gramEnd"/>
      <w:r>
        <w:t xml:space="preserve"> </w:t>
      </w:r>
      <w:proofErr w:type="gramStart"/>
      <w:r>
        <w:t>So ,</w:t>
      </w:r>
      <w:proofErr w:type="gramEnd"/>
      <w:r>
        <w:t xml:space="preserve"> it is also called three digit bearing.</w:t>
      </w:r>
    </w:p>
    <w:p w:rsidR="0037414D" w:rsidRDefault="001174DB">
      <w:r>
        <w:t>Things to remember</w:t>
      </w:r>
    </w:p>
    <w:p w:rsidR="001174DB" w:rsidRPr="001174DB" w:rsidRDefault="001174DB" w:rsidP="001174DB">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t xml:space="preserve">A scale drawing is defined as a drawing that shows the size of an object into the form which may be reduction or </w:t>
      </w:r>
      <w:proofErr w:type="gramStart"/>
      <w:r w:rsidRPr="001174DB">
        <w:rPr>
          <w:rFonts w:ascii="Times New Roman" w:eastAsia="Times New Roman" w:hAnsi="Times New Roman" w:cs="Times New Roman"/>
          <w:sz w:val="24"/>
          <w:szCs w:val="24"/>
          <w:lang w:bidi="ne-NP"/>
        </w:rPr>
        <w:t>enlargement .</w:t>
      </w:r>
      <w:proofErr w:type="gramEnd"/>
    </w:p>
    <w:p w:rsidR="001174DB" w:rsidRPr="001174DB" w:rsidRDefault="001174DB" w:rsidP="001174DB">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t>The direction in which on object or place is sighted may be specified by giving the angle in degrees that the direction makes with the north line is called the bearing if the object. </w:t>
      </w:r>
    </w:p>
    <w:p w:rsidR="001174DB" w:rsidRPr="001174DB" w:rsidRDefault="001174DB" w:rsidP="001174DB">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t xml:space="preserve">Bearing help shows the direction of the </w:t>
      </w:r>
      <w:proofErr w:type="gramStart"/>
      <w:r w:rsidRPr="001174DB">
        <w:rPr>
          <w:rFonts w:ascii="Times New Roman" w:eastAsia="Times New Roman" w:hAnsi="Times New Roman" w:cs="Times New Roman"/>
          <w:sz w:val="24"/>
          <w:szCs w:val="24"/>
          <w:lang w:bidi="ne-NP"/>
        </w:rPr>
        <w:t>place . </w:t>
      </w:r>
      <w:proofErr w:type="gramEnd"/>
    </w:p>
    <w:p w:rsidR="001174DB" w:rsidRDefault="001174DB" w:rsidP="001174DB">
      <w:pPr>
        <w:pStyle w:val="Heading3"/>
      </w:pPr>
      <w:r>
        <w:t>Questions and Answers</w:t>
      </w:r>
    </w:p>
    <w:p w:rsidR="001174DB" w:rsidRDefault="001174DB" w:rsidP="001174DB">
      <w:pPr>
        <w:pStyle w:val="Heading4"/>
      </w:pPr>
      <w:r>
        <w:t>Click on the questions below to reveal the answers</w:t>
      </w:r>
    </w:p>
    <w:p w:rsidR="001174DB" w:rsidRDefault="001174DB" w:rsidP="001174DB">
      <w:pPr>
        <w:pStyle w:val="Heading4"/>
        <w:rPr>
          <w:rStyle w:val="Hyperlink"/>
        </w:rPr>
      </w:pPr>
      <w:r>
        <w:fldChar w:fldCharType="begin"/>
      </w:r>
      <w:r>
        <w:instrText xml:space="preserve"> HYPERLINK "file:///D:\\Project%20materail\\test.html" \l "collapse31954" </w:instrText>
      </w:r>
      <w:r>
        <w:fldChar w:fldCharType="separate"/>
      </w:r>
    </w:p>
    <w:p w:rsidR="001174DB" w:rsidRDefault="001174DB" w:rsidP="001174DB">
      <w:pPr>
        <w:pStyle w:val="NormalWeb"/>
        <w:outlineLvl w:val="4"/>
        <w:rPr>
          <w:b/>
          <w:bCs/>
        </w:rPr>
      </w:pPr>
      <w:r>
        <w:rPr>
          <w:b/>
          <w:bCs/>
          <w:color w:val="0000FF"/>
          <w:u w:val="single"/>
        </w:rPr>
        <w:t>What is the actual distance between two places which is represented by 3:2 cm on a map which is drawn to the scale 1:500000?</w:t>
      </w:r>
    </w:p>
    <w:p w:rsidR="001174DB" w:rsidRDefault="001174DB" w:rsidP="001174DB">
      <w:pPr>
        <w:pStyle w:val="Heading4"/>
        <w:spacing w:before="0"/>
        <w:rPr>
          <w:color w:val="auto"/>
        </w:rPr>
      </w:pPr>
      <w:r>
        <w:fldChar w:fldCharType="end"/>
      </w:r>
    </w:p>
    <w:p w:rsidR="001174DB" w:rsidRDefault="001174DB" w:rsidP="001174DB">
      <w:pPr>
        <w:pStyle w:val="NormalWeb"/>
      </w:pPr>
      <w:r>
        <w:t>Solution:</w:t>
      </w:r>
    </w:p>
    <w:p w:rsidR="001174DB" w:rsidRDefault="001174DB" w:rsidP="001174DB">
      <w:pPr>
        <w:pStyle w:val="NormalWeb"/>
      </w:pPr>
      <w:r>
        <w:t xml:space="preserve">Here, the scale 1:500000 means, 1 cm represents 500000 cm = </w:t>
      </w:r>
      <w:r>
        <w:rPr>
          <w:rStyle w:val="mn"/>
          <w:rFonts w:ascii="MathJax_Main" w:hAnsi="MathJax_Main"/>
          <w:sz w:val="20"/>
          <w:szCs w:val="20"/>
        </w:rPr>
        <w:t>500000100</w:t>
      </w:r>
    </w:p>
    <w:p w:rsidR="001174DB" w:rsidRDefault="001174DB" w:rsidP="001174DB">
      <w:pPr>
        <w:pStyle w:val="NormalWeb"/>
      </w:pPr>
      <w:r>
        <w:t>m = 5000 m = 5 km</w:t>
      </w:r>
    </w:p>
    <w:p w:rsidR="001174DB" w:rsidRDefault="001174DB" w:rsidP="001174DB">
      <w:pPr>
        <w:pStyle w:val="NormalWeb"/>
      </w:pPr>
      <w:r>
        <w:t>Now, 1 cm represents 5 km</w:t>
      </w:r>
    </w:p>
    <w:p w:rsidR="001174DB" w:rsidRDefault="001174DB" w:rsidP="001174DB">
      <w:pPr>
        <w:pStyle w:val="NormalWeb"/>
      </w:pPr>
      <w:r>
        <w:rPr>
          <w:rStyle w:val="mo"/>
          <w:rFonts w:ascii="Cambria Math" w:hAnsi="Cambria Math" w:cs="Cambria Math"/>
          <w:sz w:val="29"/>
          <w:szCs w:val="29"/>
        </w:rPr>
        <w:t>∴</w:t>
      </w:r>
    </w:p>
    <w:p w:rsidR="001174DB" w:rsidRDefault="001174DB" w:rsidP="001174DB">
      <w:pPr>
        <w:pStyle w:val="NormalWeb"/>
      </w:pPr>
      <w:r>
        <w:lastRenderedPageBreak/>
        <w:t xml:space="preserve">3.2 </w:t>
      </w:r>
      <w:proofErr w:type="gramStart"/>
      <w:r>
        <w:t>represents</w:t>
      </w:r>
      <w:proofErr w:type="gramEnd"/>
      <w:r>
        <w:t xml:space="preserve"> 3.2 × 5 km = 16 km</w:t>
      </w:r>
    </w:p>
    <w:p w:rsidR="001174DB" w:rsidRDefault="001174DB" w:rsidP="001174DB">
      <w:pPr>
        <w:pStyle w:val="NormalWeb"/>
      </w:pPr>
      <w:r>
        <w:t>So, the distance between two places is 16 km.</w:t>
      </w:r>
    </w:p>
    <w:p w:rsidR="001174DB" w:rsidRDefault="001174DB" w:rsidP="001174DB">
      <w:pPr>
        <w:pStyle w:val="Heading4"/>
        <w:rPr>
          <w:rStyle w:val="Hyperlink"/>
        </w:rPr>
      </w:pPr>
      <w:r>
        <w:fldChar w:fldCharType="begin"/>
      </w:r>
      <w:r>
        <w:instrText xml:space="preserve"> HYPERLINK "file:///D:\\Project%20materail\\test.html" \l "collapse31956" </w:instrText>
      </w:r>
      <w:r>
        <w:fldChar w:fldCharType="separate"/>
      </w:r>
    </w:p>
    <w:p w:rsidR="001174DB" w:rsidRDefault="001174DB" w:rsidP="001174DB">
      <w:pPr>
        <w:pStyle w:val="NormalWeb"/>
        <w:outlineLvl w:val="4"/>
        <w:rPr>
          <w:rFonts w:eastAsiaTheme="majorEastAsia"/>
          <w:b/>
          <w:bCs/>
        </w:rPr>
      </w:pPr>
      <w:r>
        <w:rPr>
          <w:b/>
          <w:bCs/>
          <w:color w:val="0000FF"/>
          <w:u w:val="single"/>
        </w:rPr>
        <w:t>Write down the bearings of A, B and C places from O.</w:t>
      </w:r>
    </w:p>
    <w:p w:rsidR="001174DB" w:rsidRDefault="001174DB" w:rsidP="001174DB">
      <w:pPr>
        <w:pStyle w:val="NormalWeb"/>
        <w:outlineLvl w:val="4"/>
        <w:rPr>
          <w:b/>
          <w:bCs/>
          <w:color w:val="0000FF"/>
          <w:u w:val="single"/>
        </w:rPr>
      </w:pPr>
      <w:r>
        <w:rPr>
          <w:b/>
          <w:bCs/>
          <w:color w:val="0000FF"/>
          <w:u w:val="single"/>
        </w:rPr>
        <w:t>a)</w:t>
      </w:r>
    </w:p>
    <w:p w:rsidR="001174DB" w:rsidRDefault="001174DB" w:rsidP="001174DB">
      <w:pPr>
        <w:pStyle w:val="Heading4"/>
        <w:spacing w:before="0"/>
        <w:rPr>
          <w:rStyle w:val="Hyperlink"/>
        </w:rPr>
      </w:pPr>
      <w:r>
        <w:rPr>
          <w:noProof/>
          <w:color w:val="0000FF"/>
          <w:lang w:bidi="ne-NP"/>
        </w:rPr>
        <w:drawing>
          <wp:inline distT="0" distB="0" distL="0" distR="0">
            <wp:extent cx="1905000" cy="1885950"/>
            <wp:effectExtent l="19050" t="0" r="0" b="0"/>
            <wp:docPr id="5" name="Picture 5" desc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a:hlinkClick r:id="rId8"/>
                    </pic:cNvPr>
                    <pic:cNvPicPr>
                      <a:picLocks noChangeAspect="1" noChangeArrowheads="1"/>
                    </pic:cNvPicPr>
                  </pic:nvPicPr>
                  <pic:blipFill>
                    <a:blip r:embed="rId9"/>
                    <a:srcRect/>
                    <a:stretch>
                      <a:fillRect/>
                    </a:stretch>
                  </pic:blipFill>
                  <pic:spPr bwMode="auto">
                    <a:xfrm>
                      <a:off x="0" y="0"/>
                      <a:ext cx="1905000" cy="1885950"/>
                    </a:xfrm>
                    <a:prstGeom prst="rect">
                      <a:avLst/>
                    </a:prstGeom>
                    <a:noFill/>
                    <a:ln w="9525">
                      <a:noFill/>
                      <a:miter lim="800000"/>
                      <a:headEnd/>
                      <a:tailEnd/>
                    </a:ln>
                  </pic:spPr>
                </pic:pic>
              </a:graphicData>
            </a:graphic>
          </wp:inline>
        </w:drawing>
      </w:r>
      <w:r>
        <w:rPr>
          <w:rStyle w:val="Hyperlink"/>
        </w:rPr>
        <w:t xml:space="preserve">  </w:t>
      </w:r>
    </w:p>
    <w:p w:rsidR="001174DB" w:rsidRDefault="001174DB" w:rsidP="001174DB">
      <w:pPr>
        <w:pStyle w:val="NormalWeb"/>
        <w:outlineLvl w:val="4"/>
        <w:rPr>
          <w:rFonts w:eastAsiaTheme="majorEastAsia"/>
          <w:b/>
          <w:bCs/>
        </w:rPr>
      </w:pPr>
      <w:r>
        <w:rPr>
          <w:b/>
          <w:bCs/>
          <w:color w:val="0000FF"/>
          <w:u w:val="single"/>
        </w:rPr>
        <w:t>b)</w:t>
      </w:r>
    </w:p>
    <w:p w:rsidR="001174DB" w:rsidRDefault="001174DB" w:rsidP="001174DB">
      <w:pPr>
        <w:pStyle w:val="Heading4"/>
        <w:spacing w:before="0"/>
        <w:rPr>
          <w:rStyle w:val="Hyperlink"/>
        </w:rPr>
      </w:pPr>
      <w:r>
        <w:rPr>
          <w:noProof/>
          <w:color w:val="0000FF"/>
          <w:lang w:bidi="ne-NP"/>
        </w:rPr>
        <w:drawing>
          <wp:inline distT="0" distB="0" distL="0" distR="0">
            <wp:extent cx="1905000" cy="1885950"/>
            <wp:effectExtent l="19050" t="0" r="0" b="0"/>
            <wp:docPr id="6" name="Picture 6" descr="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a:hlinkClick r:id="rId10"/>
                    </pic:cNvPr>
                    <pic:cNvPicPr>
                      <a:picLocks noChangeAspect="1" noChangeArrowheads="1"/>
                    </pic:cNvPicPr>
                  </pic:nvPicPr>
                  <pic:blipFill>
                    <a:blip r:embed="rId11"/>
                    <a:srcRect/>
                    <a:stretch>
                      <a:fillRect/>
                    </a:stretch>
                  </pic:blipFill>
                  <pic:spPr bwMode="auto">
                    <a:xfrm>
                      <a:off x="0" y="0"/>
                      <a:ext cx="1905000" cy="1885950"/>
                    </a:xfrm>
                    <a:prstGeom prst="rect">
                      <a:avLst/>
                    </a:prstGeom>
                    <a:noFill/>
                    <a:ln w="9525">
                      <a:noFill/>
                      <a:miter lim="800000"/>
                      <a:headEnd/>
                      <a:tailEnd/>
                    </a:ln>
                  </pic:spPr>
                </pic:pic>
              </a:graphicData>
            </a:graphic>
          </wp:inline>
        </w:drawing>
      </w:r>
      <w:r>
        <w:rPr>
          <w:rStyle w:val="Hyperlink"/>
        </w:rPr>
        <w:t xml:space="preserve">  </w:t>
      </w:r>
    </w:p>
    <w:p w:rsidR="001174DB" w:rsidRDefault="001174DB" w:rsidP="001174DB">
      <w:pPr>
        <w:pStyle w:val="NormalWeb"/>
        <w:outlineLvl w:val="4"/>
        <w:rPr>
          <w:rFonts w:eastAsiaTheme="majorEastAsia"/>
          <w:b/>
          <w:bCs/>
        </w:rPr>
      </w:pPr>
      <w:r>
        <w:rPr>
          <w:b/>
          <w:bCs/>
          <w:color w:val="0000FF"/>
          <w:u w:val="single"/>
        </w:rPr>
        <w:t>c)</w:t>
      </w:r>
    </w:p>
    <w:p w:rsidR="001174DB" w:rsidRDefault="001174DB" w:rsidP="001174DB">
      <w:pPr>
        <w:pStyle w:val="Heading4"/>
        <w:spacing w:before="0"/>
        <w:rPr>
          <w:color w:val="auto"/>
        </w:rPr>
      </w:pPr>
      <w:r>
        <w:rPr>
          <w:noProof/>
          <w:color w:val="0000FF"/>
          <w:lang w:bidi="ne-NP"/>
        </w:rPr>
        <w:lastRenderedPageBreak/>
        <w:drawing>
          <wp:inline distT="0" distB="0" distL="0" distR="0">
            <wp:extent cx="1943100" cy="1828800"/>
            <wp:effectExtent l="19050" t="0" r="0" b="0"/>
            <wp:docPr id="7" name="Picture 7" desc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
                      <a:hlinkClick r:id="rId10"/>
                    </pic:cNvPr>
                    <pic:cNvPicPr>
                      <a:picLocks noChangeAspect="1" noChangeArrowheads="1"/>
                    </pic:cNvPicPr>
                  </pic:nvPicPr>
                  <pic:blipFill>
                    <a:blip r:embed="rId12"/>
                    <a:srcRect/>
                    <a:stretch>
                      <a:fillRect/>
                    </a:stretch>
                  </pic:blipFill>
                  <pic:spPr bwMode="auto">
                    <a:xfrm>
                      <a:off x="0" y="0"/>
                      <a:ext cx="1943100" cy="1828800"/>
                    </a:xfrm>
                    <a:prstGeom prst="rect">
                      <a:avLst/>
                    </a:prstGeom>
                    <a:noFill/>
                    <a:ln w="9525">
                      <a:noFill/>
                      <a:miter lim="800000"/>
                      <a:headEnd/>
                      <a:tailEnd/>
                    </a:ln>
                  </pic:spPr>
                </pic:pic>
              </a:graphicData>
            </a:graphic>
          </wp:inline>
        </w:drawing>
      </w:r>
      <w:r>
        <w:rPr>
          <w:rStyle w:val="Hyperlink"/>
        </w:rPr>
        <w:t xml:space="preserve">  </w:t>
      </w:r>
      <w:r>
        <w:fldChar w:fldCharType="end"/>
      </w:r>
    </w:p>
    <w:p w:rsidR="001174DB" w:rsidRDefault="001174DB" w:rsidP="001174DB">
      <w:pPr>
        <w:pStyle w:val="NormalWeb"/>
      </w:pPr>
      <w:r>
        <w:t>Solution:</w:t>
      </w:r>
    </w:p>
    <w:p w:rsidR="001174DB" w:rsidRDefault="001174DB" w:rsidP="001174DB">
      <w:pPr>
        <w:numPr>
          <w:ilvl w:val="0"/>
          <w:numId w:val="4"/>
        </w:numPr>
        <w:spacing w:before="100" w:beforeAutospacing="1" w:after="100" w:afterAutospacing="1" w:line="240" w:lineRule="auto"/>
      </w:pPr>
      <w:r>
        <w:t xml:space="preserve">The </w:t>
      </w:r>
      <w:proofErr w:type="gramStart"/>
      <w:r>
        <w:t>bearings of A from O is</w:t>
      </w:r>
      <w:proofErr w:type="gramEnd"/>
      <w:r>
        <w:t xml:space="preserve"> 065°.</w:t>
      </w:r>
    </w:p>
    <w:p w:rsidR="001174DB" w:rsidRDefault="001174DB" w:rsidP="001174DB">
      <w:pPr>
        <w:numPr>
          <w:ilvl w:val="0"/>
          <w:numId w:val="4"/>
        </w:numPr>
        <w:spacing w:before="100" w:beforeAutospacing="1" w:after="100" w:afterAutospacing="1" w:line="240" w:lineRule="auto"/>
      </w:pPr>
      <w:r>
        <w:t>The bearings of B from O is (360° - 140°) = 220°.</w:t>
      </w:r>
    </w:p>
    <w:p w:rsidR="001174DB" w:rsidRDefault="001174DB" w:rsidP="001174DB">
      <w:pPr>
        <w:numPr>
          <w:ilvl w:val="0"/>
          <w:numId w:val="4"/>
        </w:numPr>
        <w:spacing w:before="100" w:beforeAutospacing="1" w:after="100" w:afterAutospacing="1" w:line="240" w:lineRule="auto"/>
      </w:pPr>
      <w:r>
        <w:t xml:space="preserve">The bearings of C </w:t>
      </w:r>
      <w:proofErr w:type="gramStart"/>
      <w:r>
        <w:t>from  O</w:t>
      </w:r>
      <w:proofErr w:type="gramEnd"/>
      <w:r>
        <w:t xml:space="preserve"> is (360° - 30°) = 330°.</w:t>
      </w:r>
    </w:p>
    <w:p w:rsidR="001174DB" w:rsidRDefault="001174DB" w:rsidP="001174DB">
      <w:pPr>
        <w:pStyle w:val="Heading4"/>
        <w:rPr>
          <w:rStyle w:val="Hyperlink"/>
        </w:rPr>
      </w:pPr>
      <w:r>
        <w:fldChar w:fldCharType="begin"/>
      </w:r>
      <w:r>
        <w:instrText xml:space="preserve"> HYPERLINK "file:///D:\\Project%20materail\\test.html" \l "collapse31957" </w:instrText>
      </w:r>
      <w:r>
        <w:fldChar w:fldCharType="separate"/>
      </w:r>
    </w:p>
    <w:p w:rsidR="001174DB" w:rsidRDefault="001174DB" w:rsidP="001174DB">
      <w:pPr>
        <w:pStyle w:val="NormalWeb"/>
        <w:outlineLvl w:val="4"/>
        <w:rPr>
          <w:rFonts w:eastAsiaTheme="majorEastAsia"/>
          <w:b/>
          <w:bCs/>
        </w:rPr>
      </w:pPr>
      <w:r>
        <w:rPr>
          <w:b/>
          <w:bCs/>
          <w:color w:val="0000FF"/>
          <w:u w:val="single"/>
        </w:rPr>
        <w:t xml:space="preserve">In the adjoining figure, if the bearing of </w:t>
      </w:r>
      <w:proofErr w:type="gramStart"/>
      <w:r>
        <w:rPr>
          <w:b/>
          <w:bCs/>
          <w:color w:val="0000FF"/>
          <w:u w:val="single"/>
        </w:rPr>
        <w:t>A from B is 075</w:t>
      </w:r>
      <w:proofErr w:type="gramEnd"/>
      <w:r>
        <w:rPr>
          <w:b/>
          <w:bCs/>
          <w:color w:val="0000FF"/>
          <w:u w:val="single"/>
        </w:rPr>
        <w:t>°, find the bearing of B from A.</w:t>
      </w:r>
    </w:p>
    <w:p w:rsidR="001174DB" w:rsidRDefault="001174DB" w:rsidP="001174DB">
      <w:pPr>
        <w:pStyle w:val="Heading4"/>
        <w:spacing w:before="0"/>
        <w:rPr>
          <w:color w:val="auto"/>
        </w:rPr>
      </w:pPr>
      <w:r>
        <w:rPr>
          <w:noProof/>
          <w:color w:val="0000FF"/>
          <w:lang w:bidi="ne-NP"/>
        </w:rPr>
        <w:drawing>
          <wp:inline distT="0" distB="0" distL="0" distR="0">
            <wp:extent cx="2190750" cy="2057400"/>
            <wp:effectExtent l="19050" t="0" r="0" b="0"/>
            <wp:docPr id="11" name="Picture 11" desc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
                      <a:hlinkClick r:id="rId13"/>
                    </pic:cNvPr>
                    <pic:cNvPicPr>
                      <a:picLocks noChangeAspect="1" noChangeArrowheads="1"/>
                    </pic:cNvPicPr>
                  </pic:nvPicPr>
                  <pic:blipFill>
                    <a:blip r:embed="rId14"/>
                    <a:srcRect/>
                    <a:stretch>
                      <a:fillRect/>
                    </a:stretch>
                  </pic:blipFill>
                  <pic:spPr bwMode="auto">
                    <a:xfrm>
                      <a:off x="0" y="0"/>
                      <a:ext cx="2190750" cy="2057400"/>
                    </a:xfrm>
                    <a:prstGeom prst="rect">
                      <a:avLst/>
                    </a:prstGeom>
                    <a:noFill/>
                    <a:ln w="9525">
                      <a:noFill/>
                      <a:miter lim="800000"/>
                      <a:headEnd/>
                      <a:tailEnd/>
                    </a:ln>
                  </pic:spPr>
                </pic:pic>
              </a:graphicData>
            </a:graphic>
          </wp:inline>
        </w:drawing>
      </w:r>
      <w:r>
        <w:rPr>
          <w:rStyle w:val="Hyperlink"/>
        </w:rPr>
        <w:t xml:space="preserve">  </w:t>
      </w:r>
      <w:r>
        <w:fldChar w:fldCharType="end"/>
      </w:r>
    </w:p>
    <w:p w:rsidR="001174DB" w:rsidRDefault="001174DB" w:rsidP="001174DB">
      <w:pPr>
        <w:pStyle w:val="NormalWeb"/>
      </w:pPr>
      <w:r>
        <w:t>Solution:</w:t>
      </w:r>
    </w:p>
    <w:p w:rsidR="001174DB" w:rsidRDefault="001174DB" w:rsidP="001174DB">
      <w:pPr>
        <w:pStyle w:val="NormalWeb"/>
      </w:pPr>
      <w:r>
        <w:t>Here, bearing of A from B is 075°</w:t>
      </w:r>
    </w:p>
    <w:p w:rsidR="001174DB" w:rsidRDefault="001174DB" w:rsidP="001174DB">
      <w:pPr>
        <w:pStyle w:val="NormalWeb"/>
      </w:pPr>
      <w:r>
        <w:t xml:space="preserve">Since, BN//AN, </w:t>
      </w:r>
      <w:r>
        <w:rPr>
          <w:rStyle w:val="mi"/>
          <w:rFonts w:ascii="Cambria Math" w:eastAsiaTheme="majorEastAsia" w:hAnsi="Cambria Math" w:cs="Cambria Math"/>
          <w:sz w:val="29"/>
          <w:szCs w:val="29"/>
        </w:rPr>
        <w:t>∠</w:t>
      </w:r>
    </w:p>
    <w:p w:rsidR="001174DB" w:rsidRDefault="001174DB" w:rsidP="001174DB">
      <w:r>
        <w:t xml:space="preserve">NBA and </w:t>
      </w:r>
      <w:r>
        <w:rPr>
          <w:rStyle w:val="mi"/>
          <w:rFonts w:ascii="Cambria Math" w:hAnsi="Cambria Math" w:cs="Cambria Math"/>
          <w:sz w:val="29"/>
          <w:szCs w:val="29"/>
        </w:rPr>
        <w:t>∠</w:t>
      </w:r>
    </w:p>
    <w:p w:rsidR="001174DB" w:rsidRDefault="001174DB" w:rsidP="001174DB">
      <w:pPr>
        <w:pStyle w:val="NormalWeb"/>
      </w:pPr>
      <w:r>
        <w:t>N</w:t>
      </w:r>
      <w:r>
        <w:rPr>
          <w:vertAlign w:val="subscript"/>
        </w:rPr>
        <w:t>1</w:t>
      </w:r>
      <w:r>
        <w:t>AB are co-interior angles.</w:t>
      </w:r>
    </w:p>
    <w:p w:rsidR="001174DB" w:rsidRDefault="001174DB" w:rsidP="001174DB">
      <w:pPr>
        <w:pStyle w:val="NormalWeb"/>
      </w:pPr>
      <w:r>
        <w:rPr>
          <w:rStyle w:val="mo"/>
          <w:rFonts w:ascii="Cambria Math" w:hAnsi="Cambria Math" w:cs="Cambria Math"/>
          <w:sz w:val="29"/>
          <w:szCs w:val="29"/>
        </w:rPr>
        <w:t>∴</w:t>
      </w:r>
    </w:p>
    <w:p w:rsidR="001174DB" w:rsidRDefault="001174DB" w:rsidP="001174DB">
      <w:r>
        <w:rPr>
          <w:rStyle w:val="mi"/>
          <w:rFonts w:ascii="Cambria Math" w:hAnsi="Cambria Math" w:cs="Cambria Math"/>
          <w:sz w:val="29"/>
          <w:szCs w:val="29"/>
        </w:rPr>
        <w:lastRenderedPageBreak/>
        <w:t>∠</w:t>
      </w:r>
    </w:p>
    <w:p w:rsidR="001174DB" w:rsidRDefault="001174DB" w:rsidP="001174DB">
      <w:pPr>
        <w:pStyle w:val="NormalWeb"/>
      </w:pPr>
      <w:r>
        <w:t>N</w:t>
      </w:r>
      <w:r>
        <w:rPr>
          <w:vertAlign w:val="subscript"/>
        </w:rPr>
        <w:t>1</w:t>
      </w:r>
      <w:r>
        <w:t>AB = 180° - 75° [Co-interior angles are supplementary.]</w:t>
      </w:r>
    </w:p>
    <w:p w:rsidR="001174DB" w:rsidRDefault="001174DB" w:rsidP="001174DB">
      <w:pPr>
        <w:pStyle w:val="NormalWeb"/>
      </w:pPr>
      <w:r>
        <w:t>= 105°</w:t>
      </w:r>
    </w:p>
    <w:p w:rsidR="001174DB" w:rsidRDefault="001174DB" w:rsidP="001174DB">
      <w:pPr>
        <w:pStyle w:val="NormalWeb"/>
      </w:pPr>
      <w:r>
        <w:rPr>
          <w:rStyle w:val="mo"/>
          <w:rFonts w:ascii="Cambria Math" w:hAnsi="Cambria Math" w:cs="Cambria Math"/>
          <w:sz w:val="29"/>
          <w:szCs w:val="29"/>
        </w:rPr>
        <w:t>∴</w:t>
      </w:r>
    </w:p>
    <w:p w:rsidR="001174DB" w:rsidRDefault="001174DB" w:rsidP="001174DB">
      <w:r>
        <w:t>Bearing of B from A = 360° - 105° = 255°.</w:t>
      </w:r>
    </w:p>
    <w:p w:rsidR="001174DB" w:rsidRDefault="001174DB" w:rsidP="001174DB">
      <w:r>
        <w:t>Quiz</w:t>
      </w:r>
    </w:p>
    <w:p w:rsidR="001174DB" w:rsidRPr="001174DB" w:rsidRDefault="001174DB" w:rsidP="001174D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1174DB">
        <w:rPr>
          <w:rFonts w:ascii="Times New Roman" w:eastAsia="Times New Roman" w:hAnsi="Times New Roman" w:cs="Times New Roman"/>
          <w:b/>
          <w:bCs/>
          <w:sz w:val="27"/>
          <w:szCs w:val="27"/>
          <w:lang w:bidi="ne-NP"/>
        </w:rPr>
        <w:t>What is the actual length which is represented by 3.6 cm on a scale drawing with the scale of 1 cm to 4 m? </w:t>
      </w:r>
    </w:p>
    <w:p w:rsidR="001174DB" w:rsidRPr="001174DB" w:rsidRDefault="001174DB" w:rsidP="001174DB">
      <w:pPr>
        <w:spacing w:after="0"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1pt;height:18pt" o:ole="">
            <v:imagedata r:id="rId15" o:title=""/>
          </v:shape>
          <w:control r:id="rId16" w:name="DefaultOcxName" w:shapeid="_x0000_i1048"/>
        </w:object>
      </w:r>
      <w:r w:rsidRPr="001174DB">
        <w:rPr>
          <w:rFonts w:ascii="Times New Roman" w:eastAsia="Times New Roman" w:hAnsi="Times New Roman" w:cs="Times New Roman"/>
          <w:sz w:val="24"/>
          <w:szCs w:val="24"/>
          <w:lang w:bidi="ne-NP"/>
        </w:rPr>
        <w:t>13.3 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47" type="#_x0000_t75" style="width:21pt;height:18pt" o:ole="">
            <v:imagedata r:id="rId15" o:title=""/>
          </v:shape>
          <w:control r:id="rId17" w:name="DefaultOcxName1" w:shapeid="_x0000_i1047"/>
        </w:object>
      </w:r>
      <w:r w:rsidRPr="001174DB">
        <w:rPr>
          <w:rFonts w:ascii="Times New Roman" w:eastAsia="Times New Roman" w:hAnsi="Times New Roman" w:cs="Times New Roman"/>
          <w:sz w:val="24"/>
          <w:szCs w:val="24"/>
          <w:lang w:bidi="ne-NP"/>
        </w:rPr>
        <w:t>12.2 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46" type="#_x0000_t75" style="width:21pt;height:18pt" o:ole="">
            <v:imagedata r:id="rId15" o:title=""/>
          </v:shape>
          <w:control r:id="rId18" w:name="DefaultOcxName2" w:shapeid="_x0000_i1046"/>
        </w:object>
      </w:r>
      <w:r w:rsidRPr="001174DB">
        <w:rPr>
          <w:rFonts w:ascii="Times New Roman" w:eastAsia="Times New Roman" w:hAnsi="Times New Roman" w:cs="Times New Roman"/>
          <w:sz w:val="24"/>
          <w:szCs w:val="24"/>
          <w:lang w:bidi="ne-NP"/>
        </w:rPr>
        <w:t>14.4 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45" type="#_x0000_t75" style="width:21pt;height:18pt" o:ole="">
            <v:imagedata r:id="rId15" o:title=""/>
          </v:shape>
          <w:control r:id="rId19" w:name="DefaultOcxName3" w:shapeid="_x0000_i1045"/>
        </w:object>
      </w:r>
      <w:r w:rsidRPr="001174DB">
        <w:rPr>
          <w:rFonts w:ascii="Times New Roman" w:eastAsia="Times New Roman" w:hAnsi="Times New Roman" w:cs="Times New Roman"/>
          <w:sz w:val="24"/>
          <w:szCs w:val="24"/>
          <w:lang w:bidi="ne-NP"/>
        </w:rPr>
        <w:t>15.5 m</w:t>
      </w:r>
    </w:p>
    <w:p w:rsidR="001174DB" w:rsidRPr="001174DB" w:rsidRDefault="001174DB" w:rsidP="001174D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1174DB">
        <w:rPr>
          <w:rFonts w:ascii="Times New Roman" w:eastAsia="Times New Roman" w:hAnsi="Times New Roman" w:cs="Times New Roman"/>
          <w:b/>
          <w:bCs/>
          <w:sz w:val="27"/>
          <w:szCs w:val="27"/>
          <w:lang w:bidi="ne-NP"/>
        </w:rPr>
        <w:t>If 1 cm represents 5 m, what is the scale drawing length of 24 m</w:t>
      </w:r>
      <w:proofErr w:type="gramStart"/>
      <w:r w:rsidRPr="001174DB">
        <w:rPr>
          <w:rFonts w:ascii="Times New Roman" w:eastAsia="Times New Roman" w:hAnsi="Times New Roman" w:cs="Times New Roman"/>
          <w:b/>
          <w:bCs/>
          <w:sz w:val="27"/>
          <w:szCs w:val="27"/>
          <w:lang w:bidi="ne-NP"/>
        </w:rPr>
        <w:t>?.</w:t>
      </w:r>
      <w:proofErr w:type="gramEnd"/>
    </w:p>
    <w:p w:rsidR="001174DB" w:rsidRPr="001174DB" w:rsidRDefault="001174DB" w:rsidP="001174DB">
      <w:pPr>
        <w:spacing w:after="0"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object w:dxaOrig="1440" w:dyaOrig="1440">
          <v:shape id="_x0000_i1060" type="#_x0000_t75" style="width:21pt;height:18pt" o:ole="">
            <v:imagedata r:id="rId15" o:title=""/>
          </v:shape>
          <w:control r:id="rId20" w:name="DefaultOcxName4" w:shapeid="_x0000_i1060"/>
        </w:object>
      </w:r>
      <w:r w:rsidRPr="001174DB">
        <w:rPr>
          <w:rFonts w:ascii="Times New Roman" w:eastAsia="Times New Roman" w:hAnsi="Times New Roman" w:cs="Times New Roman"/>
          <w:sz w:val="24"/>
          <w:szCs w:val="24"/>
          <w:lang w:bidi="ne-NP"/>
        </w:rPr>
        <w:t>4.8 cm </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59" type="#_x0000_t75" style="width:21pt;height:18pt" o:ole="">
            <v:imagedata r:id="rId15" o:title=""/>
          </v:shape>
          <w:control r:id="rId21" w:name="DefaultOcxName11" w:shapeid="_x0000_i1059"/>
        </w:object>
      </w:r>
      <w:r w:rsidRPr="001174DB">
        <w:rPr>
          <w:rFonts w:ascii="Times New Roman" w:eastAsia="Times New Roman" w:hAnsi="Times New Roman" w:cs="Times New Roman"/>
          <w:sz w:val="24"/>
          <w:szCs w:val="24"/>
          <w:lang w:bidi="ne-NP"/>
        </w:rPr>
        <w:t>3.6 cm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58" type="#_x0000_t75" style="width:21pt;height:18pt" o:ole="">
            <v:imagedata r:id="rId15" o:title=""/>
          </v:shape>
          <w:control r:id="rId22" w:name="DefaultOcxName21" w:shapeid="_x0000_i1058"/>
        </w:object>
      </w:r>
      <w:r w:rsidRPr="001174DB">
        <w:rPr>
          <w:rFonts w:ascii="Times New Roman" w:eastAsia="Times New Roman" w:hAnsi="Times New Roman" w:cs="Times New Roman"/>
          <w:sz w:val="24"/>
          <w:szCs w:val="24"/>
          <w:lang w:bidi="ne-NP"/>
        </w:rPr>
        <w:t>5.3 cm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57" type="#_x0000_t75" style="width:21pt;height:18pt" o:ole="">
            <v:imagedata r:id="rId15" o:title=""/>
          </v:shape>
          <w:control r:id="rId23" w:name="DefaultOcxName31" w:shapeid="_x0000_i1057"/>
        </w:object>
      </w:r>
      <w:r w:rsidRPr="001174DB">
        <w:rPr>
          <w:rFonts w:ascii="Times New Roman" w:eastAsia="Times New Roman" w:hAnsi="Times New Roman" w:cs="Times New Roman"/>
          <w:sz w:val="24"/>
          <w:szCs w:val="24"/>
          <w:lang w:bidi="ne-NP"/>
        </w:rPr>
        <w:t>6.4 cm</w:t>
      </w:r>
    </w:p>
    <w:p w:rsidR="001174DB" w:rsidRPr="001174DB" w:rsidRDefault="001174DB" w:rsidP="001174D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1174DB">
        <w:rPr>
          <w:rFonts w:ascii="Times New Roman" w:eastAsia="Times New Roman" w:hAnsi="Times New Roman" w:cs="Times New Roman"/>
          <w:b/>
          <w:bCs/>
          <w:sz w:val="27"/>
          <w:szCs w:val="27"/>
          <w:lang w:bidi="ne-NP"/>
        </w:rPr>
        <w:t xml:space="preserve">What is the actual length which is represented by 2.5 cm on a scale drawing with scale of 1 cm to 5 </w:t>
      </w:r>
      <w:proofErr w:type="gramStart"/>
      <w:r w:rsidRPr="001174DB">
        <w:rPr>
          <w:rFonts w:ascii="Times New Roman" w:eastAsia="Times New Roman" w:hAnsi="Times New Roman" w:cs="Times New Roman"/>
          <w:b/>
          <w:bCs/>
          <w:sz w:val="27"/>
          <w:szCs w:val="27"/>
          <w:lang w:bidi="ne-NP"/>
        </w:rPr>
        <w:t>m(</w:t>
      </w:r>
      <w:proofErr w:type="gramEnd"/>
      <w:r w:rsidRPr="001174DB">
        <w:rPr>
          <w:rFonts w:ascii="Times New Roman" w:eastAsia="Times New Roman" w:hAnsi="Times New Roman" w:cs="Times New Roman"/>
          <w:b/>
          <w:bCs/>
          <w:sz w:val="27"/>
          <w:szCs w:val="27"/>
          <w:lang w:bidi="ne-NP"/>
        </w:rPr>
        <w:t>or 1 : 500)?</w:t>
      </w:r>
    </w:p>
    <w:p w:rsidR="001174DB" w:rsidRPr="001174DB" w:rsidRDefault="001174DB" w:rsidP="001174DB">
      <w:pPr>
        <w:spacing w:after="0"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object w:dxaOrig="1440" w:dyaOrig="1440">
          <v:shape id="_x0000_i1072" type="#_x0000_t75" style="width:21pt;height:18pt" o:ole="">
            <v:imagedata r:id="rId15" o:title=""/>
          </v:shape>
          <w:control r:id="rId24" w:name="DefaultOcxName5" w:shapeid="_x0000_i1072"/>
        </w:object>
      </w:r>
      <w:r w:rsidRPr="001174DB">
        <w:rPr>
          <w:rFonts w:ascii="Times New Roman" w:eastAsia="Times New Roman" w:hAnsi="Times New Roman" w:cs="Times New Roman"/>
          <w:sz w:val="24"/>
          <w:szCs w:val="24"/>
          <w:lang w:bidi="ne-NP"/>
        </w:rPr>
        <w:t>11.3 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71" type="#_x0000_t75" style="width:21pt;height:18pt" o:ole="">
            <v:imagedata r:id="rId15" o:title=""/>
          </v:shape>
          <w:control r:id="rId25" w:name="DefaultOcxName12" w:shapeid="_x0000_i1071"/>
        </w:object>
      </w:r>
      <w:r w:rsidRPr="001174DB">
        <w:rPr>
          <w:rFonts w:ascii="Times New Roman" w:eastAsia="Times New Roman" w:hAnsi="Times New Roman" w:cs="Times New Roman"/>
          <w:sz w:val="24"/>
          <w:szCs w:val="24"/>
          <w:lang w:bidi="ne-NP"/>
        </w:rPr>
        <w:t>13.4 m </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70" type="#_x0000_t75" style="width:21pt;height:18pt" o:ole="">
            <v:imagedata r:id="rId15" o:title=""/>
          </v:shape>
          <w:control r:id="rId26" w:name="DefaultOcxName22" w:shapeid="_x0000_i1070"/>
        </w:object>
      </w:r>
      <w:r w:rsidRPr="001174DB">
        <w:rPr>
          <w:rFonts w:ascii="Times New Roman" w:eastAsia="Times New Roman" w:hAnsi="Times New Roman" w:cs="Times New Roman"/>
          <w:sz w:val="24"/>
          <w:szCs w:val="24"/>
          <w:lang w:bidi="ne-NP"/>
        </w:rPr>
        <w:t>12.5 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69" type="#_x0000_t75" style="width:21pt;height:18pt" o:ole="">
            <v:imagedata r:id="rId15" o:title=""/>
          </v:shape>
          <w:control r:id="rId27" w:name="DefaultOcxName32" w:shapeid="_x0000_i1069"/>
        </w:object>
      </w:r>
      <w:r w:rsidRPr="001174DB">
        <w:rPr>
          <w:rFonts w:ascii="Times New Roman" w:eastAsia="Times New Roman" w:hAnsi="Times New Roman" w:cs="Times New Roman"/>
          <w:sz w:val="24"/>
          <w:szCs w:val="24"/>
          <w:lang w:bidi="ne-NP"/>
        </w:rPr>
        <w:t>14.3 m</w:t>
      </w:r>
    </w:p>
    <w:p w:rsidR="001174DB" w:rsidRPr="001174DB" w:rsidRDefault="001174DB" w:rsidP="001174D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1174DB">
        <w:rPr>
          <w:rFonts w:ascii="Times New Roman" w:eastAsia="Times New Roman" w:hAnsi="Times New Roman" w:cs="Times New Roman"/>
          <w:b/>
          <w:bCs/>
          <w:sz w:val="27"/>
          <w:szCs w:val="27"/>
          <w:lang w:bidi="ne-NP"/>
        </w:rPr>
        <w:t>The scale of a drawing is also known as the _____</w:t>
      </w:r>
      <w:proofErr w:type="gramStart"/>
      <w:r w:rsidRPr="001174DB">
        <w:rPr>
          <w:rFonts w:ascii="Times New Roman" w:eastAsia="Times New Roman" w:hAnsi="Times New Roman" w:cs="Times New Roman"/>
          <w:b/>
          <w:bCs/>
          <w:sz w:val="27"/>
          <w:szCs w:val="27"/>
          <w:lang w:bidi="ne-NP"/>
        </w:rPr>
        <w:t>_ .</w:t>
      </w:r>
      <w:proofErr w:type="gramEnd"/>
    </w:p>
    <w:p w:rsidR="001174DB" w:rsidRPr="001174DB" w:rsidRDefault="001174DB" w:rsidP="001174DB">
      <w:pPr>
        <w:spacing w:after="0"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lastRenderedPageBreak/>
        <w:object w:dxaOrig="1440" w:dyaOrig="1440">
          <v:shape id="_x0000_i1084" type="#_x0000_t75" style="width:21pt;height:18pt" o:ole="">
            <v:imagedata r:id="rId15" o:title=""/>
          </v:shape>
          <w:control r:id="rId28" w:name="DefaultOcxName6" w:shapeid="_x0000_i1084"/>
        </w:object>
      </w:r>
      <w:proofErr w:type="gramStart"/>
      <w:r w:rsidRPr="001174DB">
        <w:rPr>
          <w:rFonts w:ascii="Times New Roman" w:eastAsia="Times New Roman" w:hAnsi="Times New Roman" w:cs="Times New Roman"/>
          <w:sz w:val="24"/>
          <w:szCs w:val="24"/>
          <w:lang w:bidi="ne-NP"/>
        </w:rPr>
        <w:t>scale</w:t>
      </w:r>
      <w:proofErr w:type="gramEnd"/>
      <w:r w:rsidRPr="001174DB">
        <w:rPr>
          <w:rFonts w:ascii="Times New Roman" w:eastAsia="Times New Roman" w:hAnsi="Times New Roman" w:cs="Times New Roman"/>
          <w:sz w:val="24"/>
          <w:szCs w:val="24"/>
          <w:lang w:bidi="ne-NP"/>
        </w:rPr>
        <w:t xml:space="preserve"> measure</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83" type="#_x0000_t75" style="width:21pt;height:18pt" o:ole="">
            <v:imagedata r:id="rId15" o:title=""/>
          </v:shape>
          <w:control r:id="rId29" w:name="DefaultOcxName13" w:shapeid="_x0000_i1083"/>
        </w:object>
      </w:r>
      <w:r w:rsidRPr="001174DB">
        <w:rPr>
          <w:rFonts w:ascii="Times New Roman" w:eastAsia="Times New Roman" w:hAnsi="Times New Roman" w:cs="Times New Roman"/>
          <w:sz w:val="24"/>
          <w:szCs w:val="24"/>
          <w:lang w:bidi="ne-NP"/>
        </w:rPr>
        <w:t>scale mode</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82" type="#_x0000_t75" style="width:21pt;height:18pt" o:ole="">
            <v:imagedata r:id="rId15" o:title=""/>
          </v:shape>
          <w:control r:id="rId30" w:name="DefaultOcxName23" w:shapeid="_x0000_i1082"/>
        </w:object>
      </w:r>
      <w:r w:rsidRPr="001174DB">
        <w:rPr>
          <w:rFonts w:ascii="Times New Roman" w:eastAsia="Times New Roman" w:hAnsi="Times New Roman" w:cs="Times New Roman"/>
          <w:sz w:val="24"/>
          <w:szCs w:val="24"/>
          <w:lang w:bidi="ne-NP"/>
        </w:rPr>
        <w:t>scale drawing</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81" type="#_x0000_t75" style="width:21pt;height:18pt" o:ole="">
            <v:imagedata r:id="rId15" o:title=""/>
          </v:shape>
          <w:control r:id="rId31" w:name="DefaultOcxName33" w:shapeid="_x0000_i1081"/>
        </w:object>
      </w:r>
      <w:r w:rsidRPr="001174DB">
        <w:rPr>
          <w:rFonts w:ascii="Times New Roman" w:eastAsia="Times New Roman" w:hAnsi="Times New Roman" w:cs="Times New Roman"/>
          <w:sz w:val="24"/>
          <w:szCs w:val="24"/>
          <w:lang w:bidi="ne-NP"/>
        </w:rPr>
        <w:t>scale factor</w:t>
      </w:r>
    </w:p>
    <w:p w:rsidR="001174DB" w:rsidRPr="001174DB" w:rsidRDefault="001174DB" w:rsidP="001174D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1174DB">
        <w:rPr>
          <w:rFonts w:ascii="Times New Roman" w:eastAsia="Times New Roman" w:hAnsi="Times New Roman" w:cs="Times New Roman"/>
          <w:b/>
          <w:bCs/>
          <w:sz w:val="27"/>
          <w:szCs w:val="27"/>
          <w:lang w:bidi="ne-NP"/>
        </w:rPr>
        <w:t>A rectangular hall is 25 m long and 18 m board. If the map scale is 1:500, what are the length and breadth of the room on drawing? </w:t>
      </w:r>
    </w:p>
    <w:p w:rsidR="001174DB" w:rsidRPr="001174DB" w:rsidRDefault="001174DB" w:rsidP="001174DB">
      <w:pPr>
        <w:spacing w:after="0" w:line="240" w:lineRule="auto"/>
        <w:rPr>
          <w:rFonts w:ascii="Times New Roman" w:eastAsia="Times New Roman" w:hAnsi="Times New Roman" w:cs="Times New Roman"/>
          <w:sz w:val="24"/>
          <w:szCs w:val="24"/>
          <w:lang w:bidi="ne-NP"/>
        </w:rPr>
      </w:pPr>
      <w:r w:rsidRPr="001174DB">
        <w:rPr>
          <w:rFonts w:ascii="Times New Roman" w:eastAsia="Times New Roman" w:hAnsi="Times New Roman" w:cs="Times New Roman"/>
          <w:sz w:val="24"/>
          <w:szCs w:val="24"/>
          <w:lang w:bidi="ne-NP"/>
        </w:rPr>
        <w:object w:dxaOrig="1440" w:dyaOrig="1440">
          <v:shape id="_x0000_i1096" type="#_x0000_t75" style="width:21pt;height:18pt" o:ole="">
            <v:imagedata r:id="rId15" o:title=""/>
          </v:shape>
          <w:control r:id="rId32" w:name="DefaultOcxName7" w:shapeid="_x0000_i1096"/>
        </w:object>
      </w:r>
      <w:r w:rsidRPr="001174DB">
        <w:rPr>
          <w:rFonts w:ascii="Times New Roman" w:eastAsia="Times New Roman" w:hAnsi="Times New Roman" w:cs="Times New Roman"/>
          <w:sz w:val="24"/>
          <w:szCs w:val="24"/>
          <w:lang w:bidi="ne-NP"/>
        </w:rPr>
        <w:t>4.5 cm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95" type="#_x0000_t75" style="width:21pt;height:18pt" o:ole="">
            <v:imagedata r:id="rId15" o:title=""/>
          </v:shape>
          <w:control r:id="rId33" w:name="DefaultOcxName14" w:shapeid="_x0000_i1095"/>
        </w:object>
      </w:r>
      <w:r w:rsidRPr="001174DB">
        <w:rPr>
          <w:rFonts w:ascii="Times New Roman" w:eastAsia="Times New Roman" w:hAnsi="Times New Roman" w:cs="Times New Roman"/>
          <w:sz w:val="24"/>
          <w:szCs w:val="24"/>
          <w:lang w:bidi="ne-NP"/>
        </w:rPr>
        <w:t>1.4 cm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94" type="#_x0000_t75" style="width:21pt;height:18pt" o:ole="">
            <v:imagedata r:id="rId15" o:title=""/>
          </v:shape>
          <w:control r:id="rId34" w:name="DefaultOcxName24" w:shapeid="_x0000_i1094"/>
        </w:object>
      </w:r>
      <w:r w:rsidRPr="001174DB">
        <w:rPr>
          <w:rFonts w:ascii="Times New Roman" w:eastAsia="Times New Roman" w:hAnsi="Times New Roman" w:cs="Times New Roman"/>
          <w:sz w:val="24"/>
          <w:szCs w:val="24"/>
          <w:lang w:bidi="ne-NP"/>
        </w:rPr>
        <w:t>2.4 cm</w:t>
      </w:r>
      <w:r w:rsidRPr="001174DB">
        <w:rPr>
          <w:rFonts w:ascii="Times New Roman" w:eastAsia="Times New Roman" w:hAnsi="Times New Roman" w:cs="Times New Roman"/>
          <w:sz w:val="24"/>
          <w:szCs w:val="24"/>
          <w:lang w:bidi="ne-NP"/>
        </w:rPr>
        <w:br/>
      </w:r>
      <w:r w:rsidRPr="001174DB">
        <w:rPr>
          <w:rFonts w:ascii="Times New Roman" w:eastAsia="Times New Roman" w:hAnsi="Times New Roman" w:cs="Times New Roman"/>
          <w:sz w:val="24"/>
          <w:szCs w:val="24"/>
          <w:lang w:bidi="ne-NP"/>
        </w:rPr>
        <w:object w:dxaOrig="1440" w:dyaOrig="1440">
          <v:shape id="_x0000_i1093" type="#_x0000_t75" style="width:21pt;height:18pt" o:ole="">
            <v:imagedata r:id="rId15" o:title=""/>
          </v:shape>
          <w:control r:id="rId35" w:name="DefaultOcxName34" w:shapeid="_x0000_i1093"/>
        </w:object>
      </w:r>
      <w:r w:rsidRPr="001174DB">
        <w:rPr>
          <w:rFonts w:ascii="Times New Roman" w:eastAsia="Times New Roman" w:hAnsi="Times New Roman" w:cs="Times New Roman"/>
          <w:sz w:val="24"/>
          <w:szCs w:val="24"/>
          <w:lang w:bidi="ne-NP"/>
        </w:rPr>
        <w:t>3.6 cm</w:t>
      </w:r>
    </w:p>
    <w:p w:rsidR="001174DB" w:rsidRDefault="001174DB" w:rsidP="001174DB"/>
    <w:sectPr w:rsidR="001174DB" w:rsidSect="00616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173"/>
    <w:multiLevelType w:val="multilevel"/>
    <w:tmpl w:val="EB0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176F9"/>
    <w:multiLevelType w:val="multilevel"/>
    <w:tmpl w:val="1152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D0A15"/>
    <w:multiLevelType w:val="multilevel"/>
    <w:tmpl w:val="DDB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D82134"/>
    <w:multiLevelType w:val="multilevel"/>
    <w:tmpl w:val="02FCF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1174DB"/>
    <w:rsid w:val="001174DB"/>
    <w:rsid w:val="00602A72"/>
    <w:rsid w:val="00616308"/>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08"/>
  </w:style>
  <w:style w:type="paragraph" w:styleId="Heading2">
    <w:name w:val="heading 2"/>
    <w:basedOn w:val="Normal"/>
    <w:link w:val="Heading2Char"/>
    <w:uiPriority w:val="9"/>
    <w:qFormat/>
    <w:rsid w:val="001174D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1174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7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4DB"/>
    <w:rPr>
      <w:rFonts w:ascii="Times New Roman" w:eastAsia="Times New Roman" w:hAnsi="Times New Roman" w:cs="Times New Roman"/>
      <w:b/>
      <w:bCs/>
      <w:sz w:val="36"/>
      <w:szCs w:val="36"/>
      <w:lang w:bidi="ne-NP"/>
    </w:rPr>
  </w:style>
  <w:style w:type="character" w:customStyle="1" w:styleId="Heading4Char">
    <w:name w:val="Heading 4 Char"/>
    <w:basedOn w:val="DefaultParagraphFont"/>
    <w:link w:val="Heading4"/>
    <w:uiPriority w:val="9"/>
    <w:semiHidden/>
    <w:rsid w:val="001174D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174D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174DB"/>
    <w:rPr>
      <w:b/>
      <w:bCs/>
    </w:rPr>
  </w:style>
  <w:style w:type="character" w:styleId="Hyperlink">
    <w:name w:val="Hyperlink"/>
    <w:basedOn w:val="DefaultParagraphFont"/>
    <w:uiPriority w:val="99"/>
    <w:semiHidden/>
    <w:unhideWhenUsed/>
    <w:rsid w:val="001174DB"/>
    <w:rPr>
      <w:color w:val="0000FF"/>
      <w:u w:val="single"/>
    </w:rPr>
  </w:style>
  <w:style w:type="paragraph" w:styleId="BalloonText">
    <w:name w:val="Balloon Text"/>
    <w:basedOn w:val="Normal"/>
    <w:link w:val="BalloonTextChar"/>
    <w:uiPriority w:val="99"/>
    <w:semiHidden/>
    <w:unhideWhenUsed/>
    <w:rsid w:val="0011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DB"/>
    <w:rPr>
      <w:rFonts w:ascii="Tahoma" w:hAnsi="Tahoma" w:cs="Tahoma"/>
      <w:sz w:val="16"/>
      <w:szCs w:val="16"/>
    </w:rPr>
  </w:style>
  <w:style w:type="character" w:customStyle="1" w:styleId="Heading3Char">
    <w:name w:val="Heading 3 Char"/>
    <w:basedOn w:val="DefaultParagraphFont"/>
    <w:link w:val="Heading3"/>
    <w:uiPriority w:val="9"/>
    <w:semiHidden/>
    <w:rsid w:val="001174DB"/>
    <w:rPr>
      <w:rFonts w:asciiTheme="majorHAnsi" w:eastAsiaTheme="majorEastAsia" w:hAnsiTheme="majorHAnsi" w:cstheme="majorBidi"/>
      <w:b/>
      <w:bCs/>
      <w:color w:val="4F81BD" w:themeColor="accent1"/>
    </w:rPr>
  </w:style>
  <w:style w:type="character" w:customStyle="1" w:styleId="mn">
    <w:name w:val="mn"/>
    <w:basedOn w:val="DefaultParagraphFont"/>
    <w:rsid w:val="001174DB"/>
  </w:style>
  <w:style w:type="character" w:customStyle="1" w:styleId="mo">
    <w:name w:val="mo"/>
    <w:basedOn w:val="DefaultParagraphFont"/>
    <w:rsid w:val="001174DB"/>
  </w:style>
  <w:style w:type="character" w:customStyle="1" w:styleId="mi">
    <w:name w:val="mi"/>
    <w:basedOn w:val="DefaultParagraphFont"/>
    <w:rsid w:val="001174DB"/>
  </w:style>
</w:styles>
</file>

<file path=word/webSettings.xml><?xml version="1.0" encoding="utf-8"?>
<w:webSettings xmlns:r="http://schemas.openxmlformats.org/officeDocument/2006/relationships" xmlns:w="http://schemas.openxmlformats.org/wordprocessingml/2006/main">
  <w:divs>
    <w:div w:id="32577948">
      <w:bodyDiv w:val="1"/>
      <w:marLeft w:val="0"/>
      <w:marRight w:val="0"/>
      <w:marTop w:val="0"/>
      <w:marBottom w:val="0"/>
      <w:divBdr>
        <w:top w:val="none" w:sz="0" w:space="0" w:color="auto"/>
        <w:left w:val="none" w:sz="0" w:space="0" w:color="auto"/>
        <w:bottom w:val="none" w:sz="0" w:space="0" w:color="auto"/>
        <w:right w:val="none" w:sz="0" w:space="0" w:color="auto"/>
      </w:divBdr>
      <w:divsChild>
        <w:div w:id="938298507">
          <w:marLeft w:val="0"/>
          <w:marRight w:val="0"/>
          <w:marTop w:val="0"/>
          <w:marBottom w:val="0"/>
          <w:divBdr>
            <w:top w:val="none" w:sz="0" w:space="0" w:color="auto"/>
            <w:left w:val="none" w:sz="0" w:space="0" w:color="auto"/>
            <w:bottom w:val="none" w:sz="0" w:space="0" w:color="auto"/>
            <w:right w:val="none" w:sz="0" w:space="0" w:color="auto"/>
          </w:divBdr>
        </w:div>
      </w:divsChild>
    </w:div>
    <w:div w:id="178542999">
      <w:bodyDiv w:val="1"/>
      <w:marLeft w:val="0"/>
      <w:marRight w:val="0"/>
      <w:marTop w:val="0"/>
      <w:marBottom w:val="0"/>
      <w:divBdr>
        <w:top w:val="none" w:sz="0" w:space="0" w:color="auto"/>
        <w:left w:val="none" w:sz="0" w:space="0" w:color="auto"/>
        <w:bottom w:val="none" w:sz="0" w:space="0" w:color="auto"/>
        <w:right w:val="none" w:sz="0" w:space="0" w:color="auto"/>
      </w:divBdr>
      <w:divsChild>
        <w:div w:id="1898276156">
          <w:marLeft w:val="0"/>
          <w:marRight w:val="0"/>
          <w:marTop w:val="0"/>
          <w:marBottom w:val="0"/>
          <w:divBdr>
            <w:top w:val="none" w:sz="0" w:space="0" w:color="auto"/>
            <w:left w:val="none" w:sz="0" w:space="0" w:color="auto"/>
            <w:bottom w:val="none" w:sz="0" w:space="0" w:color="auto"/>
            <w:right w:val="none" w:sz="0" w:space="0" w:color="auto"/>
          </w:divBdr>
        </w:div>
        <w:div w:id="1378046912">
          <w:marLeft w:val="0"/>
          <w:marRight w:val="0"/>
          <w:marTop w:val="0"/>
          <w:marBottom w:val="0"/>
          <w:divBdr>
            <w:top w:val="none" w:sz="0" w:space="0" w:color="auto"/>
            <w:left w:val="none" w:sz="0" w:space="0" w:color="auto"/>
            <w:bottom w:val="none" w:sz="0" w:space="0" w:color="auto"/>
            <w:right w:val="none" w:sz="0" w:space="0" w:color="auto"/>
          </w:divBdr>
          <w:divsChild>
            <w:div w:id="12370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683">
      <w:bodyDiv w:val="1"/>
      <w:marLeft w:val="0"/>
      <w:marRight w:val="0"/>
      <w:marTop w:val="0"/>
      <w:marBottom w:val="0"/>
      <w:divBdr>
        <w:top w:val="none" w:sz="0" w:space="0" w:color="auto"/>
        <w:left w:val="none" w:sz="0" w:space="0" w:color="auto"/>
        <w:bottom w:val="none" w:sz="0" w:space="0" w:color="auto"/>
        <w:right w:val="none" w:sz="0" w:space="0" w:color="auto"/>
      </w:divBdr>
      <w:divsChild>
        <w:div w:id="1998993556">
          <w:marLeft w:val="0"/>
          <w:marRight w:val="0"/>
          <w:marTop w:val="0"/>
          <w:marBottom w:val="0"/>
          <w:divBdr>
            <w:top w:val="none" w:sz="0" w:space="0" w:color="auto"/>
            <w:left w:val="none" w:sz="0" w:space="0" w:color="auto"/>
            <w:bottom w:val="none" w:sz="0" w:space="0" w:color="auto"/>
            <w:right w:val="none" w:sz="0" w:space="0" w:color="auto"/>
          </w:divBdr>
        </w:div>
      </w:divsChild>
    </w:div>
    <w:div w:id="376709710">
      <w:bodyDiv w:val="1"/>
      <w:marLeft w:val="0"/>
      <w:marRight w:val="0"/>
      <w:marTop w:val="0"/>
      <w:marBottom w:val="0"/>
      <w:divBdr>
        <w:top w:val="none" w:sz="0" w:space="0" w:color="auto"/>
        <w:left w:val="none" w:sz="0" w:space="0" w:color="auto"/>
        <w:bottom w:val="none" w:sz="0" w:space="0" w:color="auto"/>
        <w:right w:val="none" w:sz="0" w:space="0" w:color="auto"/>
      </w:divBdr>
      <w:divsChild>
        <w:div w:id="1247574097">
          <w:marLeft w:val="0"/>
          <w:marRight w:val="0"/>
          <w:marTop w:val="0"/>
          <w:marBottom w:val="0"/>
          <w:divBdr>
            <w:top w:val="none" w:sz="0" w:space="0" w:color="auto"/>
            <w:left w:val="none" w:sz="0" w:space="0" w:color="auto"/>
            <w:bottom w:val="none" w:sz="0" w:space="0" w:color="auto"/>
            <w:right w:val="none" w:sz="0" w:space="0" w:color="auto"/>
          </w:divBdr>
        </w:div>
        <w:div w:id="188563898">
          <w:marLeft w:val="0"/>
          <w:marRight w:val="0"/>
          <w:marTop w:val="0"/>
          <w:marBottom w:val="0"/>
          <w:divBdr>
            <w:top w:val="none" w:sz="0" w:space="0" w:color="auto"/>
            <w:left w:val="none" w:sz="0" w:space="0" w:color="auto"/>
            <w:bottom w:val="none" w:sz="0" w:space="0" w:color="auto"/>
            <w:right w:val="none" w:sz="0" w:space="0" w:color="auto"/>
          </w:divBdr>
          <w:divsChild>
            <w:div w:id="708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032">
      <w:bodyDiv w:val="1"/>
      <w:marLeft w:val="0"/>
      <w:marRight w:val="0"/>
      <w:marTop w:val="0"/>
      <w:marBottom w:val="0"/>
      <w:divBdr>
        <w:top w:val="none" w:sz="0" w:space="0" w:color="auto"/>
        <w:left w:val="none" w:sz="0" w:space="0" w:color="auto"/>
        <w:bottom w:val="none" w:sz="0" w:space="0" w:color="auto"/>
        <w:right w:val="none" w:sz="0" w:space="0" w:color="auto"/>
      </w:divBdr>
      <w:divsChild>
        <w:div w:id="576324426">
          <w:marLeft w:val="0"/>
          <w:marRight w:val="0"/>
          <w:marTop w:val="0"/>
          <w:marBottom w:val="0"/>
          <w:divBdr>
            <w:top w:val="none" w:sz="0" w:space="0" w:color="auto"/>
            <w:left w:val="none" w:sz="0" w:space="0" w:color="auto"/>
            <w:bottom w:val="none" w:sz="0" w:space="0" w:color="auto"/>
            <w:right w:val="none" w:sz="0" w:space="0" w:color="auto"/>
          </w:divBdr>
        </w:div>
      </w:divsChild>
    </w:div>
    <w:div w:id="697001120">
      <w:bodyDiv w:val="1"/>
      <w:marLeft w:val="0"/>
      <w:marRight w:val="0"/>
      <w:marTop w:val="0"/>
      <w:marBottom w:val="0"/>
      <w:divBdr>
        <w:top w:val="none" w:sz="0" w:space="0" w:color="auto"/>
        <w:left w:val="none" w:sz="0" w:space="0" w:color="auto"/>
        <w:bottom w:val="none" w:sz="0" w:space="0" w:color="auto"/>
        <w:right w:val="none" w:sz="0" w:space="0" w:color="auto"/>
      </w:divBdr>
      <w:divsChild>
        <w:div w:id="1116488082">
          <w:marLeft w:val="0"/>
          <w:marRight w:val="0"/>
          <w:marTop w:val="0"/>
          <w:marBottom w:val="0"/>
          <w:divBdr>
            <w:top w:val="none" w:sz="0" w:space="0" w:color="auto"/>
            <w:left w:val="none" w:sz="0" w:space="0" w:color="auto"/>
            <w:bottom w:val="none" w:sz="0" w:space="0" w:color="auto"/>
            <w:right w:val="none" w:sz="0" w:space="0" w:color="auto"/>
          </w:divBdr>
        </w:div>
      </w:divsChild>
    </w:div>
    <w:div w:id="744112436">
      <w:bodyDiv w:val="1"/>
      <w:marLeft w:val="0"/>
      <w:marRight w:val="0"/>
      <w:marTop w:val="0"/>
      <w:marBottom w:val="0"/>
      <w:divBdr>
        <w:top w:val="none" w:sz="0" w:space="0" w:color="auto"/>
        <w:left w:val="none" w:sz="0" w:space="0" w:color="auto"/>
        <w:bottom w:val="none" w:sz="0" w:space="0" w:color="auto"/>
        <w:right w:val="none" w:sz="0" w:space="0" w:color="auto"/>
      </w:divBdr>
    </w:div>
    <w:div w:id="869220983">
      <w:bodyDiv w:val="1"/>
      <w:marLeft w:val="0"/>
      <w:marRight w:val="0"/>
      <w:marTop w:val="0"/>
      <w:marBottom w:val="0"/>
      <w:divBdr>
        <w:top w:val="none" w:sz="0" w:space="0" w:color="auto"/>
        <w:left w:val="none" w:sz="0" w:space="0" w:color="auto"/>
        <w:bottom w:val="none" w:sz="0" w:space="0" w:color="auto"/>
        <w:right w:val="none" w:sz="0" w:space="0" w:color="auto"/>
      </w:divBdr>
    </w:div>
    <w:div w:id="972713332">
      <w:bodyDiv w:val="1"/>
      <w:marLeft w:val="0"/>
      <w:marRight w:val="0"/>
      <w:marTop w:val="0"/>
      <w:marBottom w:val="0"/>
      <w:divBdr>
        <w:top w:val="none" w:sz="0" w:space="0" w:color="auto"/>
        <w:left w:val="none" w:sz="0" w:space="0" w:color="auto"/>
        <w:bottom w:val="none" w:sz="0" w:space="0" w:color="auto"/>
        <w:right w:val="none" w:sz="0" w:space="0" w:color="auto"/>
      </w:divBdr>
      <w:divsChild>
        <w:div w:id="311562226">
          <w:marLeft w:val="0"/>
          <w:marRight w:val="0"/>
          <w:marTop w:val="0"/>
          <w:marBottom w:val="0"/>
          <w:divBdr>
            <w:top w:val="none" w:sz="0" w:space="0" w:color="auto"/>
            <w:left w:val="none" w:sz="0" w:space="0" w:color="auto"/>
            <w:bottom w:val="none" w:sz="0" w:space="0" w:color="auto"/>
            <w:right w:val="none" w:sz="0" w:space="0" w:color="auto"/>
          </w:divBdr>
          <w:divsChild>
            <w:div w:id="573928453">
              <w:marLeft w:val="0"/>
              <w:marRight w:val="0"/>
              <w:marTop w:val="0"/>
              <w:marBottom w:val="0"/>
              <w:divBdr>
                <w:top w:val="none" w:sz="0" w:space="0" w:color="auto"/>
                <w:left w:val="none" w:sz="0" w:space="0" w:color="auto"/>
                <w:bottom w:val="none" w:sz="0" w:space="0" w:color="auto"/>
                <w:right w:val="none" w:sz="0" w:space="0" w:color="auto"/>
              </w:divBdr>
              <w:divsChild>
                <w:div w:id="1236356701">
                  <w:marLeft w:val="0"/>
                  <w:marRight w:val="0"/>
                  <w:marTop w:val="0"/>
                  <w:marBottom w:val="0"/>
                  <w:divBdr>
                    <w:top w:val="none" w:sz="0" w:space="0" w:color="auto"/>
                    <w:left w:val="none" w:sz="0" w:space="0" w:color="auto"/>
                    <w:bottom w:val="none" w:sz="0" w:space="0" w:color="auto"/>
                    <w:right w:val="none" w:sz="0" w:space="0" w:color="auto"/>
                  </w:divBdr>
                </w:div>
                <w:div w:id="1649506343">
                  <w:marLeft w:val="0"/>
                  <w:marRight w:val="0"/>
                  <w:marTop w:val="0"/>
                  <w:marBottom w:val="0"/>
                  <w:divBdr>
                    <w:top w:val="none" w:sz="0" w:space="0" w:color="auto"/>
                    <w:left w:val="none" w:sz="0" w:space="0" w:color="auto"/>
                    <w:bottom w:val="none" w:sz="0" w:space="0" w:color="auto"/>
                    <w:right w:val="none" w:sz="0" w:space="0" w:color="auto"/>
                  </w:divBdr>
                  <w:divsChild>
                    <w:div w:id="14848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9179">
      <w:bodyDiv w:val="1"/>
      <w:marLeft w:val="0"/>
      <w:marRight w:val="0"/>
      <w:marTop w:val="0"/>
      <w:marBottom w:val="0"/>
      <w:divBdr>
        <w:top w:val="none" w:sz="0" w:space="0" w:color="auto"/>
        <w:left w:val="none" w:sz="0" w:space="0" w:color="auto"/>
        <w:bottom w:val="none" w:sz="0" w:space="0" w:color="auto"/>
        <w:right w:val="none" w:sz="0" w:space="0" w:color="auto"/>
      </w:divBdr>
      <w:divsChild>
        <w:div w:id="1060400515">
          <w:marLeft w:val="0"/>
          <w:marRight w:val="0"/>
          <w:marTop w:val="0"/>
          <w:marBottom w:val="0"/>
          <w:divBdr>
            <w:top w:val="none" w:sz="0" w:space="0" w:color="auto"/>
            <w:left w:val="none" w:sz="0" w:space="0" w:color="auto"/>
            <w:bottom w:val="none" w:sz="0" w:space="0" w:color="auto"/>
            <w:right w:val="none" w:sz="0" w:space="0" w:color="auto"/>
          </w:divBdr>
        </w:div>
      </w:divsChild>
    </w:div>
    <w:div w:id="1486627425">
      <w:bodyDiv w:val="1"/>
      <w:marLeft w:val="0"/>
      <w:marRight w:val="0"/>
      <w:marTop w:val="0"/>
      <w:marBottom w:val="0"/>
      <w:divBdr>
        <w:top w:val="none" w:sz="0" w:space="0" w:color="auto"/>
        <w:left w:val="none" w:sz="0" w:space="0" w:color="auto"/>
        <w:bottom w:val="none" w:sz="0" w:space="0" w:color="auto"/>
        <w:right w:val="none" w:sz="0" w:space="0" w:color="auto"/>
      </w:divBdr>
      <w:divsChild>
        <w:div w:id="658194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Project%20materail\test.html%23collapse31956" TargetMode="External"/><Relationship Id="rId13" Type="http://schemas.openxmlformats.org/officeDocument/2006/relationships/hyperlink" Target="file:///D:\Project%20materail\test.html%23collapse31957" TargetMode="External"/><Relationship Id="rId18" Type="http://schemas.openxmlformats.org/officeDocument/2006/relationships/control" Target="activeX/activeX3.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control" Target="activeX/activeX19.xml"/><Relationship Id="rId7" Type="http://schemas.openxmlformats.org/officeDocument/2006/relationships/hyperlink" Target="http://www.tes.com" TargetMode="External"/><Relationship Id="rId12" Type="http://schemas.openxmlformats.org/officeDocument/2006/relationships/image" Target="media/image5.jpeg"/><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fontTable" Target="fontTable.xml"/><Relationship Id="rId10" Type="http://schemas.openxmlformats.org/officeDocument/2006/relationships/hyperlink" Target="file:///D:\Project%20materail\test.html" TargetMode="External"/><Relationship Id="rId19" Type="http://schemas.openxmlformats.org/officeDocument/2006/relationships/control" Target="activeX/activeX4.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2020-07-18T09:57:00Z</dcterms:created>
  <dcterms:modified xsi:type="dcterms:W3CDTF">2020-07-18T10:01:00Z</dcterms:modified>
</cp:coreProperties>
</file>