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CC" w:rsidRPr="00E10ED0" w:rsidRDefault="005C40CC" w:rsidP="0024331C">
      <w:pPr>
        <w:ind w:left="504"/>
        <w:jc w:val="both"/>
        <w:rPr>
          <w:rFonts w:ascii="Calibri" w:eastAsiaTheme="majorEastAsia" w:hAnsi="Calibri" w:cstheme="majorBidi"/>
          <w:b/>
          <w:bCs/>
          <w:color w:val="00407A" w:themeColor="accent2"/>
          <w:spacing w:val="15"/>
          <w:kern w:val="28"/>
          <w:sz w:val="28"/>
        </w:rPr>
      </w:pPr>
    </w:p>
    <w:sdt>
      <w:sdtPr>
        <w:rPr>
          <w:rFonts w:ascii="Calibri" w:eastAsiaTheme="majorEastAsia" w:hAnsi="Calibri" w:cstheme="majorBidi"/>
          <w:b/>
          <w:bCs/>
          <w:color w:val="00407A" w:themeColor="accent2"/>
          <w:spacing w:val="15"/>
          <w:kern w:val="28"/>
          <w:sz w:val="28"/>
        </w:rPr>
        <w:id w:val="35198672"/>
        <w:docPartObj>
          <w:docPartGallery w:val="Cover Pages"/>
          <w:docPartUnique/>
        </w:docPartObj>
      </w:sdtPr>
      <w:sdtEndPr>
        <w:rPr>
          <w:rFonts w:eastAsiaTheme="minorEastAsia" w:cstheme="minorBidi"/>
          <w:b w:val="0"/>
          <w:bCs w:val="0"/>
          <w:color w:val="auto"/>
          <w:spacing w:val="0"/>
          <w:kern w:val="0"/>
          <w:sz w:val="21"/>
        </w:rPr>
      </w:sdtEndPr>
      <w:sdtContent>
        <w:p w:rsidR="00F476EB" w:rsidRPr="00E10ED0" w:rsidRDefault="00F476EB" w:rsidP="0024331C">
          <w:pPr>
            <w:jc w:val="both"/>
            <w:rPr>
              <w:rFonts w:ascii="Calibri" w:hAnsi="Calibri"/>
            </w:rPr>
          </w:pPr>
        </w:p>
        <w:p w:rsidR="00F476EB" w:rsidRPr="00E10ED0" w:rsidRDefault="0039369F" w:rsidP="0024331C">
          <w:pPr>
            <w:jc w:val="both"/>
            <w:rPr>
              <w:rStyle w:val="Heading1Char"/>
              <w:rFonts w:ascii="Calibri" w:hAnsi="Calibri"/>
            </w:rPr>
          </w:pPr>
          <w:r w:rsidRPr="00E10ED0">
            <w:rPr>
              <w:rFonts w:ascii="Calibri" w:hAnsi="Calibri"/>
              <w:noProof/>
            </w:rPr>
            <w:pict>
              <v:shapetype id="_x0000_t202" coordsize="21600,21600" o:spt="202" path="m,l,21600r21600,l21600,xe">
                <v:stroke joinstyle="miter"/>
                <v:path gradientshapeok="t" o:connecttype="rect"/>
              </v:shapetype>
              <v:shape id="Text Box 43" o:spid="_x0000_s1026" type="#_x0000_t202" style="position:absolute;left:0;text-align:left;margin-left:-3.45pt;margin-top:17.1pt;width:508.7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" filled="f" stroked="f">
                <v:shadow on="t" color="#3f3f3f [1612]" opacity="26869f" origin="-.5,-.5" offset=".74836mm,.74836mm"/>
                <v:textbox>
                  <w:txbxContent>
                    <w:p w:rsidR="00541EB7" w:rsidRPr="00D72383" w:rsidRDefault="00541EB7" w:rsidP="00427EB9">
                      <w:pPr>
                        <w:pStyle w:val="BlueprintTitle"/>
                        <w:rPr>
                          <w:sz w:val="90"/>
                          <w:szCs w:val="90"/>
                        </w:rPr>
                      </w:pPr>
                      <w:r>
                        <w:rPr>
                          <w:sz w:val="72"/>
                          <w:szCs w:val="90"/>
                        </w:rPr>
                        <w:t>Application Decommission SiteMinder Integration</w:t>
                      </w:r>
                    </w:p>
                  </w:txbxContent>
                </v:textbox>
              </v:shape>
            </w:pict>
          </w:r>
          <w:r w:rsidRPr="00E10ED0">
            <w:rPr>
              <w:rFonts w:ascii="Calibri" w:eastAsiaTheme="majorEastAsia" w:hAnsi="Calibri" w:cstheme="majorBidi"/>
              <w:b/>
              <w:bCs/>
              <w:noProof/>
              <w:color w:val="8A0000"/>
              <w:sz w:val="32"/>
              <w:szCs w:val="28"/>
            </w:rPr>
            <w:pict>
              <v:shape id="_x0000_s1027" type="#_x0000_t202" style="position:absolute;left:0;text-align:left;margin-left:-1.05pt;margin-top:126.35pt;width:514.45pt;height:4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7x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" filled="f" stroked="f">
                <v:textbox>
                  <w:txbxContent>
                    <w:p w:rsidR="00541EB7" w:rsidRDefault="00541EB7" w:rsidP="00A2020C">
                      <w:pPr>
                        <w:pStyle w:val="Subtitle"/>
                      </w:pPr>
                    </w:p>
                    <w:p w:rsidR="00541EB7" w:rsidRPr="000F3376" w:rsidRDefault="00541EB7" w:rsidP="00A2020C">
                      <w:pPr>
                        <w:pStyle w:val="Subtitle"/>
                      </w:pPr>
                    </w:p>
                  </w:txbxContent>
                </v:textbox>
              </v:shape>
            </w:pict>
          </w:r>
          <w:r w:rsidRPr="00E10ED0">
            <w:rPr>
              <w:rFonts w:ascii="Calibri" w:eastAsiaTheme="majorEastAsia" w:hAnsi="Calibri" w:cstheme="majorBidi"/>
              <w:b/>
              <w:bCs/>
              <w:noProof/>
              <w:color w:val="8A0000"/>
              <w:sz w:val="32"/>
              <w:szCs w:val="28"/>
            </w:rPr>
            <w:pict>
              <v:shape id="_x0000_s1028" type="#_x0000_t202" style="position:absolute;left:0;text-align:left;margin-left:-.85pt;margin-top:150.25pt;width:514.45pt;height:11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yivQIAAMM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" filled="f" stroked="f">
                <v:textbox>
                  <w:txbxContent>
                    <w:p w:rsidR="00541EB7" w:rsidRPr="007F350B" w:rsidRDefault="00541EB7" w:rsidP="00A2020C">
                      <w:pPr>
                        <w:pStyle w:val="Subtitle"/>
                        <w:rPr>
                          <w:sz w:val="56"/>
                        </w:rPr>
                      </w:pPr>
                    </w:p>
                  </w:txbxContent>
                </v:textbox>
              </v:shape>
            </w:pict>
          </w:r>
        </w:p>
      </w:sdtContent>
    </w:sdt>
    <w:p w:rsidR="005D298B" w:rsidRPr="00E10ED0" w:rsidRDefault="005D298B" w:rsidP="0024331C">
      <w:pPr>
        <w:pStyle w:val="HeadingNoTOC"/>
        <w:jc w:val="both"/>
        <w:rPr>
          <w:rFonts w:ascii="Calibri" w:hAnsi="Calibri"/>
        </w:rPr>
      </w:pPr>
      <w:r w:rsidRPr="00E10ED0">
        <w:rPr>
          <w:rFonts w:ascii="Calibri" w:hAnsi="Calibri"/>
        </w:rPr>
        <w:lastRenderedPageBreak/>
        <w:t>Revision History</w:t>
      </w:r>
    </w:p>
    <w:tbl>
      <w:tblPr>
        <w:tblStyle w:val="MethodologyTable"/>
        <w:tblpPr w:leftFromText="180" w:rightFromText="180" w:vertAnchor="text" w:tblpXSpec="center" w:tblpY="65"/>
        <w:tblW w:w="0" w:type="auto"/>
        <w:tblLayout w:type="fixed"/>
        <w:tblLook w:val="01E0" w:firstRow="1" w:lastRow="1" w:firstColumn="1" w:lastColumn="1" w:noHBand="0" w:noVBand="0"/>
      </w:tblPr>
      <w:tblGrid>
        <w:gridCol w:w="1535"/>
        <w:gridCol w:w="1267"/>
        <w:gridCol w:w="2999"/>
        <w:gridCol w:w="4090"/>
      </w:tblGrid>
      <w:tr w:rsidR="0042799F" w:rsidRPr="00E10ED0" w:rsidTr="00FA3C6C">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35" w:type="dxa"/>
          </w:tcPr>
          <w:p w:rsidR="0042799F" w:rsidRPr="00E10ED0" w:rsidRDefault="0042799F" w:rsidP="0024331C">
            <w:pPr>
              <w:pStyle w:val="TableHeader"/>
              <w:ind w:right="0"/>
              <w:jc w:val="both"/>
              <w:rPr>
                <w:rFonts w:ascii="Calibri" w:hAnsi="Calibri"/>
              </w:rPr>
            </w:pPr>
            <w:r w:rsidRPr="00E10ED0">
              <w:rPr>
                <w:rFonts w:ascii="Calibri" w:hAnsi="Calibri"/>
              </w:rPr>
              <w:t>Date</w:t>
            </w:r>
          </w:p>
        </w:tc>
        <w:tc>
          <w:tcPr>
            <w:tcW w:w="1267" w:type="dxa"/>
          </w:tcPr>
          <w:p w:rsidR="0042799F" w:rsidRPr="00E10ED0" w:rsidRDefault="0042799F" w:rsidP="0024331C">
            <w:pPr>
              <w:pStyle w:val="TableHeader"/>
              <w:jc w:val="both"/>
              <w:cnfStyle w:val="100000000000" w:firstRow="1" w:lastRow="0" w:firstColumn="0" w:lastColumn="0" w:oddVBand="0" w:evenVBand="0" w:oddHBand="0" w:evenHBand="0" w:firstRowFirstColumn="0" w:firstRowLastColumn="0" w:lastRowFirstColumn="0" w:lastRowLastColumn="0"/>
              <w:rPr>
                <w:rFonts w:ascii="Calibri" w:hAnsi="Calibri"/>
              </w:rPr>
            </w:pPr>
            <w:r w:rsidRPr="00E10ED0">
              <w:rPr>
                <w:rFonts w:ascii="Calibri" w:hAnsi="Calibri"/>
              </w:rPr>
              <w:t>Revision</w:t>
            </w:r>
          </w:p>
        </w:tc>
        <w:tc>
          <w:tcPr>
            <w:tcW w:w="2999" w:type="dxa"/>
          </w:tcPr>
          <w:p w:rsidR="0042799F" w:rsidRPr="00E10ED0" w:rsidRDefault="0042799F" w:rsidP="0024331C">
            <w:pPr>
              <w:pStyle w:val="TableHeader"/>
              <w:jc w:val="both"/>
              <w:cnfStyle w:val="100000000000" w:firstRow="1" w:lastRow="0" w:firstColumn="0" w:lastColumn="0" w:oddVBand="0" w:evenVBand="0" w:oddHBand="0" w:evenHBand="0" w:firstRowFirstColumn="0" w:firstRowLastColumn="0" w:lastRowFirstColumn="0" w:lastRowLastColumn="0"/>
              <w:rPr>
                <w:rFonts w:ascii="Calibri" w:hAnsi="Calibri"/>
              </w:rPr>
            </w:pPr>
            <w:r w:rsidRPr="00E10ED0">
              <w:rPr>
                <w:rFonts w:ascii="Calibri" w:hAnsi="Calibri"/>
              </w:rPr>
              <w:t>Contributors</w:t>
            </w:r>
          </w:p>
        </w:tc>
        <w:tc>
          <w:tcPr>
            <w:tcW w:w="4090" w:type="dxa"/>
          </w:tcPr>
          <w:p w:rsidR="0042799F" w:rsidRPr="00E10ED0" w:rsidRDefault="0042799F" w:rsidP="0024331C">
            <w:pPr>
              <w:pStyle w:val="TableHeader"/>
              <w:jc w:val="both"/>
              <w:cnfStyle w:val="100000000000" w:firstRow="1" w:lastRow="0" w:firstColumn="0" w:lastColumn="0" w:oddVBand="0" w:evenVBand="0" w:oddHBand="0" w:evenHBand="0" w:firstRowFirstColumn="0" w:firstRowLastColumn="0" w:lastRowFirstColumn="0" w:lastRowLastColumn="0"/>
              <w:rPr>
                <w:rFonts w:ascii="Calibri" w:hAnsi="Calibri"/>
              </w:rPr>
            </w:pPr>
            <w:r w:rsidRPr="00E10ED0">
              <w:rPr>
                <w:rFonts w:ascii="Calibri" w:hAnsi="Calibri"/>
              </w:rPr>
              <w:t>Summary of Changes</w:t>
            </w:r>
          </w:p>
        </w:tc>
      </w:tr>
      <w:tr w:rsidR="0042799F" w:rsidRPr="00E10ED0" w:rsidTr="00FA3C6C">
        <w:tblPrEx>
          <w:jc w:val="left"/>
        </w:tblPrEx>
        <w:trPr>
          <w:trHeight w:val="383"/>
          <w:jc w:val="left"/>
        </w:trPr>
        <w:tc>
          <w:tcPr>
            <w:cnfStyle w:val="001000000000" w:firstRow="0" w:lastRow="0" w:firstColumn="1" w:lastColumn="0" w:oddVBand="0" w:evenVBand="0" w:oddHBand="0" w:evenHBand="0" w:firstRowFirstColumn="0" w:firstRowLastColumn="0" w:lastRowFirstColumn="0" w:lastRowLastColumn="0"/>
            <w:tcW w:w="1535" w:type="dxa"/>
          </w:tcPr>
          <w:p w:rsidR="0042799F" w:rsidRPr="00E10ED0" w:rsidRDefault="00FA3C6C" w:rsidP="0024331C">
            <w:pPr>
              <w:pStyle w:val="TableCell"/>
              <w:framePr w:hSpace="0" w:wrap="auto" w:vAnchor="margin" w:xAlign="left" w:yAlign="inline"/>
              <w:jc w:val="both"/>
              <w:rPr>
                <w:rFonts w:ascii="Calibri" w:hAnsi="Calibri"/>
              </w:rPr>
            </w:pPr>
            <w:r w:rsidRPr="00E10ED0">
              <w:rPr>
                <w:rFonts w:ascii="Calibri" w:hAnsi="Calibri"/>
              </w:rPr>
              <w:t>24</w:t>
            </w:r>
            <w:r w:rsidR="00217891" w:rsidRPr="00E10ED0">
              <w:rPr>
                <w:rFonts w:ascii="Calibri" w:hAnsi="Calibri"/>
              </w:rPr>
              <w:t>-</w:t>
            </w:r>
            <w:r w:rsidRPr="00E10ED0">
              <w:rPr>
                <w:rFonts w:ascii="Calibri" w:hAnsi="Calibri"/>
              </w:rPr>
              <w:t>April</w:t>
            </w:r>
            <w:r w:rsidR="00217891" w:rsidRPr="00E10ED0">
              <w:rPr>
                <w:rFonts w:ascii="Calibri" w:hAnsi="Calibri"/>
              </w:rPr>
              <w:t>-201</w:t>
            </w:r>
            <w:r w:rsidRPr="00E10ED0">
              <w:rPr>
                <w:rFonts w:ascii="Calibri" w:hAnsi="Calibri"/>
              </w:rPr>
              <w:t>6</w:t>
            </w:r>
          </w:p>
        </w:tc>
        <w:tc>
          <w:tcPr>
            <w:tcW w:w="1267" w:type="dxa"/>
          </w:tcPr>
          <w:p w:rsidR="0042799F" w:rsidRPr="00E10ED0" w:rsidRDefault="008E7FB8"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E10ED0">
              <w:rPr>
                <w:rFonts w:ascii="Calibri" w:hAnsi="Calibri"/>
              </w:rPr>
              <w:t>1.0</w:t>
            </w:r>
          </w:p>
        </w:tc>
        <w:tc>
          <w:tcPr>
            <w:tcW w:w="2999" w:type="dxa"/>
          </w:tcPr>
          <w:p w:rsidR="0042799F" w:rsidRPr="00E10ED0" w:rsidRDefault="00FA3C6C"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E10ED0">
              <w:rPr>
                <w:rFonts w:ascii="Calibri" w:hAnsi="Calibri"/>
              </w:rPr>
              <w:t>Malik</w:t>
            </w:r>
          </w:p>
        </w:tc>
        <w:tc>
          <w:tcPr>
            <w:tcW w:w="4090" w:type="dxa"/>
          </w:tcPr>
          <w:p w:rsidR="0042799F" w:rsidRPr="00E10ED0" w:rsidRDefault="00D626F1"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E10ED0">
              <w:rPr>
                <w:rFonts w:ascii="Calibri" w:hAnsi="Calibri"/>
              </w:rPr>
              <w:t>Initial Version</w:t>
            </w:r>
          </w:p>
        </w:tc>
      </w:tr>
      <w:tr w:rsidR="0042799F" w:rsidRPr="00E10ED0" w:rsidTr="00FA3C6C">
        <w:tblPrEx>
          <w:jc w:val="left"/>
        </w:tblPrEx>
        <w:trPr>
          <w:trHeight w:val="383"/>
          <w:jc w:val="left"/>
        </w:trPr>
        <w:tc>
          <w:tcPr>
            <w:cnfStyle w:val="001000000000" w:firstRow="0" w:lastRow="0" w:firstColumn="1" w:lastColumn="0" w:oddVBand="0" w:evenVBand="0" w:oddHBand="0" w:evenHBand="0" w:firstRowFirstColumn="0" w:firstRowLastColumn="0" w:lastRowFirstColumn="0" w:lastRowLastColumn="0"/>
            <w:tcW w:w="1535" w:type="dxa"/>
          </w:tcPr>
          <w:p w:rsidR="0042799F" w:rsidRPr="00E10ED0" w:rsidRDefault="0042799F" w:rsidP="0024331C">
            <w:pPr>
              <w:pStyle w:val="TableCell"/>
              <w:framePr w:hSpace="0" w:wrap="auto" w:vAnchor="margin" w:xAlign="left" w:yAlign="inline"/>
              <w:jc w:val="both"/>
              <w:rPr>
                <w:rFonts w:ascii="Calibri" w:hAnsi="Calibri"/>
              </w:rPr>
            </w:pPr>
          </w:p>
        </w:tc>
        <w:tc>
          <w:tcPr>
            <w:tcW w:w="1267"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999"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090"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2799F" w:rsidRPr="00E10ED0" w:rsidTr="00FA3C6C">
        <w:tblPrEx>
          <w:jc w:val="left"/>
        </w:tblPrEx>
        <w:trPr>
          <w:trHeight w:val="383"/>
          <w:jc w:val="left"/>
        </w:trPr>
        <w:tc>
          <w:tcPr>
            <w:cnfStyle w:val="001000000000" w:firstRow="0" w:lastRow="0" w:firstColumn="1" w:lastColumn="0" w:oddVBand="0" w:evenVBand="0" w:oddHBand="0" w:evenHBand="0" w:firstRowFirstColumn="0" w:firstRowLastColumn="0" w:lastRowFirstColumn="0" w:lastRowLastColumn="0"/>
            <w:tcW w:w="1535" w:type="dxa"/>
          </w:tcPr>
          <w:p w:rsidR="0042799F" w:rsidRPr="00E10ED0" w:rsidRDefault="0042799F" w:rsidP="0024331C">
            <w:pPr>
              <w:pStyle w:val="TableCell"/>
              <w:framePr w:hSpace="0" w:wrap="auto" w:vAnchor="margin" w:xAlign="left" w:yAlign="inline"/>
              <w:jc w:val="both"/>
              <w:rPr>
                <w:rFonts w:ascii="Calibri" w:hAnsi="Calibri"/>
              </w:rPr>
            </w:pPr>
          </w:p>
        </w:tc>
        <w:tc>
          <w:tcPr>
            <w:tcW w:w="1267"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999"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090"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2799F" w:rsidRPr="00E10ED0" w:rsidTr="00FA3C6C">
        <w:tblPrEx>
          <w:jc w:val="left"/>
        </w:tblPrEx>
        <w:trPr>
          <w:trHeight w:val="383"/>
          <w:jc w:val="left"/>
        </w:trPr>
        <w:tc>
          <w:tcPr>
            <w:cnfStyle w:val="001000000000" w:firstRow="0" w:lastRow="0" w:firstColumn="1" w:lastColumn="0" w:oddVBand="0" w:evenVBand="0" w:oddHBand="0" w:evenHBand="0" w:firstRowFirstColumn="0" w:firstRowLastColumn="0" w:lastRowFirstColumn="0" w:lastRowLastColumn="0"/>
            <w:tcW w:w="1535" w:type="dxa"/>
          </w:tcPr>
          <w:p w:rsidR="0042799F" w:rsidRPr="00E10ED0" w:rsidRDefault="0042799F" w:rsidP="0024331C">
            <w:pPr>
              <w:pStyle w:val="TableCell"/>
              <w:framePr w:hSpace="0" w:wrap="auto" w:vAnchor="margin" w:xAlign="left" w:yAlign="inline"/>
              <w:jc w:val="both"/>
              <w:rPr>
                <w:rFonts w:ascii="Calibri" w:hAnsi="Calibri"/>
              </w:rPr>
            </w:pPr>
          </w:p>
        </w:tc>
        <w:tc>
          <w:tcPr>
            <w:tcW w:w="1267"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999"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090" w:type="dxa"/>
          </w:tcPr>
          <w:p w:rsidR="0042799F" w:rsidRPr="00E10ED0" w:rsidRDefault="0042799F" w:rsidP="0024331C">
            <w:pPr>
              <w:pStyle w:val="TableCell"/>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2799F" w:rsidRPr="00E10ED0" w:rsidTr="00FA3C6C">
        <w:trPr>
          <w:cnfStyle w:val="010000000000" w:firstRow="0" w:lastRow="1"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535" w:type="dxa"/>
          </w:tcPr>
          <w:p w:rsidR="0042799F" w:rsidRPr="00E10ED0" w:rsidRDefault="0042799F" w:rsidP="0024331C">
            <w:pPr>
              <w:pStyle w:val="TableCell"/>
              <w:framePr w:hSpace="0" w:wrap="auto" w:vAnchor="margin" w:xAlign="left" w:yAlign="inline"/>
              <w:jc w:val="both"/>
              <w:rPr>
                <w:rFonts w:ascii="Calibri" w:hAnsi="Calibri"/>
              </w:rPr>
            </w:pPr>
          </w:p>
        </w:tc>
        <w:tc>
          <w:tcPr>
            <w:tcW w:w="1267" w:type="dxa"/>
          </w:tcPr>
          <w:p w:rsidR="0042799F" w:rsidRPr="00E10ED0" w:rsidRDefault="0042799F" w:rsidP="0024331C">
            <w:pPr>
              <w:pStyle w:val="TableCell"/>
              <w:framePr w:hSpace="0" w:wrap="auto" w:vAnchor="margin" w:xAlign="left" w:yAlign="inline"/>
              <w:jc w:val="both"/>
              <w:cnfStyle w:val="010000000000" w:firstRow="0" w:lastRow="1" w:firstColumn="0" w:lastColumn="0" w:oddVBand="0" w:evenVBand="0" w:oddHBand="0" w:evenHBand="0" w:firstRowFirstColumn="0" w:firstRowLastColumn="0" w:lastRowFirstColumn="0" w:lastRowLastColumn="0"/>
              <w:rPr>
                <w:rFonts w:ascii="Calibri" w:hAnsi="Calibri"/>
              </w:rPr>
            </w:pPr>
          </w:p>
        </w:tc>
        <w:tc>
          <w:tcPr>
            <w:tcW w:w="2999" w:type="dxa"/>
          </w:tcPr>
          <w:p w:rsidR="0042799F" w:rsidRPr="00E10ED0" w:rsidRDefault="0042799F" w:rsidP="0024331C">
            <w:pPr>
              <w:pStyle w:val="TableCell"/>
              <w:framePr w:hSpace="0" w:wrap="auto" w:vAnchor="margin" w:xAlign="left" w:yAlign="inline"/>
              <w:jc w:val="both"/>
              <w:cnfStyle w:val="010000000000" w:firstRow="0" w:lastRow="1" w:firstColumn="0" w:lastColumn="0" w:oddVBand="0" w:evenVBand="0" w:oddHBand="0" w:evenHBand="0" w:firstRowFirstColumn="0" w:firstRowLastColumn="0" w:lastRowFirstColumn="0" w:lastRowLastColumn="0"/>
              <w:rPr>
                <w:rFonts w:ascii="Calibri" w:hAnsi="Calibri"/>
              </w:rPr>
            </w:pPr>
          </w:p>
        </w:tc>
        <w:tc>
          <w:tcPr>
            <w:tcW w:w="4090" w:type="dxa"/>
          </w:tcPr>
          <w:p w:rsidR="0042799F" w:rsidRPr="00E10ED0" w:rsidRDefault="0042799F" w:rsidP="0024331C">
            <w:pPr>
              <w:pStyle w:val="TableCell"/>
              <w:framePr w:hSpace="0" w:wrap="auto" w:vAnchor="margin" w:xAlign="left" w:yAlign="inline"/>
              <w:jc w:val="both"/>
              <w:cnfStyle w:val="010000000000" w:firstRow="0" w:lastRow="1" w:firstColumn="0" w:lastColumn="0" w:oddVBand="0" w:evenVBand="0" w:oddHBand="0" w:evenHBand="0" w:firstRowFirstColumn="0" w:firstRowLastColumn="0" w:lastRowFirstColumn="0" w:lastRowLastColumn="0"/>
              <w:rPr>
                <w:rFonts w:ascii="Calibri" w:hAnsi="Calibri"/>
              </w:rPr>
            </w:pPr>
          </w:p>
        </w:tc>
      </w:tr>
    </w:tbl>
    <w:p w:rsidR="0042799F" w:rsidRPr="00E10ED0" w:rsidRDefault="0042799F" w:rsidP="0024331C">
      <w:pPr>
        <w:jc w:val="both"/>
        <w:rPr>
          <w:rFonts w:ascii="Calibri" w:eastAsiaTheme="majorEastAsia" w:hAnsi="Calibri" w:cstheme="majorBidi"/>
          <w:color w:val="819EC2" w:themeColor="accent1" w:themeShade="BF"/>
          <w:sz w:val="28"/>
          <w:szCs w:val="28"/>
        </w:rPr>
      </w:pPr>
      <w:bookmarkStart w:id="0" w:name="_Toc243719113"/>
      <w:bookmarkStart w:id="1" w:name="_Toc165966652"/>
    </w:p>
    <w:p w:rsidR="00A52F3B" w:rsidRPr="00E10ED0" w:rsidRDefault="00A52F3B" w:rsidP="0024331C">
      <w:pPr>
        <w:pStyle w:val="HeadingNoTOC"/>
        <w:jc w:val="both"/>
        <w:rPr>
          <w:rFonts w:ascii="Calibri" w:hAnsi="Calibri"/>
        </w:rPr>
      </w:pPr>
      <w:bookmarkStart w:id="2" w:name="_Toc243719561"/>
      <w:bookmarkStart w:id="3" w:name="_Toc243731425"/>
      <w:r w:rsidRPr="00E10ED0">
        <w:rPr>
          <w:rFonts w:ascii="Calibri" w:hAnsi="Calibri"/>
        </w:rPr>
        <w:lastRenderedPageBreak/>
        <w:t>Table of Contents</w:t>
      </w:r>
    </w:p>
    <w:p w:rsidR="001D3580" w:rsidRPr="00E10ED0" w:rsidRDefault="001D3580" w:rsidP="0024331C">
      <w:pPr>
        <w:jc w:val="both"/>
        <w:rPr>
          <w:rFonts w:ascii="Calibri" w:hAnsi="Calibri"/>
        </w:rPr>
      </w:pPr>
    </w:p>
    <w:p w:rsidR="0024331C" w:rsidRDefault="00277B43">
      <w:pPr>
        <w:pStyle w:val="TOC1"/>
        <w:rPr>
          <w:rFonts w:asciiTheme="minorHAnsi" w:eastAsiaTheme="minorEastAsia" w:hAnsiTheme="minorHAnsi" w:cstheme="minorBidi"/>
          <w:b w:val="0"/>
          <w:color w:val="auto"/>
          <w:sz w:val="22"/>
          <w:szCs w:val="22"/>
          <w:lang w:val="en-IN" w:eastAsia="en-IN"/>
        </w:rPr>
      </w:pPr>
      <w:r w:rsidRPr="00E10ED0">
        <w:rPr>
          <w:rFonts w:ascii="Calibri" w:hAnsi="Calibri"/>
          <w:sz w:val="28"/>
        </w:rPr>
        <w:fldChar w:fldCharType="begin"/>
      </w:r>
      <w:r w:rsidR="00A52F3B" w:rsidRPr="00E10ED0">
        <w:rPr>
          <w:rFonts w:ascii="Calibri" w:hAnsi="Calibri"/>
        </w:rPr>
        <w:instrText xml:space="preserve"> TOC \o "1-3" \h \z \u </w:instrText>
      </w:r>
      <w:r w:rsidRPr="00E10ED0">
        <w:rPr>
          <w:rFonts w:ascii="Calibri" w:hAnsi="Calibri"/>
          <w:sz w:val="28"/>
        </w:rPr>
        <w:fldChar w:fldCharType="separate"/>
      </w:r>
      <w:hyperlink w:anchor="_Toc449221474" w:history="1">
        <w:r w:rsidR="0024331C" w:rsidRPr="006075F4">
          <w:rPr>
            <w:rStyle w:val="Hyperlink"/>
            <w:rFonts w:ascii="Calibri" w:hAnsi="Calibri"/>
          </w:rPr>
          <w:t>1. Summary</w:t>
        </w:r>
        <w:r w:rsidR="0024331C">
          <w:rPr>
            <w:webHidden/>
          </w:rPr>
          <w:tab/>
        </w:r>
        <w:r w:rsidR="0024331C">
          <w:rPr>
            <w:webHidden/>
          </w:rPr>
          <w:fldChar w:fldCharType="begin"/>
        </w:r>
        <w:r w:rsidR="0024331C">
          <w:rPr>
            <w:webHidden/>
          </w:rPr>
          <w:instrText xml:space="preserve"> PAGEREF _Toc449221474 \h </w:instrText>
        </w:r>
        <w:r w:rsidR="0024331C">
          <w:rPr>
            <w:webHidden/>
          </w:rPr>
        </w:r>
        <w:r w:rsidR="0024331C">
          <w:rPr>
            <w:webHidden/>
          </w:rPr>
          <w:fldChar w:fldCharType="separate"/>
        </w:r>
        <w:r w:rsidR="0024331C">
          <w:rPr>
            <w:webHidden/>
          </w:rPr>
          <w:t>4</w:t>
        </w:r>
        <w:r w:rsidR="0024331C">
          <w:rPr>
            <w:webHidden/>
          </w:rPr>
          <w:fldChar w:fldCharType="end"/>
        </w:r>
      </w:hyperlink>
    </w:p>
    <w:p w:rsidR="0024331C" w:rsidRDefault="0024331C">
      <w:pPr>
        <w:pStyle w:val="TOC1"/>
        <w:rPr>
          <w:rFonts w:asciiTheme="minorHAnsi" w:eastAsiaTheme="minorEastAsia" w:hAnsiTheme="minorHAnsi" w:cstheme="minorBidi"/>
          <w:b w:val="0"/>
          <w:color w:val="auto"/>
          <w:sz w:val="22"/>
          <w:szCs w:val="22"/>
          <w:lang w:val="en-IN" w:eastAsia="en-IN"/>
        </w:rPr>
      </w:pPr>
      <w:hyperlink w:anchor="_Toc449221475" w:history="1">
        <w:r w:rsidRPr="006075F4">
          <w:rPr>
            <w:rStyle w:val="Hyperlink"/>
            <w:rFonts w:ascii="Calibri" w:hAnsi="Calibri"/>
          </w:rPr>
          <w:t>2. High Level Architecture</w:t>
        </w:r>
        <w:r>
          <w:rPr>
            <w:webHidden/>
          </w:rPr>
          <w:tab/>
        </w:r>
        <w:r>
          <w:rPr>
            <w:webHidden/>
          </w:rPr>
          <w:fldChar w:fldCharType="begin"/>
        </w:r>
        <w:r>
          <w:rPr>
            <w:webHidden/>
          </w:rPr>
          <w:instrText xml:space="preserve"> PAGEREF _Toc449221475 \h </w:instrText>
        </w:r>
        <w:r>
          <w:rPr>
            <w:webHidden/>
          </w:rPr>
        </w:r>
        <w:r>
          <w:rPr>
            <w:webHidden/>
          </w:rPr>
          <w:fldChar w:fldCharType="separate"/>
        </w:r>
        <w:r>
          <w:rPr>
            <w:webHidden/>
          </w:rPr>
          <w:t>5</w:t>
        </w:r>
        <w:r>
          <w:rPr>
            <w:webHidden/>
          </w:rPr>
          <w:fldChar w:fldCharType="end"/>
        </w:r>
      </w:hyperlink>
    </w:p>
    <w:p w:rsidR="0024331C" w:rsidRDefault="0024331C">
      <w:pPr>
        <w:pStyle w:val="TOC3"/>
        <w:rPr>
          <w:rFonts w:asciiTheme="minorHAnsi" w:hAnsiTheme="minorHAnsi"/>
          <w:sz w:val="22"/>
          <w:szCs w:val="22"/>
          <w:lang w:val="en-IN" w:eastAsia="en-IN"/>
        </w:rPr>
      </w:pPr>
      <w:hyperlink w:anchor="_Toc449221476" w:history="1">
        <w:r w:rsidRPr="006075F4">
          <w:rPr>
            <w:rStyle w:val="Hyperlink"/>
            <w:rFonts w:ascii="Calibri" w:hAnsi="Calibri"/>
          </w:rPr>
          <w:t>2.1.1. Default User Authentication Model</w:t>
        </w:r>
        <w:r>
          <w:rPr>
            <w:webHidden/>
          </w:rPr>
          <w:tab/>
        </w:r>
        <w:r>
          <w:rPr>
            <w:webHidden/>
          </w:rPr>
          <w:fldChar w:fldCharType="begin"/>
        </w:r>
        <w:r>
          <w:rPr>
            <w:webHidden/>
          </w:rPr>
          <w:instrText xml:space="preserve"> PAGEREF _Toc449221476 \h </w:instrText>
        </w:r>
        <w:r>
          <w:rPr>
            <w:webHidden/>
          </w:rPr>
        </w:r>
        <w:r>
          <w:rPr>
            <w:webHidden/>
          </w:rPr>
          <w:fldChar w:fldCharType="separate"/>
        </w:r>
        <w:r>
          <w:rPr>
            <w:webHidden/>
          </w:rPr>
          <w:t>5</w:t>
        </w:r>
        <w:r>
          <w:rPr>
            <w:webHidden/>
          </w:rPr>
          <w:fldChar w:fldCharType="end"/>
        </w:r>
      </w:hyperlink>
    </w:p>
    <w:p w:rsidR="0024331C" w:rsidRDefault="0024331C">
      <w:pPr>
        <w:pStyle w:val="TOC3"/>
        <w:rPr>
          <w:rFonts w:asciiTheme="minorHAnsi" w:hAnsiTheme="minorHAnsi"/>
          <w:sz w:val="22"/>
          <w:szCs w:val="22"/>
          <w:lang w:val="en-IN" w:eastAsia="en-IN"/>
        </w:rPr>
      </w:pPr>
      <w:hyperlink w:anchor="_Toc449221477" w:history="1">
        <w:r w:rsidRPr="006075F4">
          <w:rPr>
            <w:rStyle w:val="Hyperlink"/>
            <w:rFonts w:ascii="Calibri" w:hAnsi="Calibri"/>
          </w:rPr>
          <w:t>2.1.2. Default Authorization Model</w:t>
        </w:r>
        <w:r>
          <w:rPr>
            <w:webHidden/>
          </w:rPr>
          <w:tab/>
        </w:r>
        <w:r>
          <w:rPr>
            <w:webHidden/>
          </w:rPr>
          <w:fldChar w:fldCharType="begin"/>
        </w:r>
        <w:r>
          <w:rPr>
            <w:webHidden/>
          </w:rPr>
          <w:instrText xml:space="preserve"> PAGEREF _Toc449221477 \h </w:instrText>
        </w:r>
        <w:r>
          <w:rPr>
            <w:webHidden/>
          </w:rPr>
        </w:r>
        <w:r>
          <w:rPr>
            <w:webHidden/>
          </w:rPr>
          <w:fldChar w:fldCharType="separate"/>
        </w:r>
        <w:r>
          <w:rPr>
            <w:webHidden/>
          </w:rPr>
          <w:t>5</w:t>
        </w:r>
        <w:r>
          <w:rPr>
            <w:webHidden/>
          </w:rPr>
          <w:fldChar w:fldCharType="end"/>
        </w:r>
      </w:hyperlink>
    </w:p>
    <w:p w:rsidR="0024331C" w:rsidRDefault="0024331C">
      <w:pPr>
        <w:pStyle w:val="TOC3"/>
        <w:rPr>
          <w:rFonts w:asciiTheme="minorHAnsi" w:hAnsiTheme="minorHAnsi"/>
          <w:sz w:val="22"/>
          <w:szCs w:val="22"/>
          <w:lang w:val="en-IN" w:eastAsia="en-IN"/>
        </w:rPr>
      </w:pPr>
      <w:hyperlink w:anchor="_Toc449221478" w:history="1">
        <w:r w:rsidRPr="006075F4">
          <w:rPr>
            <w:rStyle w:val="Hyperlink"/>
            <w:rFonts w:ascii="Calibri" w:hAnsi="Calibri"/>
          </w:rPr>
          <w:t>2.1.3. SiteMinder Security Model</w:t>
        </w:r>
        <w:r>
          <w:rPr>
            <w:webHidden/>
          </w:rPr>
          <w:tab/>
        </w:r>
        <w:r>
          <w:rPr>
            <w:webHidden/>
          </w:rPr>
          <w:fldChar w:fldCharType="begin"/>
        </w:r>
        <w:r>
          <w:rPr>
            <w:webHidden/>
          </w:rPr>
          <w:instrText xml:space="preserve"> PAGEREF _Toc449221478 \h </w:instrText>
        </w:r>
        <w:r>
          <w:rPr>
            <w:webHidden/>
          </w:rPr>
        </w:r>
        <w:r>
          <w:rPr>
            <w:webHidden/>
          </w:rPr>
          <w:fldChar w:fldCharType="separate"/>
        </w:r>
        <w:r>
          <w:rPr>
            <w:webHidden/>
          </w:rPr>
          <w:t>5</w:t>
        </w:r>
        <w:r>
          <w:rPr>
            <w:webHidden/>
          </w:rPr>
          <w:fldChar w:fldCharType="end"/>
        </w:r>
      </w:hyperlink>
    </w:p>
    <w:p w:rsidR="0024331C" w:rsidRDefault="0024331C">
      <w:pPr>
        <w:pStyle w:val="TOC1"/>
        <w:rPr>
          <w:rFonts w:asciiTheme="minorHAnsi" w:eastAsiaTheme="minorEastAsia" w:hAnsiTheme="minorHAnsi" w:cstheme="minorBidi"/>
          <w:b w:val="0"/>
          <w:color w:val="auto"/>
          <w:sz w:val="22"/>
          <w:szCs w:val="22"/>
          <w:lang w:val="en-IN" w:eastAsia="en-IN"/>
        </w:rPr>
      </w:pPr>
      <w:hyperlink w:anchor="_Toc449221479" w:history="1">
        <w:r w:rsidRPr="006075F4">
          <w:rPr>
            <w:rStyle w:val="Hyperlink"/>
            <w:rFonts w:ascii="Calibri" w:hAnsi="Calibri"/>
          </w:rPr>
          <w:t>3. Migrating Applications to use SiteMi</w:t>
        </w:r>
        <w:r w:rsidRPr="006075F4">
          <w:rPr>
            <w:rStyle w:val="Hyperlink"/>
            <w:rFonts w:ascii="Calibri" w:hAnsi="Calibri"/>
          </w:rPr>
          <w:t>n</w:t>
        </w:r>
        <w:r w:rsidRPr="006075F4">
          <w:rPr>
            <w:rStyle w:val="Hyperlink"/>
            <w:rFonts w:ascii="Calibri" w:hAnsi="Calibri"/>
          </w:rPr>
          <w:t>der Authentication and Authorization</w:t>
        </w:r>
        <w:r>
          <w:rPr>
            <w:webHidden/>
          </w:rPr>
          <w:tab/>
        </w:r>
        <w:r>
          <w:rPr>
            <w:webHidden/>
          </w:rPr>
          <w:fldChar w:fldCharType="begin"/>
        </w:r>
        <w:r>
          <w:rPr>
            <w:webHidden/>
          </w:rPr>
          <w:instrText xml:space="preserve"> PAGEREF _Toc449221479 \h </w:instrText>
        </w:r>
        <w:r>
          <w:rPr>
            <w:webHidden/>
          </w:rPr>
        </w:r>
        <w:r>
          <w:rPr>
            <w:webHidden/>
          </w:rPr>
          <w:fldChar w:fldCharType="separate"/>
        </w:r>
        <w:r>
          <w:rPr>
            <w:webHidden/>
          </w:rPr>
          <w:t>7</w:t>
        </w:r>
        <w:r>
          <w:rPr>
            <w:webHidden/>
          </w:rPr>
          <w:fldChar w:fldCharType="end"/>
        </w:r>
      </w:hyperlink>
    </w:p>
    <w:p w:rsidR="0024331C" w:rsidRDefault="0024331C">
      <w:pPr>
        <w:pStyle w:val="TOC1"/>
        <w:rPr>
          <w:rFonts w:asciiTheme="minorHAnsi" w:eastAsiaTheme="minorEastAsia" w:hAnsiTheme="minorHAnsi" w:cstheme="minorBidi"/>
          <w:b w:val="0"/>
          <w:color w:val="auto"/>
          <w:sz w:val="22"/>
          <w:szCs w:val="22"/>
          <w:lang w:val="en-IN" w:eastAsia="en-IN"/>
        </w:rPr>
      </w:pPr>
      <w:hyperlink w:anchor="_Toc449221480" w:history="1">
        <w:r w:rsidRPr="006075F4">
          <w:rPr>
            <w:rStyle w:val="Hyperlink"/>
            <w:rFonts w:ascii="Calibri" w:hAnsi="Calibri"/>
          </w:rPr>
          <w:t>4. Help</w:t>
        </w:r>
        <w:r>
          <w:rPr>
            <w:webHidden/>
          </w:rPr>
          <w:tab/>
        </w:r>
        <w:r>
          <w:rPr>
            <w:webHidden/>
          </w:rPr>
          <w:fldChar w:fldCharType="begin"/>
        </w:r>
        <w:r>
          <w:rPr>
            <w:webHidden/>
          </w:rPr>
          <w:instrText xml:space="preserve"> PAGEREF _Toc449221480 \h </w:instrText>
        </w:r>
        <w:r>
          <w:rPr>
            <w:webHidden/>
          </w:rPr>
        </w:r>
        <w:r>
          <w:rPr>
            <w:webHidden/>
          </w:rPr>
          <w:fldChar w:fldCharType="separate"/>
        </w:r>
        <w:r>
          <w:rPr>
            <w:webHidden/>
          </w:rPr>
          <w:t>8</w:t>
        </w:r>
        <w:r>
          <w:rPr>
            <w:webHidden/>
          </w:rPr>
          <w:fldChar w:fldCharType="end"/>
        </w:r>
      </w:hyperlink>
    </w:p>
    <w:p w:rsidR="00EA5BA0" w:rsidRPr="00E10ED0" w:rsidRDefault="00277B43" w:rsidP="0024331C">
      <w:pPr>
        <w:jc w:val="both"/>
        <w:rPr>
          <w:rFonts w:ascii="Calibri" w:eastAsiaTheme="majorEastAsia" w:hAnsi="Calibri" w:cstheme="majorBidi"/>
          <w:b/>
          <w:bCs/>
          <w:color w:val="8A0000"/>
          <w:sz w:val="32"/>
          <w:szCs w:val="28"/>
        </w:rPr>
      </w:pPr>
      <w:r w:rsidRPr="00E10ED0">
        <w:rPr>
          <w:rFonts w:ascii="Calibri" w:eastAsia="Times New Roman" w:hAnsi="Calibri" w:cs="Times New Roman"/>
          <w:i/>
        </w:rPr>
        <w:fldChar w:fldCharType="end"/>
      </w:r>
      <w:bookmarkStart w:id="4" w:name="_Toc252506416"/>
      <w:bookmarkEnd w:id="0"/>
      <w:bookmarkEnd w:id="1"/>
      <w:bookmarkEnd w:id="2"/>
      <w:bookmarkEnd w:id="3"/>
    </w:p>
    <w:p w:rsidR="00AB36FA" w:rsidRPr="00E10ED0" w:rsidRDefault="00700C7D" w:rsidP="0024331C">
      <w:pPr>
        <w:pStyle w:val="Heading1"/>
        <w:jc w:val="both"/>
        <w:rPr>
          <w:rFonts w:ascii="Calibri" w:hAnsi="Calibri"/>
        </w:rPr>
      </w:pPr>
      <w:bookmarkStart w:id="5" w:name="_Toc449221474"/>
      <w:bookmarkEnd w:id="4"/>
      <w:r w:rsidRPr="00E10ED0">
        <w:rPr>
          <w:rFonts w:ascii="Calibri" w:hAnsi="Calibri"/>
        </w:rPr>
        <w:lastRenderedPageBreak/>
        <w:t>Summary</w:t>
      </w:r>
      <w:bookmarkEnd w:id="5"/>
    </w:p>
    <w:p w:rsidR="00FA3C6C" w:rsidRPr="00E10ED0" w:rsidRDefault="00700C7D" w:rsidP="0024331C">
      <w:pPr>
        <w:jc w:val="both"/>
        <w:rPr>
          <w:rFonts w:ascii="Calibri" w:hAnsi="Calibri"/>
        </w:rPr>
      </w:pPr>
      <w:r w:rsidRPr="00E10ED0">
        <w:rPr>
          <w:rFonts w:ascii="Calibri" w:hAnsi="Calibri"/>
        </w:rPr>
        <w:t xml:space="preserve">This document </w:t>
      </w:r>
      <w:r w:rsidR="00B1511F" w:rsidRPr="00E10ED0">
        <w:rPr>
          <w:rFonts w:ascii="Calibri" w:hAnsi="Calibri"/>
        </w:rPr>
        <w:t>discusses</w:t>
      </w:r>
      <w:r w:rsidR="00217891" w:rsidRPr="00E10ED0">
        <w:rPr>
          <w:rFonts w:ascii="Calibri" w:hAnsi="Calibri"/>
        </w:rPr>
        <w:t xml:space="preserve"> changes made to the XML Application Decommissioning Framework to support SiteMinder integration. </w:t>
      </w:r>
      <w:r w:rsidR="00FA3C6C" w:rsidRPr="00E10ED0">
        <w:rPr>
          <w:rFonts w:ascii="Calibri" w:hAnsi="Calibri"/>
        </w:rPr>
        <w:t xml:space="preserve"> </w:t>
      </w:r>
    </w:p>
    <w:p w:rsidR="00217891" w:rsidRPr="00E10ED0" w:rsidRDefault="00217891" w:rsidP="0024331C">
      <w:pPr>
        <w:pStyle w:val="Heading1"/>
        <w:jc w:val="both"/>
        <w:rPr>
          <w:rFonts w:ascii="Calibri" w:hAnsi="Calibri"/>
        </w:rPr>
      </w:pPr>
      <w:bookmarkStart w:id="6" w:name="_Toc449221475"/>
      <w:r w:rsidRPr="00E10ED0">
        <w:rPr>
          <w:rFonts w:ascii="Calibri" w:hAnsi="Calibri"/>
        </w:rPr>
        <w:lastRenderedPageBreak/>
        <w:t>High Level Architecture</w:t>
      </w:r>
      <w:bookmarkEnd w:id="6"/>
    </w:p>
    <w:p w:rsidR="00217891" w:rsidRPr="00E10ED0" w:rsidRDefault="00217891" w:rsidP="0024331C">
      <w:pPr>
        <w:pStyle w:val="Heading3"/>
        <w:jc w:val="both"/>
        <w:rPr>
          <w:rFonts w:ascii="Calibri" w:hAnsi="Calibri"/>
        </w:rPr>
      </w:pPr>
      <w:bookmarkStart w:id="7" w:name="_Toc449221476"/>
      <w:r w:rsidRPr="00E10ED0">
        <w:rPr>
          <w:rFonts w:ascii="Calibri" w:hAnsi="Calibri"/>
        </w:rPr>
        <w:t>Default User Authentication Model</w:t>
      </w:r>
      <w:bookmarkEnd w:id="7"/>
    </w:p>
    <w:p w:rsidR="00217891" w:rsidRPr="00E10ED0" w:rsidRDefault="00217891" w:rsidP="0024331C">
      <w:pPr>
        <w:jc w:val="both"/>
        <w:rPr>
          <w:rFonts w:ascii="Calibri" w:hAnsi="Calibri"/>
        </w:rPr>
      </w:pPr>
      <w:r w:rsidRPr="00E10ED0">
        <w:rPr>
          <w:rFonts w:ascii="Calibri" w:hAnsi="Calibri"/>
        </w:rPr>
        <w:t>The decomm framework is configured with a DDS service that handles user authentication requests. The default user service delivered with</w:t>
      </w:r>
      <w:r w:rsidR="008E1528" w:rsidRPr="00E10ED0">
        <w:rPr>
          <w:rFonts w:ascii="Calibri" w:hAnsi="Calibri"/>
        </w:rPr>
        <w:t xml:space="preserve"> the</w:t>
      </w:r>
      <w:r w:rsidRPr="00E10ED0">
        <w:rPr>
          <w:rFonts w:ascii="Calibri" w:hAnsi="Calibri"/>
        </w:rPr>
        <w:t xml:space="preserve"> framework provides xDB local authentication</w:t>
      </w:r>
      <w:r w:rsidR="008E1528" w:rsidRPr="00E10ED0">
        <w:rPr>
          <w:rFonts w:ascii="Calibri" w:hAnsi="Calibri"/>
        </w:rPr>
        <w:t xml:space="preserve"> and authorization</w:t>
      </w:r>
      <w:r w:rsidRPr="00E10ED0">
        <w:rPr>
          <w:rFonts w:ascii="Calibri" w:hAnsi="Calibri"/>
        </w:rPr>
        <w:t xml:space="preserve">. A user name/password set of credentials are entered into a login dialog and the decomm client code performs an HTTP POST operation to pass this information to the user service. The user service in turn encrypts the user password credential and then compares it against an encrypted password stored in xDB for the specified user. Subsequent to a successful user authentication, an HTTP header is set indicating that the user now has a login session with the server. All subsequent requests to any DDS/xDB service </w:t>
      </w:r>
      <w:r w:rsidR="0026641B" w:rsidRPr="00E10ED0">
        <w:rPr>
          <w:rFonts w:ascii="Calibri" w:hAnsi="Calibri"/>
        </w:rPr>
        <w:t>utilize</w:t>
      </w:r>
      <w:r w:rsidRPr="00E10ED0">
        <w:rPr>
          <w:rFonts w:ascii="Calibri" w:hAnsi="Calibri"/>
        </w:rPr>
        <w:t xml:space="preserve"> the DDS token service to confirm that the user’s login token is still valid. On</w:t>
      </w:r>
      <w:r w:rsidR="0026641B" w:rsidRPr="00E10ED0">
        <w:rPr>
          <w:rFonts w:ascii="Calibri" w:hAnsi="Calibri"/>
        </w:rPr>
        <w:t xml:space="preserve"> session timeout, the token service returns information indicating that the session has timed out. In this situation, the decomm client code redirects to the user login dialog for user authentication. </w:t>
      </w:r>
    </w:p>
    <w:p w:rsidR="0026641B" w:rsidRPr="00E10ED0" w:rsidRDefault="0026641B" w:rsidP="0024331C">
      <w:pPr>
        <w:pStyle w:val="Heading3"/>
        <w:jc w:val="both"/>
        <w:rPr>
          <w:rFonts w:ascii="Calibri" w:hAnsi="Calibri"/>
        </w:rPr>
      </w:pPr>
      <w:bookmarkStart w:id="8" w:name="_Toc449221477"/>
      <w:r w:rsidRPr="00E10ED0">
        <w:rPr>
          <w:rFonts w:ascii="Calibri" w:hAnsi="Calibri"/>
        </w:rPr>
        <w:t>Default Authorization Model</w:t>
      </w:r>
      <w:bookmarkEnd w:id="8"/>
    </w:p>
    <w:p w:rsidR="0026641B" w:rsidRPr="00E10ED0" w:rsidRDefault="0026641B" w:rsidP="0024331C">
      <w:pPr>
        <w:jc w:val="both"/>
        <w:rPr>
          <w:rFonts w:ascii="Calibri" w:hAnsi="Calibri"/>
        </w:rPr>
      </w:pPr>
      <w:r w:rsidRPr="00E10ED0">
        <w:rPr>
          <w:rFonts w:ascii="Calibri" w:hAnsi="Calibri"/>
        </w:rPr>
        <w:t>The decomm framework also provide</w:t>
      </w:r>
      <w:r w:rsidR="00AE560F" w:rsidRPr="00E10ED0">
        <w:rPr>
          <w:rFonts w:ascii="Calibri" w:hAnsi="Calibri"/>
        </w:rPr>
        <w:t>s</w:t>
      </w:r>
      <w:r w:rsidRPr="00E10ED0">
        <w:rPr>
          <w:rFonts w:ascii="Calibri" w:hAnsi="Calibri"/>
        </w:rPr>
        <w:t xml:space="preserve"> an authorization model that is based on the user’s role for a particular application. In the default implementation, decomm client code uses the DDS XQuery service</w:t>
      </w:r>
      <w:r w:rsidR="0024621F" w:rsidRPr="00E10ED0">
        <w:rPr>
          <w:rFonts w:ascii="Calibri" w:hAnsi="Calibri"/>
        </w:rPr>
        <w:t xml:space="preserve"> to locate an XML file within the xDB database that represents the user. This file has a role id element that is used to </w:t>
      </w:r>
      <w:r w:rsidR="00FA3C6C" w:rsidRPr="00E10ED0">
        <w:rPr>
          <w:rFonts w:ascii="Calibri" w:hAnsi="Calibri"/>
        </w:rPr>
        <w:t>access information</w:t>
      </w:r>
      <w:r w:rsidRPr="00E10ED0">
        <w:rPr>
          <w:rFonts w:ascii="Calibri" w:hAnsi="Calibri"/>
        </w:rPr>
        <w:t xml:space="preserve"> stored in xDB in a role file that describes the user’s role within the application. The role information returned from this xQuery is cached in the decomm client layer. This role information is subsequently used to restrict behavior in areas such as data sets that are visible to the user, operations and query results.</w:t>
      </w:r>
    </w:p>
    <w:p w:rsidR="0026641B" w:rsidRPr="00E10ED0" w:rsidRDefault="0026641B" w:rsidP="0024331C">
      <w:pPr>
        <w:pStyle w:val="Heading3"/>
        <w:jc w:val="both"/>
        <w:rPr>
          <w:rFonts w:ascii="Calibri" w:hAnsi="Calibri"/>
        </w:rPr>
      </w:pPr>
      <w:bookmarkStart w:id="9" w:name="_Toc449221478"/>
      <w:r w:rsidRPr="00E10ED0">
        <w:rPr>
          <w:rFonts w:ascii="Calibri" w:hAnsi="Calibri"/>
        </w:rPr>
        <w:t>SiteMinder Security Model</w:t>
      </w:r>
      <w:bookmarkEnd w:id="9"/>
    </w:p>
    <w:p w:rsidR="00E10ED0" w:rsidRPr="00E10ED0" w:rsidRDefault="0026641B" w:rsidP="0024331C">
      <w:pPr>
        <w:jc w:val="both"/>
        <w:rPr>
          <w:rFonts w:ascii="Calibri" w:hAnsi="Calibri"/>
        </w:rPr>
      </w:pPr>
      <w:r w:rsidRPr="00E10ED0">
        <w:rPr>
          <w:rFonts w:ascii="Calibri" w:hAnsi="Calibri"/>
        </w:rPr>
        <w:t>The decomm SiteMinder security model is implemented through a new DDS user service, role service and some changes in the decomm client code that provide an SSO style authentication model if the user has previously been authenticated using a SiteMinder recognized authentication mechanism.</w:t>
      </w:r>
    </w:p>
    <w:p w:rsidR="0026641B" w:rsidRPr="00E10ED0" w:rsidRDefault="0026641B" w:rsidP="0024331C">
      <w:pPr>
        <w:jc w:val="both"/>
        <w:rPr>
          <w:rFonts w:ascii="Calibri" w:hAnsi="Calibri"/>
        </w:rPr>
      </w:pPr>
      <w:r w:rsidRPr="00E10ED0">
        <w:rPr>
          <w:rFonts w:ascii="Calibri" w:hAnsi="Calibri"/>
        </w:rPr>
        <w:t xml:space="preserve">The decomm SiteMinder functionality </w:t>
      </w:r>
      <w:r w:rsidR="00FA3C6C" w:rsidRPr="00E10ED0">
        <w:rPr>
          <w:rFonts w:ascii="Calibri" w:hAnsi="Calibri"/>
        </w:rPr>
        <w:t>is enabled</w:t>
      </w:r>
      <w:r w:rsidRPr="00E10ED0">
        <w:rPr>
          <w:rFonts w:ascii="Calibri" w:hAnsi="Calibri"/>
        </w:rPr>
        <w:t xml:space="preserve"> by modifying the web.xml file in the application’s WEB-INF/classes directory and also the services.xml file stored in the application’s xDB Application/resources library to indicate to the decomm client classes that the new user service should be called.  The authentication </w:t>
      </w:r>
      <w:r w:rsidR="00693897" w:rsidRPr="00E10ED0">
        <w:rPr>
          <w:rFonts w:ascii="Calibri" w:hAnsi="Calibri"/>
        </w:rPr>
        <w:t xml:space="preserve">and authorization </w:t>
      </w:r>
      <w:r w:rsidRPr="00E10ED0">
        <w:rPr>
          <w:rFonts w:ascii="Calibri" w:hAnsi="Calibri"/>
        </w:rPr>
        <w:t>algorithm is as follows:</w:t>
      </w:r>
    </w:p>
    <w:p w:rsidR="00FA3C6C" w:rsidRPr="00E10ED0" w:rsidRDefault="00FA3C6C" w:rsidP="0024331C">
      <w:pPr>
        <w:pStyle w:val="BulletList"/>
        <w:jc w:val="both"/>
        <w:rPr>
          <w:rFonts w:ascii="Calibri" w:hAnsi="Calibri"/>
        </w:rPr>
      </w:pPr>
      <w:r w:rsidRPr="00E10ED0">
        <w:rPr>
          <w:rFonts w:ascii="Calibri" w:hAnsi="Calibri"/>
        </w:rPr>
        <w:t>In main.java, before the login dialog is displayed, onUserServiceConfigurationCheck() is called to confirm that the user server is available. UserServiceAsync.login() is called with empty user name/pw credentials to see if the browser session has already been authenticated by SiteMinder</w:t>
      </w:r>
    </w:p>
    <w:p w:rsidR="00FA3C6C" w:rsidRPr="00E10ED0" w:rsidRDefault="00FA3C6C" w:rsidP="0024331C">
      <w:pPr>
        <w:pStyle w:val="BulletList"/>
        <w:jc w:val="both"/>
        <w:rPr>
          <w:rFonts w:ascii="Calibri" w:hAnsi="Calibri"/>
        </w:rPr>
      </w:pPr>
      <w:r w:rsidRPr="00E10ED0">
        <w:rPr>
          <w:rFonts w:ascii="Calibri" w:hAnsi="Calibri"/>
        </w:rPr>
        <w:t>The HTTP Post request to the new UserService implementation (XMLArchivingUserGWTServiceDelegate) is intercepted by the SiteMinder security module running on the Apache httpd server.</w:t>
      </w:r>
    </w:p>
    <w:p w:rsidR="00FA3C6C" w:rsidRPr="00E10ED0" w:rsidRDefault="00FA3C6C" w:rsidP="0024331C">
      <w:pPr>
        <w:pStyle w:val="BulletList"/>
        <w:jc w:val="both"/>
        <w:rPr>
          <w:rFonts w:ascii="Calibri" w:hAnsi="Calibri"/>
        </w:rPr>
      </w:pPr>
      <w:r w:rsidRPr="00E10ED0">
        <w:rPr>
          <w:rFonts w:ascii="Calibri" w:hAnsi="Calibri"/>
        </w:rPr>
        <w:lastRenderedPageBreak/>
        <w:t xml:space="preserve">The SiteMinder security module inspects the URL requested in the POST message. If it is </w:t>
      </w:r>
      <w:r w:rsidRPr="00E10ED0">
        <w:rPr>
          <w:rFonts w:ascii="Calibri" w:hAnsi="Calibri"/>
        </w:rPr>
        <w:t>a SiteMinder protected resource,</w:t>
      </w:r>
      <w:r w:rsidRPr="00E10ED0">
        <w:rPr>
          <w:rFonts w:ascii="Calibri" w:hAnsi="Calibri"/>
        </w:rPr>
        <w:t xml:space="preserve"> the SiteMinder module determines if the browser session has authentication credentials. In the UHG MS domain environment, this is done by using Windows NTLM authentication. </w:t>
      </w:r>
    </w:p>
    <w:p w:rsidR="00FA3C6C" w:rsidRPr="00E10ED0" w:rsidRDefault="00FA3C6C" w:rsidP="0024331C">
      <w:pPr>
        <w:pStyle w:val="BulletList"/>
        <w:jc w:val="both"/>
        <w:rPr>
          <w:rFonts w:ascii="Calibri" w:hAnsi="Calibri"/>
        </w:rPr>
      </w:pPr>
      <w:r w:rsidRPr="00E10ED0">
        <w:rPr>
          <w:rFonts w:ascii="Calibri" w:hAnsi="Calibri"/>
        </w:rPr>
        <w:t>If the user is not authenticated, the request is directed to a generic page indicating that the user must login to the domain before accessing the requested resource</w:t>
      </w:r>
    </w:p>
    <w:p w:rsidR="00FA3C6C" w:rsidRPr="00E10ED0" w:rsidRDefault="00FA3C6C" w:rsidP="0024331C">
      <w:pPr>
        <w:pStyle w:val="BulletList"/>
        <w:jc w:val="both"/>
        <w:rPr>
          <w:rFonts w:ascii="Calibri" w:hAnsi="Calibri"/>
        </w:rPr>
      </w:pPr>
      <w:r w:rsidRPr="00E10ED0">
        <w:rPr>
          <w:rFonts w:ascii="Calibri" w:hAnsi="Calibri"/>
        </w:rPr>
        <w:t>If the user is authenticated, the SiteMinder security module checks to see what AD groups the user is a member of. It checks this list against a list of groups that are authorized to access the resource</w:t>
      </w:r>
      <w:r w:rsidRPr="00E10ED0">
        <w:rPr>
          <w:rFonts w:ascii="Calibri" w:hAnsi="Calibri"/>
        </w:rPr>
        <w:t>.</w:t>
      </w:r>
    </w:p>
    <w:p w:rsidR="00FA3C6C" w:rsidRPr="00E10ED0" w:rsidRDefault="003A513F" w:rsidP="0024331C">
      <w:pPr>
        <w:pStyle w:val="BulletList"/>
        <w:jc w:val="both"/>
        <w:rPr>
          <w:rFonts w:ascii="Calibri" w:hAnsi="Calibri"/>
        </w:rPr>
      </w:pPr>
      <w:r w:rsidRPr="00E10ED0">
        <w:rPr>
          <w:rFonts w:ascii="Calibri" w:hAnsi="Calibri"/>
        </w:rPr>
        <w:t>T</w:t>
      </w:r>
      <w:r w:rsidR="00FA3C6C" w:rsidRPr="00E10ED0">
        <w:rPr>
          <w:rFonts w:ascii="Calibri" w:hAnsi="Calibri"/>
        </w:rPr>
        <w:t>he request is forwarded to the XMLArchivin</w:t>
      </w:r>
      <w:r w:rsidRPr="00E10ED0">
        <w:rPr>
          <w:rFonts w:ascii="Calibri" w:hAnsi="Calibri"/>
        </w:rPr>
        <w:t>gUserGWTServiceDelegate servlet, i</w:t>
      </w:r>
      <w:r w:rsidRPr="00E10ED0">
        <w:rPr>
          <w:rFonts w:ascii="Calibri" w:hAnsi="Calibri"/>
        </w:rPr>
        <w:t>f the user is both authenticated and authorized,</w:t>
      </w:r>
    </w:p>
    <w:p w:rsidR="00FA3C6C" w:rsidRPr="00E10ED0" w:rsidRDefault="00FA3C6C" w:rsidP="0024331C">
      <w:pPr>
        <w:pStyle w:val="BulletList"/>
        <w:jc w:val="both"/>
        <w:rPr>
          <w:rFonts w:ascii="Calibri" w:hAnsi="Calibri"/>
        </w:rPr>
      </w:pPr>
      <w:r w:rsidRPr="00E10ED0">
        <w:rPr>
          <w:rFonts w:ascii="Calibri" w:hAnsi="Calibri"/>
        </w:rPr>
        <w:t>The XMLArchivingUserGWTServiceDelegate.login() method is called and passed an empty string for both the login user and password strings.</w:t>
      </w:r>
    </w:p>
    <w:p w:rsidR="00FA3C6C" w:rsidRPr="00E10ED0" w:rsidRDefault="00FA3C6C" w:rsidP="0024331C">
      <w:pPr>
        <w:pStyle w:val="BulletList"/>
        <w:jc w:val="both"/>
        <w:rPr>
          <w:rFonts w:ascii="Calibri" w:hAnsi="Calibri"/>
        </w:rPr>
      </w:pPr>
      <w:r w:rsidRPr="00E10ED0">
        <w:rPr>
          <w:rFonts w:ascii="Calibri" w:hAnsi="Calibri"/>
        </w:rPr>
        <w:t>The XMLArchivingUserGWTServiceDelegate.login() method looks at the HTTP headers passed in the request.</w:t>
      </w:r>
      <w:r w:rsidRPr="00E10ED0">
        <w:rPr>
          <w:rFonts w:ascii="Calibri" w:hAnsi="Calibri"/>
        </w:rPr>
        <w:t xml:space="preserve"> From the headers the required values are obtained.</w:t>
      </w:r>
    </w:p>
    <w:p w:rsidR="00FA3C6C" w:rsidRPr="00E10ED0" w:rsidRDefault="00FA3C6C" w:rsidP="0024331C">
      <w:pPr>
        <w:pStyle w:val="BulletList"/>
        <w:jc w:val="both"/>
        <w:rPr>
          <w:rFonts w:ascii="Calibri" w:hAnsi="Calibri"/>
        </w:rPr>
      </w:pPr>
      <w:r w:rsidRPr="00E10ED0">
        <w:rPr>
          <w:rFonts w:ascii="Calibri" w:hAnsi="Calibri"/>
        </w:rPr>
        <w:t xml:space="preserve">The Java resource </w:t>
      </w:r>
      <w:r w:rsidR="003A513F" w:rsidRPr="00E10ED0">
        <w:rPr>
          <w:rFonts w:ascii="Calibri" w:hAnsi="Calibri"/>
        </w:rPr>
        <w:t xml:space="preserve">property file smauth.properties available in the application’s src folder </w:t>
      </w:r>
      <w:r w:rsidRPr="00E10ED0">
        <w:rPr>
          <w:rFonts w:ascii="Calibri" w:hAnsi="Calibri"/>
        </w:rPr>
        <w:t>is accessed and the property com.uhg.xmlarchiving.smauth.groupName</w:t>
      </w:r>
      <w:r w:rsidRPr="00E10ED0">
        <w:rPr>
          <w:rFonts w:ascii="Calibri" w:hAnsi="Calibri"/>
        </w:rPr>
        <w:t>s</w:t>
      </w:r>
      <w:r w:rsidRPr="00E10ED0">
        <w:rPr>
          <w:rFonts w:ascii="Calibri" w:hAnsi="Calibri"/>
        </w:rPr>
        <w:t xml:space="preserve"> is accessed to determine the base name of group</w:t>
      </w:r>
      <w:r w:rsidR="003A513F" w:rsidRPr="00E10ED0">
        <w:rPr>
          <w:rFonts w:ascii="Calibri" w:hAnsi="Calibri"/>
        </w:rPr>
        <w:t>s</w:t>
      </w:r>
      <w:r w:rsidRPr="00E10ED0">
        <w:rPr>
          <w:rFonts w:ascii="Calibri" w:hAnsi="Calibri"/>
        </w:rPr>
        <w:t xml:space="preserve"> to be used when looking up the group name that represents a role for the current application. </w:t>
      </w:r>
    </w:p>
    <w:p w:rsidR="00E10ED0" w:rsidRPr="00E10ED0" w:rsidRDefault="00FA3C6C" w:rsidP="0024331C">
      <w:pPr>
        <w:pStyle w:val="BulletList"/>
        <w:jc w:val="both"/>
        <w:rPr>
          <w:rFonts w:ascii="Calibri" w:hAnsi="Calibri"/>
        </w:rPr>
      </w:pPr>
      <w:r w:rsidRPr="00E10ED0">
        <w:rPr>
          <w:rFonts w:ascii="Calibri" w:hAnsi="Calibri"/>
        </w:rPr>
        <w:t xml:space="preserve">The </w:t>
      </w:r>
      <w:r w:rsidR="003A513F" w:rsidRPr="00E10ED0">
        <w:rPr>
          <w:rFonts w:ascii="Calibri" w:hAnsi="Calibri"/>
        </w:rPr>
        <w:t xml:space="preserve">HTTP </w:t>
      </w:r>
      <w:r w:rsidRPr="00E10ED0">
        <w:rPr>
          <w:rFonts w:ascii="Calibri" w:hAnsi="Calibri"/>
        </w:rPr>
        <w:t>header is parsed and the group name that contains the string specified in the groupNamePrefix property. This represents the role that the user has for this application. The role information is stored in the XMLArchivingUser object for subsequent use by the role service.</w:t>
      </w:r>
    </w:p>
    <w:p w:rsidR="00FA3C6C" w:rsidRPr="00E10ED0" w:rsidRDefault="00FA3C6C" w:rsidP="0024331C">
      <w:pPr>
        <w:pStyle w:val="BulletList"/>
        <w:jc w:val="both"/>
        <w:rPr>
          <w:rFonts w:ascii="Calibri" w:hAnsi="Calibri"/>
        </w:rPr>
      </w:pPr>
      <w:r w:rsidRPr="00E10ED0">
        <w:rPr>
          <w:rFonts w:ascii="Calibri" w:hAnsi="Calibri"/>
        </w:rPr>
        <w:t>If the SiteMinder login is successful:</w:t>
      </w:r>
    </w:p>
    <w:p w:rsidR="003A513F" w:rsidRPr="00E10ED0" w:rsidRDefault="00FA3C6C" w:rsidP="0024331C">
      <w:pPr>
        <w:pStyle w:val="NoSpacing"/>
        <w:numPr>
          <w:ilvl w:val="0"/>
          <w:numId w:val="36"/>
        </w:numPr>
        <w:spacing w:before="0"/>
        <w:jc w:val="both"/>
        <w:rPr>
          <w:rFonts w:ascii="Calibri" w:hAnsi="Calibri"/>
        </w:rPr>
      </w:pPr>
      <w:r w:rsidRPr="00E10ED0">
        <w:rPr>
          <w:rFonts w:ascii="Calibri" w:hAnsi="Calibri"/>
        </w:rPr>
        <w:t>The client code suppresses the login dialog display and uses the returned user informa</w:t>
      </w:r>
      <w:r w:rsidR="003A513F" w:rsidRPr="00E10ED0">
        <w:rPr>
          <w:rFonts w:ascii="Calibri" w:hAnsi="Calibri"/>
        </w:rPr>
        <w:t>tion to call the role service.</w:t>
      </w:r>
    </w:p>
    <w:p w:rsidR="003A513F" w:rsidRPr="00E10ED0" w:rsidRDefault="00FA3C6C" w:rsidP="0024331C">
      <w:pPr>
        <w:pStyle w:val="NoSpacing"/>
        <w:numPr>
          <w:ilvl w:val="0"/>
          <w:numId w:val="36"/>
        </w:numPr>
        <w:spacing w:before="0"/>
        <w:jc w:val="both"/>
        <w:rPr>
          <w:rFonts w:ascii="Calibri" w:hAnsi="Calibri"/>
        </w:rPr>
      </w:pPr>
      <w:r w:rsidRPr="00E10ED0">
        <w:rPr>
          <w:rFonts w:ascii="Calibri" w:hAnsi="Calibri"/>
        </w:rPr>
        <w:t>The role service returns th</w:t>
      </w:r>
      <w:r w:rsidR="003A513F" w:rsidRPr="00E10ED0">
        <w:rPr>
          <w:rFonts w:ascii="Calibri" w:hAnsi="Calibri"/>
        </w:rPr>
        <w:t>e role associated with the user</w:t>
      </w:r>
    </w:p>
    <w:p w:rsidR="003A513F" w:rsidRPr="00E10ED0" w:rsidRDefault="003A513F" w:rsidP="0024331C">
      <w:pPr>
        <w:pStyle w:val="NoSpacing"/>
        <w:numPr>
          <w:ilvl w:val="0"/>
          <w:numId w:val="36"/>
        </w:numPr>
        <w:spacing w:before="0"/>
        <w:jc w:val="both"/>
        <w:rPr>
          <w:rFonts w:ascii="Calibri" w:hAnsi="Calibri"/>
        </w:rPr>
      </w:pPr>
      <w:r w:rsidRPr="00E10ED0">
        <w:rPr>
          <w:rFonts w:ascii="Calibri" w:hAnsi="Calibri"/>
        </w:rPr>
        <w:t>T</w:t>
      </w:r>
      <w:r w:rsidR="00FA3C6C" w:rsidRPr="00E10ED0">
        <w:rPr>
          <w:rFonts w:ascii="Calibri" w:hAnsi="Calibri"/>
        </w:rPr>
        <w:t xml:space="preserve">he client code retrieves the role id from the role object returned from the role service </w:t>
      </w:r>
      <w:r w:rsidR="00E10ED0" w:rsidRPr="00E10ED0">
        <w:rPr>
          <w:rFonts w:ascii="Calibri" w:hAnsi="Calibri"/>
        </w:rPr>
        <w:t>and uses</w:t>
      </w:r>
      <w:r w:rsidR="00FA3C6C" w:rsidRPr="00E10ED0">
        <w:rPr>
          <w:rFonts w:ascii="Calibri" w:hAnsi="Calibri"/>
        </w:rPr>
        <w:t xml:space="preserve"> the DDS GWT query service to search for an XML file in the xDB database that represent the </w:t>
      </w:r>
      <w:r w:rsidRPr="00E10ED0">
        <w:rPr>
          <w:rFonts w:ascii="Calibri" w:hAnsi="Calibri"/>
        </w:rPr>
        <w:t>serialized version of the role.</w:t>
      </w:r>
    </w:p>
    <w:p w:rsidR="00FA3C6C" w:rsidRPr="00E10ED0" w:rsidRDefault="00FA3C6C" w:rsidP="0024331C">
      <w:pPr>
        <w:pStyle w:val="NoSpacing"/>
        <w:numPr>
          <w:ilvl w:val="0"/>
          <w:numId w:val="36"/>
        </w:numPr>
        <w:spacing w:before="0"/>
        <w:jc w:val="both"/>
        <w:rPr>
          <w:rFonts w:ascii="Calibri" w:hAnsi="Calibri"/>
        </w:rPr>
      </w:pPr>
      <w:r w:rsidRPr="00E10ED0">
        <w:rPr>
          <w:rFonts w:ascii="Calibri" w:hAnsi="Calibri"/>
        </w:rPr>
        <w:t xml:space="preserve">A DDS role object is created from information contained in the role XML file. This role object can contain restrictions that limit the user’s access to data nodes, operations and search results. </w:t>
      </w:r>
    </w:p>
    <w:p w:rsidR="00FA3C6C" w:rsidRPr="00E10ED0" w:rsidRDefault="003A513F" w:rsidP="0024331C">
      <w:pPr>
        <w:pStyle w:val="NoSpacing"/>
        <w:numPr>
          <w:ilvl w:val="0"/>
          <w:numId w:val="36"/>
        </w:numPr>
        <w:spacing w:before="0"/>
        <w:jc w:val="both"/>
        <w:rPr>
          <w:rFonts w:ascii="Calibri" w:hAnsi="Calibri"/>
        </w:rPr>
      </w:pPr>
      <w:r w:rsidRPr="00E10ED0">
        <w:rPr>
          <w:rFonts w:ascii="Calibri" w:hAnsi="Calibri"/>
        </w:rPr>
        <w:t>T</w:t>
      </w:r>
      <w:r w:rsidR="00FA3C6C" w:rsidRPr="00E10ED0">
        <w:rPr>
          <w:rFonts w:ascii="Calibri" w:hAnsi="Calibri"/>
        </w:rPr>
        <w:t>he role object is cached in the GWT client context so that subsequent queries can utilize the role to restrict search results based on role.</w:t>
      </w:r>
    </w:p>
    <w:p w:rsidR="00FA3C6C" w:rsidRPr="00E10ED0" w:rsidRDefault="00FA3C6C" w:rsidP="0024331C">
      <w:pPr>
        <w:pStyle w:val="BulletList"/>
        <w:jc w:val="both"/>
        <w:rPr>
          <w:rFonts w:ascii="Calibri" w:hAnsi="Calibri"/>
        </w:rPr>
      </w:pPr>
      <w:r w:rsidRPr="00E10ED0">
        <w:rPr>
          <w:rFonts w:ascii="Calibri" w:hAnsi="Calibri"/>
        </w:rPr>
        <w:t>If the SiteMinder login was unsuccessful:</w:t>
      </w:r>
    </w:p>
    <w:p w:rsidR="00FA3C6C" w:rsidRPr="00E10ED0" w:rsidRDefault="00FA3C6C" w:rsidP="0024331C">
      <w:pPr>
        <w:pStyle w:val="NoSpacing"/>
        <w:numPr>
          <w:ilvl w:val="0"/>
          <w:numId w:val="37"/>
        </w:numPr>
        <w:spacing w:before="0"/>
        <w:jc w:val="both"/>
        <w:rPr>
          <w:rFonts w:ascii="Calibri" w:hAnsi="Calibri"/>
        </w:rPr>
      </w:pPr>
      <w:r w:rsidRPr="00E10ED0">
        <w:rPr>
          <w:rFonts w:ascii="Calibri" w:hAnsi="Calibri"/>
        </w:rPr>
        <w:t>The login dialog is displayed to collect login credentials</w:t>
      </w:r>
    </w:p>
    <w:p w:rsidR="00FA3C6C" w:rsidRPr="00E10ED0" w:rsidRDefault="00FA3C6C" w:rsidP="0024331C">
      <w:pPr>
        <w:pStyle w:val="NoSpacing"/>
        <w:numPr>
          <w:ilvl w:val="0"/>
          <w:numId w:val="37"/>
        </w:numPr>
        <w:spacing w:before="0"/>
        <w:jc w:val="both"/>
        <w:rPr>
          <w:rFonts w:ascii="Calibri" w:hAnsi="Calibri"/>
        </w:rPr>
      </w:pPr>
      <w:r w:rsidRPr="00E10ED0">
        <w:rPr>
          <w:rFonts w:ascii="Calibri" w:hAnsi="Calibri"/>
        </w:rPr>
        <w:t>The user service is used to login the user. Since SiteMinder integration is not present, the user service does local xDB authentication using the user credentials provided in the login dialog. When this type of authentication is performed, the XMLArchivingUser is created with a flag indicating that the role information should be retrieved directly from xDB by the client.  (This flag will be removed in a future iteration of this code and role loading will occur on the server side for xDB authentication as well as SiteMinder authentication)</w:t>
      </w:r>
    </w:p>
    <w:p w:rsidR="00FA3C6C" w:rsidRPr="00E10ED0" w:rsidRDefault="00FA3C6C" w:rsidP="0024331C">
      <w:pPr>
        <w:pStyle w:val="NoSpacing"/>
        <w:numPr>
          <w:ilvl w:val="0"/>
          <w:numId w:val="37"/>
        </w:numPr>
        <w:spacing w:before="0"/>
        <w:jc w:val="both"/>
        <w:rPr>
          <w:rFonts w:ascii="Calibri" w:hAnsi="Calibri"/>
        </w:rPr>
      </w:pPr>
      <w:r w:rsidRPr="00E10ED0">
        <w:rPr>
          <w:rFonts w:ascii="Calibri" w:hAnsi="Calibri"/>
        </w:rPr>
        <w:t>After successful login, the client calls the role service to determine the role.</w:t>
      </w:r>
    </w:p>
    <w:p w:rsidR="00700C7D" w:rsidRPr="00E10ED0" w:rsidRDefault="00B14922" w:rsidP="0024331C">
      <w:pPr>
        <w:pStyle w:val="Heading1"/>
        <w:jc w:val="both"/>
        <w:rPr>
          <w:rFonts w:ascii="Calibri" w:hAnsi="Calibri"/>
        </w:rPr>
      </w:pPr>
      <w:bookmarkStart w:id="10" w:name="_Toc449221479"/>
      <w:r w:rsidRPr="00E10ED0">
        <w:rPr>
          <w:rFonts w:ascii="Calibri" w:hAnsi="Calibri"/>
        </w:rPr>
        <w:lastRenderedPageBreak/>
        <w:t>Migrating Applications to use SiteMinder Authentication and Authorization</w:t>
      </w:r>
      <w:bookmarkEnd w:id="10"/>
    </w:p>
    <w:p w:rsidR="00B14922" w:rsidRPr="00E10ED0" w:rsidRDefault="00B14922" w:rsidP="0024331C">
      <w:pPr>
        <w:spacing w:after="0"/>
        <w:jc w:val="both"/>
        <w:rPr>
          <w:rFonts w:ascii="Calibri" w:hAnsi="Calibri"/>
        </w:rPr>
      </w:pPr>
      <w:r w:rsidRPr="00E10ED0">
        <w:rPr>
          <w:rFonts w:ascii="Calibri" w:hAnsi="Calibri"/>
        </w:rPr>
        <w:t>The following steps should be performed to migrate an application to use the SiteMinder Authentication and Authorization functionality.</w:t>
      </w:r>
    </w:p>
    <w:p w:rsidR="00B14922" w:rsidRPr="00E10ED0" w:rsidRDefault="003A513F" w:rsidP="0024331C">
      <w:pPr>
        <w:pStyle w:val="BulletList"/>
        <w:spacing w:after="0"/>
        <w:jc w:val="both"/>
        <w:rPr>
          <w:rFonts w:ascii="Calibri" w:hAnsi="Calibri"/>
        </w:rPr>
      </w:pPr>
      <w:r w:rsidRPr="00E10ED0">
        <w:rPr>
          <w:rFonts w:ascii="Calibri" w:hAnsi="Calibri"/>
        </w:rPr>
        <w:t>Generate the smauth.jar file</w:t>
      </w:r>
    </w:p>
    <w:p w:rsidR="00B14922" w:rsidRPr="00E10ED0" w:rsidRDefault="00B14922" w:rsidP="0024331C">
      <w:pPr>
        <w:pStyle w:val="BulletList"/>
        <w:spacing w:after="0"/>
        <w:jc w:val="both"/>
        <w:rPr>
          <w:rFonts w:ascii="Calibri" w:hAnsi="Calibri"/>
        </w:rPr>
      </w:pPr>
      <w:r w:rsidRPr="00E10ED0">
        <w:rPr>
          <w:rFonts w:ascii="Calibri" w:hAnsi="Calibri"/>
        </w:rPr>
        <w:t xml:space="preserve">Place this jar into </w:t>
      </w:r>
      <w:r w:rsidR="00AE560F" w:rsidRPr="00E10ED0">
        <w:rPr>
          <w:rFonts w:ascii="Calibri" w:hAnsi="Calibri"/>
        </w:rPr>
        <w:t xml:space="preserve">the </w:t>
      </w:r>
      <w:r w:rsidRPr="00E10ED0">
        <w:rPr>
          <w:rFonts w:ascii="Calibri" w:hAnsi="Calibri"/>
        </w:rPr>
        <w:t>lib folder within your application</w:t>
      </w:r>
    </w:p>
    <w:p w:rsidR="00B14922" w:rsidRPr="00E10ED0" w:rsidRDefault="00B14922" w:rsidP="0024331C">
      <w:pPr>
        <w:pStyle w:val="BulletList"/>
        <w:spacing w:after="0"/>
        <w:jc w:val="both"/>
        <w:rPr>
          <w:rFonts w:ascii="Calibri" w:hAnsi="Calibri"/>
        </w:rPr>
      </w:pPr>
      <w:r w:rsidRPr="00E10ED0">
        <w:rPr>
          <w:rFonts w:ascii="Calibri" w:hAnsi="Calibri"/>
        </w:rPr>
        <w:t>Modify the Eclipse project setting and the build.xml file to reference smauth.jar as a dependent library. Refer to the Oasis project for an example of these project settings.</w:t>
      </w:r>
    </w:p>
    <w:p w:rsidR="00B14922" w:rsidRPr="00E10ED0" w:rsidRDefault="00B14922" w:rsidP="0024331C">
      <w:pPr>
        <w:pStyle w:val="BulletList"/>
        <w:spacing w:after="0"/>
        <w:jc w:val="both"/>
        <w:rPr>
          <w:rFonts w:ascii="Calibri" w:hAnsi="Calibri"/>
        </w:rPr>
      </w:pPr>
      <w:r w:rsidRPr="00E10ED0">
        <w:rPr>
          <w:rFonts w:ascii="Calibri" w:hAnsi="Calibri"/>
        </w:rPr>
        <w:t>Modify the web.xml file in your war/ WEB-INF/ directory as follows:</w:t>
      </w:r>
    </w:p>
    <w:p w:rsidR="00E10ED0" w:rsidRPr="00E10ED0" w:rsidRDefault="00E10ED0" w:rsidP="0024331C">
      <w:pPr>
        <w:pStyle w:val="BulletList"/>
        <w:numPr>
          <w:ilvl w:val="0"/>
          <w:numId w:val="0"/>
        </w:numPr>
        <w:spacing w:after="0"/>
        <w:ind w:left="1296"/>
        <w:jc w:val="both"/>
        <w:rPr>
          <w:rFonts w:ascii="Calibri" w:hAnsi="Calibri"/>
        </w:rPr>
      </w:pPr>
    </w:p>
    <w:p w:rsidR="003A513F" w:rsidRPr="00E10ED0" w:rsidRDefault="002769AF" w:rsidP="0024331C">
      <w:pPr>
        <w:pStyle w:val="BulletList"/>
        <w:numPr>
          <w:ilvl w:val="1"/>
          <w:numId w:val="3"/>
        </w:numPr>
        <w:spacing w:after="0"/>
        <w:jc w:val="both"/>
        <w:rPr>
          <w:rFonts w:ascii="Calibri" w:hAnsi="Calibri"/>
        </w:rPr>
      </w:pPr>
      <w:r w:rsidRPr="00E10ED0">
        <w:rPr>
          <w:rFonts w:ascii="Calibri" w:hAnsi="Calibri"/>
        </w:rPr>
        <w:t>Add</w:t>
      </w:r>
      <w:r w:rsidR="00B14922" w:rsidRPr="00E10ED0">
        <w:rPr>
          <w:rFonts w:ascii="Calibri" w:hAnsi="Calibri"/>
        </w:rPr>
        <w:t xml:space="preserve"> a defin</w:t>
      </w:r>
      <w:r w:rsidR="003A513F" w:rsidRPr="00E10ED0">
        <w:rPr>
          <w:rFonts w:ascii="Calibri" w:hAnsi="Calibri"/>
        </w:rPr>
        <w:t>ition for the new role servlet:</w:t>
      </w:r>
    </w:p>
    <w:p w:rsidR="00B14922" w:rsidRPr="00E10ED0" w:rsidRDefault="00B14922" w:rsidP="0024331C">
      <w:pPr>
        <w:pStyle w:val="BulletList"/>
        <w:numPr>
          <w:ilvl w:val="0"/>
          <w:numId w:val="0"/>
        </w:numPr>
        <w:spacing w:after="0"/>
        <w:ind w:left="1296"/>
        <w:jc w:val="both"/>
        <w:rPr>
          <w:rFonts w:ascii="Calibri" w:hAnsi="Calibri"/>
        </w:rPr>
      </w:pPr>
      <w:r w:rsidRPr="00E10ED0">
        <w:rPr>
          <w:rFonts w:ascii="Calibri" w:hAnsi="Calibri"/>
        </w:rPr>
        <w:t>&lt;servlet&gt;</w:t>
      </w:r>
    </w:p>
    <w:p w:rsidR="00B14922" w:rsidRPr="00E10ED0" w:rsidRDefault="003A513F" w:rsidP="0024331C">
      <w:pPr>
        <w:pStyle w:val="BulletList"/>
        <w:numPr>
          <w:ilvl w:val="0"/>
          <w:numId w:val="0"/>
        </w:numPr>
        <w:spacing w:after="0"/>
        <w:ind w:left="1296"/>
        <w:jc w:val="both"/>
        <w:rPr>
          <w:rFonts w:ascii="Calibri" w:hAnsi="Calibri"/>
        </w:rPr>
      </w:pPr>
      <w:r w:rsidRPr="00E10ED0">
        <w:rPr>
          <w:rFonts w:ascii="Calibri" w:hAnsi="Calibri"/>
        </w:rPr>
        <w:t xml:space="preserve">    </w:t>
      </w:r>
      <w:r w:rsidR="00B14922" w:rsidRPr="00E10ED0">
        <w:rPr>
          <w:rFonts w:ascii="Calibri" w:hAnsi="Calibri"/>
        </w:rPr>
        <w:t>&lt;servlet-name&gt;RoleService&lt;/servlet-name&gt;</w:t>
      </w:r>
    </w:p>
    <w:p w:rsidR="00B14922" w:rsidRPr="00E10ED0" w:rsidRDefault="003A513F" w:rsidP="0024331C">
      <w:pPr>
        <w:pStyle w:val="BulletList"/>
        <w:numPr>
          <w:ilvl w:val="0"/>
          <w:numId w:val="0"/>
        </w:numPr>
        <w:spacing w:after="0"/>
        <w:ind w:left="1296"/>
        <w:jc w:val="both"/>
        <w:rPr>
          <w:rFonts w:ascii="Calibri" w:hAnsi="Calibri"/>
        </w:rPr>
      </w:pPr>
      <w:r w:rsidRPr="00E10ED0">
        <w:rPr>
          <w:rFonts w:ascii="Calibri" w:hAnsi="Calibri"/>
        </w:rPr>
        <w:t xml:space="preserve">    </w:t>
      </w:r>
      <w:r w:rsidR="00B14922" w:rsidRPr="00E10ED0">
        <w:rPr>
          <w:rFonts w:ascii="Calibri" w:hAnsi="Calibri"/>
        </w:rPr>
        <w:t>&lt;servlet-class&gt;com.emc.dds.xmlarchiving.server.auth.RoleServiceImpl&lt;/servlet-class&gt;</w:t>
      </w:r>
    </w:p>
    <w:p w:rsidR="002769AF" w:rsidRPr="00E10ED0" w:rsidRDefault="00B14922" w:rsidP="0024331C">
      <w:pPr>
        <w:pStyle w:val="BulletList"/>
        <w:numPr>
          <w:ilvl w:val="0"/>
          <w:numId w:val="0"/>
        </w:numPr>
        <w:spacing w:after="0"/>
        <w:ind w:left="1296"/>
        <w:jc w:val="both"/>
        <w:rPr>
          <w:rFonts w:ascii="Calibri" w:hAnsi="Calibri"/>
        </w:rPr>
      </w:pPr>
      <w:r w:rsidRPr="00E10ED0">
        <w:rPr>
          <w:rFonts w:ascii="Calibri" w:hAnsi="Calibri"/>
        </w:rPr>
        <w:t>&lt;/servlet&gt;</w:t>
      </w:r>
    </w:p>
    <w:p w:rsidR="00E10ED0" w:rsidRPr="00E10ED0" w:rsidRDefault="00E10ED0" w:rsidP="0024331C">
      <w:pPr>
        <w:pStyle w:val="BulletList"/>
        <w:numPr>
          <w:ilvl w:val="0"/>
          <w:numId w:val="0"/>
        </w:numPr>
        <w:spacing w:after="0"/>
        <w:ind w:left="1296"/>
        <w:jc w:val="both"/>
        <w:rPr>
          <w:rFonts w:ascii="Calibri" w:hAnsi="Calibri"/>
        </w:rPr>
      </w:pPr>
    </w:p>
    <w:p w:rsidR="00E10ED0" w:rsidRPr="00E10ED0" w:rsidRDefault="002769AF" w:rsidP="0024331C">
      <w:pPr>
        <w:pStyle w:val="BulletList"/>
        <w:numPr>
          <w:ilvl w:val="1"/>
          <w:numId w:val="3"/>
        </w:numPr>
        <w:spacing w:after="0"/>
        <w:jc w:val="both"/>
        <w:rPr>
          <w:rFonts w:ascii="Calibri" w:hAnsi="Calibri"/>
        </w:rPr>
      </w:pPr>
      <w:r w:rsidRPr="00E10ED0">
        <w:rPr>
          <w:rFonts w:ascii="Calibri" w:hAnsi="Calibri"/>
        </w:rPr>
        <w:t>Add the mapping for the new role servlet:</w:t>
      </w:r>
      <w:r w:rsidR="00E10ED0" w:rsidRPr="00E10ED0">
        <w:rPr>
          <w:rFonts w:ascii="Calibri" w:hAnsi="Calibri"/>
        </w:rPr>
        <w:t xml:space="preserve"> </w:t>
      </w:r>
    </w:p>
    <w:p w:rsidR="002769AF" w:rsidRPr="00E10ED0" w:rsidRDefault="002769AF" w:rsidP="0024331C">
      <w:pPr>
        <w:pStyle w:val="BulletList"/>
        <w:numPr>
          <w:ilvl w:val="0"/>
          <w:numId w:val="0"/>
        </w:numPr>
        <w:spacing w:after="0"/>
        <w:ind w:left="1296"/>
        <w:jc w:val="both"/>
        <w:rPr>
          <w:rFonts w:ascii="Calibri" w:hAnsi="Calibri"/>
        </w:rPr>
      </w:pPr>
      <w:r w:rsidRPr="00E10ED0">
        <w:rPr>
          <w:rFonts w:ascii="Calibri" w:hAnsi="Calibri"/>
        </w:rPr>
        <w:t>&lt;servlet-mapping&gt;</w:t>
      </w:r>
    </w:p>
    <w:p w:rsidR="002769AF" w:rsidRPr="00E10ED0" w:rsidRDefault="003A513F" w:rsidP="0024331C">
      <w:pPr>
        <w:pStyle w:val="BulletList"/>
        <w:numPr>
          <w:ilvl w:val="0"/>
          <w:numId w:val="0"/>
        </w:numPr>
        <w:spacing w:after="0"/>
        <w:ind w:left="1296"/>
        <w:jc w:val="both"/>
        <w:rPr>
          <w:rFonts w:ascii="Calibri" w:hAnsi="Calibri"/>
        </w:rPr>
      </w:pPr>
      <w:r w:rsidRPr="00E10ED0">
        <w:rPr>
          <w:rFonts w:ascii="Calibri" w:hAnsi="Calibri"/>
        </w:rPr>
        <w:t xml:space="preserve">    </w:t>
      </w:r>
      <w:r w:rsidR="002769AF" w:rsidRPr="00E10ED0">
        <w:rPr>
          <w:rFonts w:ascii="Calibri" w:hAnsi="Calibri"/>
        </w:rPr>
        <w:t>&lt;servlet-name&gt;RoleService&lt;/servlet-name&gt;</w:t>
      </w:r>
    </w:p>
    <w:p w:rsidR="002769AF" w:rsidRPr="00E10ED0" w:rsidRDefault="002769AF" w:rsidP="0024331C">
      <w:pPr>
        <w:pStyle w:val="BulletList"/>
        <w:numPr>
          <w:ilvl w:val="0"/>
          <w:numId w:val="0"/>
        </w:numPr>
        <w:spacing w:after="0"/>
        <w:ind w:left="1296"/>
        <w:jc w:val="both"/>
        <w:rPr>
          <w:rFonts w:ascii="Calibri" w:hAnsi="Calibri"/>
        </w:rPr>
      </w:pPr>
      <w:r w:rsidRPr="00E10ED0">
        <w:rPr>
          <w:rFonts w:ascii="Calibri" w:hAnsi="Calibri"/>
        </w:rPr>
        <w:tab/>
      </w:r>
      <w:r w:rsidR="003A513F" w:rsidRPr="00E10ED0">
        <w:rPr>
          <w:rFonts w:ascii="Calibri" w:hAnsi="Calibri"/>
        </w:rPr>
        <w:t xml:space="preserve"> </w:t>
      </w:r>
      <w:r w:rsidRPr="00E10ED0">
        <w:rPr>
          <w:rFonts w:ascii="Calibri" w:hAnsi="Calibri"/>
        </w:rPr>
        <w:t>&lt;url-pattern&gt;/oasis/RoleService&lt;/url-pattern&gt;</w:t>
      </w:r>
    </w:p>
    <w:p w:rsidR="00E10ED0" w:rsidRPr="00E10ED0" w:rsidRDefault="002769AF" w:rsidP="0024331C">
      <w:pPr>
        <w:pStyle w:val="BulletList"/>
        <w:numPr>
          <w:ilvl w:val="0"/>
          <w:numId w:val="0"/>
        </w:numPr>
        <w:spacing w:after="0"/>
        <w:ind w:left="1296"/>
        <w:jc w:val="both"/>
        <w:rPr>
          <w:rFonts w:ascii="Calibri" w:hAnsi="Calibri"/>
        </w:rPr>
      </w:pPr>
      <w:r w:rsidRPr="00E10ED0">
        <w:rPr>
          <w:rFonts w:ascii="Calibri" w:hAnsi="Calibri"/>
        </w:rPr>
        <w:t>&lt;/servlet-mapping&gt;</w:t>
      </w:r>
    </w:p>
    <w:p w:rsidR="00E10ED0" w:rsidRPr="00E10ED0" w:rsidRDefault="00E10ED0" w:rsidP="0024331C">
      <w:pPr>
        <w:pStyle w:val="BulletList"/>
        <w:numPr>
          <w:ilvl w:val="0"/>
          <w:numId w:val="0"/>
        </w:numPr>
        <w:spacing w:after="0"/>
        <w:ind w:left="1296"/>
        <w:jc w:val="both"/>
        <w:rPr>
          <w:rFonts w:ascii="Calibri" w:hAnsi="Calibri"/>
        </w:rPr>
      </w:pPr>
    </w:p>
    <w:p w:rsidR="00E10ED0" w:rsidRPr="00E10ED0" w:rsidRDefault="00E10ED0" w:rsidP="0024331C">
      <w:pPr>
        <w:pStyle w:val="BulletList"/>
        <w:numPr>
          <w:ilvl w:val="1"/>
          <w:numId w:val="3"/>
        </w:numPr>
        <w:spacing w:after="0"/>
        <w:jc w:val="both"/>
        <w:rPr>
          <w:rFonts w:ascii="Calibri" w:hAnsi="Calibri"/>
        </w:rPr>
      </w:pPr>
      <w:r w:rsidRPr="00E10ED0">
        <w:rPr>
          <w:rFonts w:ascii="Calibri" w:hAnsi="Calibri"/>
        </w:rPr>
        <w:t>Change the user service definition to reference the new user service</w:t>
      </w:r>
    </w:p>
    <w:p w:rsidR="002769AF" w:rsidRPr="00E10ED0" w:rsidRDefault="002769AF" w:rsidP="0024331C">
      <w:pPr>
        <w:pStyle w:val="BulletList"/>
        <w:numPr>
          <w:ilvl w:val="0"/>
          <w:numId w:val="0"/>
        </w:numPr>
        <w:spacing w:after="0"/>
        <w:ind w:left="1656" w:hanging="360"/>
        <w:jc w:val="both"/>
        <w:rPr>
          <w:rFonts w:ascii="Calibri" w:hAnsi="Calibri"/>
        </w:rPr>
      </w:pPr>
      <w:r w:rsidRPr="00E10ED0">
        <w:rPr>
          <w:rFonts w:ascii="Calibri" w:hAnsi="Calibri"/>
        </w:rPr>
        <w:t>&lt;servlet&gt;</w:t>
      </w:r>
    </w:p>
    <w:p w:rsidR="002769AF" w:rsidRPr="00E10ED0" w:rsidRDefault="003A513F" w:rsidP="0024331C">
      <w:pPr>
        <w:pStyle w:val="BulletList"/>
        <w:numPr>
          <w:ilvl w:val="0"/>
          <w:numId w:val="0"/>
        </w:numPr>
        <w:spacing w:after="0"/>
        <w:ind w:left="1080" w:firstLine="144"/>
        <w:jc w:val="both"/>
        <w:rPr>
          <w:rFonts w:ascii="Calibri" w:hAnsi="Calibri"/>
        </w:rPr>
      </w:pPr>
      <w:r w:rsidRPr="00E10ED0">
        <w:rPr>
          <w:rFonts w:ascii="Calibri" w:hAnsi="Calibri"/>
        </w:rPr>
        <w:t xml:space="preserve">     </w:t>
      </w:r>
      <w:r w:rsidR="002769AF" w:rsidRPr="00E10ED0">
        <w:rPr>
          <w:rFonts w:ascii="Calibri" w:hAnsi="Calibri"/>
        </w:rPr>
        <w:t>&lt;servlet-name&gt;UserService&lt;/servlet-name&gt;</w:t>
      </w:r>
      <w:r w:rsidR="002769AF" w:rsidRPr="00E10ED0">
        <w:rPr>
          <w:rFonts w:ascii="Calibri" w:hAnsi="Calibri"/>
        </w:rPr>
        <w:br/>
      </w:r>
      <w:r w:rsidRPr="00E10ED0">
        <w:rPr>
          <w:rFonts w:ascii="Calibri" w:hAnsi="Calibri"/>
        </w:rPr>
        <w:t xml:space="preserve">        </w:t>
      </w:r>
      <w:r w:rsidR="002769AF" w:rsidRPr="00E10ED0">
        <w:rPr>
          <w:rFonts w:ascii="Calibri" w:hAnsi="Calibri"/>
        </w:rPr>
        <w:t>&lt;servlet-class&gt;com.emc.dds.xmlarchiving.server.auth.XMLArchivingUserGWTServiceDelegate&lt;/servlet-class&gt;</w:t>
      </w:r>
      <w:r w:rsidR="002769AF" w:rsidRPr="00E10ED0">
        <w:rPr>
          <w:rFonts w:ascii="Calibri" w:hAnsi="Calibri"/>
        </w:rPr>
        <w:br/>
      </w:r>
      <w:r w:rsidRPr="00E10ED0">
        <w:rPr>
          <w:rFonts w:ascii="Calibri" w:hAnsi="Calibri"/>
        </w:rPr>
        <w:t xml:space="preserve">    </w:t>
      </w:r>
      <w:r w:rsidR="002769AF" w:rsidRPr="00E10ED0">
        <w:rPr>
          <w:rFonts w:ascii="Calibri" w:hAnsi="Calibri"/>
        </w:rPr>
        <w:t>&lt;/servlet&gt;</w:t>
      </w:r>
    </w:p>
    <w:p w:rsidR="002769AF" w:rsidRPr="00E10ED0" w:rsidRDefault="002769AF" w:rsidP="0024331C">
      <w:pPr>
        <w:pStyle w:val="BulletList"/>
        <w:numPr>
          <w:ilvl w:val="0"/>
          <w:numId w:val="0"/>
        </w:numPr>
        <w:spacing w:after="0"/>
        <w:ind w:left="576" w:hanging="360"/>
        <w:jc w:val="both"/>
        <w:rPr>
          <w:rFonts w:ascii="Calibri" w:hAnsi="Calibri"/>
        </w:rPr>
      </w:pPr>
    </w:p>
    <w:p w:rsidR="007B6C8D" w:rsidRPr="00E10ED0" w:rsidRDefault="002769AF" w:rsidP="0024331C">
      <w:pPr>
        <w:pStyle w:val="BulletList"/>
        <w:jc w:val="both"/>
        <w:rPr>
          <w:rFonts w:ascii="Calibri" w:hAnsi="Calibri"/>
        </w:rPr>
      </w:pPr>
      <w:r w:rsidRPr="00E10ED0">
        <w:rPr>
          <w:rFonts w:ascii="Calibri" w:hAnsi="Calibri"/>
        </w:rPr>
        <w:t xml:space="preserve">In xDB, modify the file /APPLICATIONS/&lt;app_name&gt;/configuration/Services.xml to point to the new user service - com.emc.dds.xmlarchiving.server.auth.XMLArchivingUserServiceDelegate. </w:t>
      </w:r>
    </w:p>
    <w:p w:rsidR="00E10ED0" w:rsidRPr="00E10ED0" w:rsidRDefault="00BA2A3C" w:rsidP="0024331C">
      <w:pPr>
        <w:pStyle w:val="BulletList"/>
        <w:jc w:val="both"/>
        <w:rPr>
          <w:rFonts w:ascii="Calibri" w:hAnsi="Calibri"/>
        </w:rPr>
      </w:pPr>
      <w:r w:rsidRPr="00E10ED0">
        <w:rPr>
          <w:rFonts w:ascii="Calibri" w:hAnsi="Calibri"/>
        </w:rPr>
        <w:t xml:space="preserve">In xDB, change role files in the directory tree /APPLICATIONS/&lt;app_name&gt;/roles to match the role definitions in AD. For each role in AD, you should </w:t>
      </w:r>
      <w:r w:rsidR="00693897" w:rsidRPr="00E10ED0">
        <w:rPr>
          <w:rFonts w:ascii="Calibri" w:hAnsi="Calibri"/>
        </w:rPr>
        <w:t>have a</w:t>
      </w:r>
      <w:r w:rsidRPr="00E10ED0">
        <w:rPr>
          <w:rFonts w:ascii="Calibri" w:hAnsi="Calibri"/>
        </w:rPr>
        <w:t xml:space="preserve"> file in the /APPLICATIONS/&lt;app_name&gt;/roles directory that has an id element that matches the group name. </w:t>
      </w:r>
    </w:p>
    <w:p w:rsidR="00BA2A3C" w:rsidRPr="00E10ED0" w:rsidRDefault="00BA2A3C" w:rsidP="0024331C">
      <w:pPr>
        <w:pStyle w:val="BulletList"/>
        <w:jc w:val="both"/>
        <w:rPr>
          <w:rFonts w:ascii="Calibri" w:hAnsi="Calibri"/>
        </w:rPr>
      </w:pPr>
      <w:r w:rsidRPr="00E10ED0">
        <w:rPr>
          <w:rFonts w:ascii="Calibri" w:hAnsi="Calibri"/>
        </w:rPr>
        <w:t xml:space="preserve">Configure SiteMinder access policies so that the appropriate URI for the application is protected by SiteMinder and that only users in the appropriate groups are given permission to access the resource. </w:t>
      </w:r>
    </w:p>
    <w:p w:rsidR="00BA2A3C" w:rsidRPr="00E10ED0" w:rsidRDefault="00BA2A3C" w:rsidP="0024331C">
      <w:pPr>
        <w:pStyle w:val="BulletList"/>
        <w:jc w:val="both"/>
        <w:rPr>
          <w:rFonts w:ascii="Calibri" w:hAnsi="Calibri"/>
        </w:rPr>
      </w:pPr>
      <w:r w:rsidRPr="00E10ED0">
        <w:rPr>
          <w:rFonts w:ascii="Calibri" w:hAnsi="Calibri"/>
        </w:rPr>
        <w:t>Deploy and test the SiteMinder integration. Information on SiteMinder access for authentication is logged to catalina.out to assist in debugging deployment issues.</w:t>
      </w:r>
    </w:p>
    <w:p w:rsidR="00541EB7" w:rsidRPr="00E10ED0" w:rsidRDefault="00E10ED0" w:rsidP="0024331C">
      <w:pPr>
        <w:pStyle w:val="Heading1"/>
        <w:jc w:val="both"/>
        <w:rPr>
          <w:rFonts w:ascii="Calibri" w:hAnsi="Calibri"/>
        </w:rPr>
      </w:pPr>
      <w:bookmarkStart w:id="11" w:name="_Toc449221480"/>
      <w:r w:rsidRPr="00E10ED0">
        <w:rPr>
          <w:rFonts w:ascii="Calibri" w:hAnsi="Calibri"/>
        </w:rPr>
        <w:lastRenderedPageBreak/>
        <w:t>Help</w:t>
      </w:r>
      <w:bookmarkEnd w:id="11"/>
    </w:p>
    <w:p w:rsidR="00541EB7" w:rsidRPr="00E10ED0" w:rsidRDefault="00541EB7" w:rsidP="0024331C">
      <w:pPr>
        <w:jc w:val="both"/>
        <w:rPr>
          <w:rFonts w:ascii="Calibri" w:hAnsi="Calibri"/>
        </w:rPr>
      </w:pPr>
      <w:r w:rsidRPr="00E10ED0">
        <w:rPr>
          <w:rFonts w:ascii="Calibri" w:hAnsi="Calibri"/>
        </w:rPr>
        <w:t xml:space="preserve">The below attachment describes how to </w:t>
      </w:r>
      <w:r w:rsidR="00E10ED0" w:rsidRPr="00E10ED0">
        <w:rPr>
          <w:rFonts w:ascii="Calibri" w:hAnsi="Calibri"/>
        </w:rPr>
        <w:t xml:space="preserve">generate the smauth jar file and how to </w:t>
      </w:r>
      <w:r w:rsidRPr="00E10ED0">
        <w:rPr>
          <w:rFonts w:ascii="Calibri" w:hAnsi="Calibri"/>
        </w:rPr>
        <w:t>retrieve user id from site minder to EMC application.</w:t>
      </w:r>
    </w:p>
    <w:bookmarkStart w:id="12" w:name="_MON_1522962926"/>
    <w:bookmarkEnd w:id="12"/>
    <w:p w:rsidR="00541EB7" w:rsidRPr="00E10ED0" w:rsidRDefault="00E10ED0" w:rsidP="0024331C">
      <w:pPr>
        <w:jc w:val="both"/>
        <w:rPr>
          <w:rFonts w:ascii="Calibri" w:hAnsi="Calibri"/>
        </w:rPr>
      </w:pPr>
      <w:r w:rsidRPr="00E10ED0">
        <w:rPr>
          <w:rFonts w:ascii="Calibri" w:hAnsi="Calibri"/>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7.1pt;height:49.3pt" o:ole="">
            <v:imagedata r:id="rId12" o:title=""/>
          </v:shape>
          <o:OLEObject Type="Embed" ProgID="Word.Document.12" ShapeID="_x0000_i1053" DrawAspect="Icon" ObjectID="_1522963326" r:id="rId13">
            <o:FieldCodes>\s</o:FieldCodes>
          </o:OLEObject>
        </w:object>
      </w:r>
    </w:p>
    <w:p w:rsidR="00541EB7" w:rsidRPr="00E10ED0" w:rsidRDefault="00541EB7" w:rsidP="0024331C">
      <w:pPr>
        <w:pStyle w:val="BulletList"/>
        <w:numPr>
          <w:ilvl w:val="0"/>
          <w:numId w:val="0"/>
        </w:numPr>
        <w:ind w:left="576" w:hanging="360"/>
        <w:jc w:val="both"/>
        <w:rPr>
          <w:rFonts w:ascii="Calibri" w:hAnsi="Calibri"/>
        </w:rPr>
      </w:pPr>
      <w:bookmarkStart w:id="13" w:name="_GoBack"/>
      <w:bookmarkEnd w:id="13"/>
    </w:p>
    <w:sectPr w:rsidR="00541EB7" w:rsidRPr="00E10ED0" w:rsidSect="0024331C">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69F" w:rsidRDefault="0039369F" w:rsidP="005D57BB">
      <w:r>
        <w:separator/>
      </w:r>
    </w:p>
  </w:endnote>
  <w:endnote w:type="continuationSeparator" w:id="0">
    <w:p w:rsidR="0039369F" w:rsidRDefault="0039369F" w:rsidP="005D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EB7" w:rsidRPr="00CC3620" w:rsidRDefault="00541EB7" w:rsidP="00DE26DB">
    <w:pPr>
      <w:pStyle w:val="Footerodd"/>
      <w:tabs>
        <w:tab w:val="clear" w:pos="9360"/>
        <w:tab w:val="left" w:pos="10080"/>
      </w:tabs>
      <w:jc w:val="both"/>
      <w:rPr>
        <w:i w:val="0"/>
        <w:color w:val="47729A" w:themeColor="background2" w:themeShade="BF"/>
      </w:rPr>
    </w:pPr>
    <w:r w:rsidRPr="00CC3620">
      <w:rPr>
        <w:i w:val="0"/>
        <w:color w:val="47729A" w:themeColor="background2" w:themeShade="BF"/>
      </w:rPr>
      <w:tab/>
    </w:r>
    <w:r w:rsidR="00277B43" w:rsidRPr="00CC3620">
      <w:rPr>
        <w:i w:val="0"/>
        <w:color w:val="47729A" w:themeColor="background2" w:themeShade="BF"/>
      </w:rPr>
      <w:fldChar w:fldCharType="begin"/>
    </w:r>
    <w:r w:rsidRPr="00CC3620">
      <w:rPr>
        <w:i w:val="0"/>
        <w:color w:val="47729A" w:themeColor="background2" w:themeShade="BF"/>
      </w:rPr>
      <w:instrText xml:space="preserve"> PAGE   \* MERGEFORMAT </w:instrText>
    </w:r>
    <w:r w:rsidR="00277B43" w:rsidRPr="00CC3620">
      <w:rPr>
        <w:i w:val="0"/>
        <w:color w:val="47729A" w:themeColor="background2" w:themeShade="BF"/>
      </w:rPr>
      <w:fldChar w:fldCharType="separate"/>
    </w:r>
    <w:r w:rsidR="0024331C">
      <w:rPr>
        <w:i w:val="0"/>
        <w:noProof/>
        <w:color w:val="47729A" w:themeColor="background2" w:themeShade="BF"/>
      </w:rPr>
      <w:t>8</w:t>
    </w:r>
    <w:r w:rsidR="00277B43" w:rsidRPr="00CC3620">
      <w:rPr>
        <w:i w:val="0"/>
        <w:noProof/>
        <w:color w:val="47729A" w:themeColor="background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69F" w:rsidRDefault="0039369F" w:rsidP="005D57BB">
      <w:r>
        <w:separator/>
      </w:r>
    </w:p>
  </w:footnote>
  <w:footnote w:type="continuationSeparator" w:id="0">
    <w:p w:rsidR="0039369F" w:rsidRDefault="0039369F" w:rsidP="005D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31DC255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25CE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DA7C12"/>
    <w:multiLevelType w:val="hybridMultilevel"/>
    <w:tmpl w:val="16AA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D40FE"/>
    <w:multiLevelType w:val="hybridMultilevel"/>
    <w:tmpl w:val="1256E7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640AA2"/>
    <w:multiLevelType w:val="multilevel"/>
    <w:tmpl w:val="7CCAD562"/>
    <w:styleLink w:val="FLATIRONSNUMBERSET"/>
    <w:lvl w:ilvl="0">
      <w:start w:val="1"/>
      <w:numFmt w:val="decimal"/>
      <w:lvlText w:val="%1."/>
      <w:lvlJc w:val="left"/>
      <w:pPr>
        <w:ind w:left="504" w:hanging="360"/>
      </w:pPr>
      <w:rPr>
        <w:rFonts w:cs="Times New Roman" w:hint="default"/>
        <w:b/>
        <w:color w:val="2F4C67" w:themeColor="background2" w:themeShade="80"/>
      </w:rPr>
    </w:lvl>
    <w:lvl w:ilvl="1">
      <w:start w:val="1"/>
      <w:numFmt w:val="lowerLetter"/>
      <w:lvlText w:val="%2."/>
      <w:lvlJc w:val="left"/>
      <w:pPr>
        <w:ind w:left="1080" w:hanging="360"/>
      </w:pPr>
      <w:rPr>
        <w:rFonts w:cs="Times New Roman" w:hint="default"/>
        <w:b/>
        <w:color w:val="2F4C67" w:themeColor="background2" w:themeShade="80"/>
      </w:rPr>
    </w:lvl>
    <w:lvl w:ilvl="2">
      <w:start w:val="1"/>
      <w:numFmt w:val="lowerRoman"/>
      <w:lvlText w:val="%3."/>
      <w:lvlJc w:val="right"/>
      <w:pPr>
        <w:ind w:left="1584" w:hanging="144"/>
      </w:pPr>
      <w:rPr>
        <w:rFonts w:cs="Times New Roman" w:hint="default"/>
        <w:b/>
        <w:color w:val="2F4C67" w:themeColor="background2" w:themeShade="80"/>
      </w:rPr>
    </w:lvl>
    <w:lvl w:ilvl="3">
      <w:start w:val="1"/>
      <w:numFmt w:val="decimal"/>
      <w:lvlText w:val="%4."/>
      <w:lvlJc w:val="left"/>
      <w:pPr>
        <w:ind w:left="2232" w:hanging="360"/>
      </w:pPr>
      <w:rPr>
        <w:rFonts w:cs="Times New Roman" w:hint="default"/>
        <w:b/>
        <w:color w:val="2F4C67" w:themeColor="background2" w:themeShade="80"/>
      </w:rPr>
    </w:lvl>
    <w:lvl w:ilvl="4">
      <w:start w:val="1"/>
      <w:numFmt w:val="lowerLetter"/>
      <w:lvlText w:val="%5."/>
      <w:lvlJc w:val="left"/>
      <w:pPr>
        <w:ind w:left="2880" w:hanging="360"/>
      </w:pPr>
      <w:rPr>
        <w:rFonts w:cs="Times New Roman" w:hint="default"/>
        <w:b/>
        <w:color w:val="2F4C67" w:themeColor="background2" w:themeShade="80"/>
      </w:rPr>
    </w:lvl>
    <w:lvl w:ilvl="5">
      <w:start w:val="1"/>
      <w:numFmt w:val="lowerRoman"/>
      <w:lvlText w:val="%6."/>
      <w:lvlJc w:val="right"/>
      <w:pPr>
        <w:ind w:left="3312" w:hanging="72"/>
      </w:pPr>
      <w:rPr>
        <w:rFonts w:cs="Times New Roman" w:hint="default"/>
        <w:b/>
        <w:color w:val="2F4C67" w:themeColor="background2" w:themeShade="80"/>
      </w:rPr>
    </w:lvl>
    <w:lvl w:ilvl="6">
      <w:start w:val="1"/>
      <w:numFmt w:val="decimal"/>
      <w:lvlText w:val="%7."/>
      <w:lvlJc w:val="left"/>
      <w:pPr>
        <w:ind w:left="4032" w:hanging="288"/>
      </w:pPr>
      <w:rPr>
        <w:rFonts w:cs="Times New Roman" w:hint="default"/>
        <w:b/>
        <w:color w:val="2F4C67" w:themeColor="background2" w:themeShade="80"/>
      </w:rPr>
    </w:lvl>
    <w:lvl w:ilvl="7">
      <w:start w:val="1"/>
      <w:numFmt w:val="lowerLetter"/>
      <w:lvlText w:val="%8."/>
      <w:lvlJc w:val="left"/>
      <w:pPr>
        <w:ind w:left="4608" w:hanging="360"/>
      </w:pPr>
      <w:rPr>
        <w:rFonts w:cs="Times New Roman" w:hint="default"/>
        <w:b/>
        <w:color w:val="2F4C67" w:themeColor="background2" w:themeShade="80"/>
      </w:rPr>
    </w:lvl>
    <w:lvl w:ilvl="8">
      <w:start w:val="1"/>
      <w:numFmt w:val="lowerRoman"/>
      <w:lvlText w:val="%9."/>
      <w:lvlJc w:val="right"/>
      <w:pPr>
        <w:ind w:left="5256" w:hanging="216"/>
      </w:pPr>
      <w:rPr>
        <w:rFonts w:cs="Times New Roman" w:hint="default"/>
        <w:b/>
        <w:color w:val="2F4C67" w:themeColor="background2" w:themeShade="80"/>
      </w:rPr>
    </w:lvl>
  </w:abstractNum>
  <w:abstractNum w:abstractNumId="5" w15:restartNumberingAfterBreak="0">
    <w:nsid w:val="0F2D6A74"/>
    <w:multiLevelType w:val="multilevel"/>
    <w:tmpl w:val="90BCE7BC"/>
    <w:name w:val="appendix"/>
    <w:lvl w:ilvl="0">
      <w:start w:val="1"/>
      <w:numFmt w:val="upperLetter"/>
      <w:suff w:val="space"/>
      <w:lvlText w:val="Appendix %1."/>
      <w:lvlJc w:val="left"/>
      <w:pPr>
        <w:ind w:left="432" w:hanging="432"/>
      </w:pPr>
      <w:rPr>
        <w:rFonts w:hint="default"/>
        <w:color w:val="auto"/>
      </w:rPr>
    </w:lvl>
    <w:lvl w:ilvl="1">
      <w:start w:val="1"/>
      <w:numFmt w:val="decimal"/>
      <w:suff w:val="space"/>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51D3B87"/>
    <w:multiLevelType w:val="multilevel"/>
    <w:tmpl w:val="4DECD6E8"/>
    <w:styleLink w:val="Appendix-Multilevel"/>
    <w:lvl w:ilvl="0">
      <w:start w:val="1"/>
      <w:numFmt w:val="upperLetter"/>
      <w:pStyle w:val="AppendixHeading1"/>
      <w:lvlText w:val="Appendix %1."/>
      <w:lvlJc w:val="left"/>
      <w:pPr>
        <w:ind w:left="360" w:hanging="360"/>
      </w:pPr>
      <w:rPr>
        <w:rFonts w:ascii="Candara" w:hAnsi="Candara" w:hint="default"/>
        <w:b/>
        <w:i w:val="0"/>
        <w:color w:val="414142"/>
      </w:rPr>
    </w:lvl>
    <w:lvl w:ilvl="1">
      <w:start w:val="1"/>
      <w:numFmt w:val="decimal"/>
      <w:pStyle w:val="AppendixHeading2"/>
      <w:lvlText w:val="Appendix %1.%2."/>
      <w:lvlJc w:val="left"/>
      <w:pPr>
        <w:ind w:left="1440" w:firstLine="0"/>
      </w:pPr>
      <w:rPr>
        <w:rFonts w:ascii="Candara" w:hAnsi="Candara" w:hint="default"/>
        <w:b/>
        <w:i w:val="0"/>
        <w:color w:val="414142"/>
      </w:rPr>
    </w:lvl>
    <w:lvl w:ilvl="2">
      <w:start w:val="2"/>
      <w:numFmt w:val="decimal"/>
      <w:lvlText w:val="Appendix %1.%3."/>
      <w:lvlJc w:val="left"/>
      <w:pPr>
        <w:ind w:left="0" w:firstLine="0"/>
      </w:pPr>
      <w:rPr>
        <w:rFonts w:ascii="Candara" w:hAnsi="Candara" w:hint="default"/>
        <w:b/>
        <w:i w:val="0"/>
        <w:color w:val="414142"/>
      </w:rPr>
    </w:lvl>
    <w:lvl w:ilvl="3">
      <w:start w:val="1"/>
      <w:numFmt w:val="decimal"/>
      <w:lvlText w:val="Appendix %1.%3.%4."/>
      <w:lvlJc w:val="left"/>
      <w:pPr>
        <w:ind w:left="0" w:firstLine="0"/>
      </w:pPr>
      <w:rPr>
        <w:rFonts w:ascii="Candara" w:hAnsi="Candara" w:hint="default"/>
        <w:b/>
        <w:i w:val="0"/>
        <w:color w:val="41414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6A2755"/>
    <w:multiLevelType w:val="hybridMultilevel"/>
    <w:tmpl w:val="3E6C2E40"/>
    <w:lvl w:ilvl="0" w:tplc="B13610DC">
      <w:start w:val="1"/>
      <w:numFmt w:val="bullet"/>
      <w:pStyle w:val="BulletList"/>
      <w:lvlText w:val=""/>
      <w:lvlJc w:val="left"/>
      <w:pPr>
        <w:ind w:left="576" w:hanging="360"/>
      </w:pPr>
      <w:rPr>
        <w:rFonts w:ascii="Symbol" w:hAnsi="Symbol" w:hint="default"/>
        <w:color w:val="auto"/>
        <w:sz w:val="26"/>
      </w:rPr>
    </w:lvl>
    <w:lvl w:ilvl="1" w:tplc="B986CC36">
      <w:start w:val="1"/>
      <w:numFmt w:val="bullet"/>
      <w:lvlText w:val=""/>
      <w:lvlJc w:val="left"/>
      <w:pPr>
        <w:ind w:left="1296" w:hanging="360"/>
      </w:pPr>
      <w:rPr>
        <w:rFonts w:ascii="Wingdings" w:hAnsi="Wingdings" w:hint="default"/>
        <w:color w:val="7F7F7F" w:themeColor="text1" w:themeTint="80"/>
        <w:sz w:val="28"/>
      </w:rPr>
    </w:lvl>
    <w:lvl w:ilvl="2" w:tplc="8438D952">
      <w:start w:val="1"/>
      <w:numFmt w:val="bullet"/>
      <w:lvlText w:val=""/>
      <w:lvlJc w:val="right"/>
      <w:pPr>
        <w:ind w:left="2016" w:hanging="360"/>
      </w:pPr>
      <w:rPr>
        <w:rFonts w:ascii="Wingdings" w:hAnsi="Wingdings" w:hint="default"/>
        <w:color w:val="00407A" w:themeColor="accent2"/>
        <w:sz w:val="28"/>
      </w:rPr>
    </w:lvl>
    <w:lvl w:ilvl="3" w:tplc="274AAAB6">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8" w15:restartNumberingAfterBreak="0">
    <w:nsid w:val="164C185D"/>
    <w:multiLevelType w:val="multilevel"/>
    <w:tmpl w:val="51208DD6"/>
    <w:styleLink w:val="Style1"/>
    <w:lvl w:ilvl="0">
      <w:start w:val="1"/>
      <w:numFmt w:val="upperLetter"/>
      <w:lvlText w:val="Appendix %1."/>
      <w:lvlJc w:val="left"/>
      <w:pPr>
        <w:ind w:left="360" w:hanging="360"/>
      </w:pPr>
      <w:rPr>
        <w:rFonts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lvlRestart w:val="0"/>
      <w:lvlText w:val="Appendix %1.%2."/>
      <w:lvlJc w:val="left"/>
      <w:pPr>
        <w:ind w:left="792" w:hanging="792"/>
      </w:pPr>
      <w:rPr>
        <w:rFonts w:hint="default"/>
      </w:rPr>
    </w:lvl>
    <w:lvl w:ilvl="2">
      <w:start w:val="1"/>
      <w:numFmt w:val="decimal"/>
      <w:lvlText w:val="Appendix %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17D043EC"/>
    <w:multiLevelType w:val="hybridMultilevel"/>
    <w:tmpl w:val="29F2AB10"/>
    <w:lvl w:ilvl="0" w:tplc="25826592">
      <w:start w:val="1"/>
      <w:numFmt w:val="bullet"/>
      <w:pStyle w:val="BulletList2"/>
      <w:lvlText w:val=""/>
      <w:lvlJc w:val="left"/>
      <w:pPr>
        <w:ind w:left="1771" w:hanging="360"/>
      </w:pPr>
      <w:rPr>
        <w:rFonts w:ascii="Wingdings" w:hAnsi="Wingdings" w:hint="default"/>
        <w:color w:val="7F7F7F" w:themeColor="text1" w:themeTint="80"/>
        <w:sz w:val="28"/>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1" w:tentative="1">
      <w:start w:val="1"/>
      <w:numFmt w:val="bullet"/>
      <w:lvlText w:val=""/>
      <w:lvlJc w:val="left"/>
      <w:pPr>
        <w:ind w:left="3931" w:hanging="360"/>
      </w:pPr>
      <w:rPr>
        <w:rFonts w:ascii="Symbol" w:hAnsi="Symbol"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0" w15:restartNumberingAfterBreak="0">
    <w:nsid w:val="1D242F10"/>
    <w:multiLevelType w:val="multilevel"/>
    <w:tmpl w:val="8818826E"/>
    <w:styleLink w:val="FLATIRONSBULLETSET"/>
    <w:lvl w:ilvl="0">
      <w:start w:val="1"/>
      <w:numFmt w:val="bullet"/>
      <w:lvlText w:val=""/>
      <w:lvlJc w:val="left"/>
      <w:pPr>
        <w:ind w:left="360" w:hanging="360"/>
      </w:pPr>
      <w:rPr>
        <w:rFonts w:ascii="Wingdings" w:hAnsi="Wingdings" w:hint="default"/>
        <w:b w:val="0"/>
        <w:bCs w:val="0"/>
        <w:i w:val="0"/>
        <w:iCs w:val="0"/>
        <w:caps w:val="0"/>
        <w:smallCaps w:val="0"/>
        <w:strike w:val="0"/>
        <w:dstrike w:val="0"/>
        <w:snapToGrid w:val="0"/>
        <w:vanish w:val="0"/>
        <w:color w:val="7E0000"/>
        <w:spacing w:val="0"/>
        <w:w w:val="0"/>
        <w:kern w:val="0"/>
        <w:position w:val="0"/>
        <w:sz w:val="26"/>
        <w:szCs w:val="0"/>
        <w:u w:val="none"/>
        <w:vertAlign w:val="baseline"/>
        <w:em w:val="none"/>
      </w:rPr>
    </w:lvl>
    <w:lvl w:ilvl="1">
      <w:start w:val="1"/>
      <w:numFmt w:val="bullet"/>
      <w:lvlRestart w:val="0"/>
      <w:lvlText w:val=""/>
      <w:lvlJc w:val="left"/>
      <w:pPr>
        <w:ind w:left="1080" w:hanging="360"/>
      </w:pPr>
      <w:rPr>
        <w:rFonts w:ascii="Wingdings" w:hAnsi="Wingdings" w:hint="default"/>
        <w:color w:val="5F5F5F" w:themeColor="background1" w:themeShade="BF"/>
        <w:sz w:val="28"/>
      </w:rPr>
    </w:lvl>
    <w:lvl w:ilvl="2">
      <w:start w:val="1"/>
      <w:numFmt w:val="bullet"/>
      <w:lvlText w:val=""/>
      <w:lvlJc w:val="left"/>
      <w:pPr>
        <w:ind w:left="1584" w:hanging="360"/>
      </w:pPr>
      <w:rPr>
        <w:rFonts w:ascii="Wingdings" w:hAnsi="Wingdings" w:hint="default"/>
        <w:color w:val="005C90" w:themeColor="text2"/>
        <w:sz w:val="26"/>
      </w:rPr>
    </w:lvl>
    <w:lvl w:ilvl="3">
      <w:start w:val="1"/>
      <w:numFmt w:val="bullet"/>
      <w:lvlText w:val=""/>
      <w:lvlJc w:val="left"/>
      <w:pPr>
        <w:ind w:left="2232" w:hanging="360"/>
      </w:pPr>
      <w:rPr>
        <w:rFonts w:ascii="Wingdings" w:hAnsi="Wingdings" w:hint="default"/>
        <w:color w:val="000000" w:themeColor="text1"/>
        <w:sz w:val="28"/>
      </w:rPr>
    </w:lvl>
    <w:lvl w:ilvl="4">
      <w:start w:val="1"/>
      <w:numFmt w:val="bullet"/>
      <w:lvlText w:val=""/>
      <w:lvlJc w:val="left"/>
      <w:pPr>
        <w:ind w:left="2880" w:hanging="360"/>
      </w:pPr>
      <w:rPr>
        <w:rFonts w:ascii="Wingdings" w:hAnsi="Wingdings" w:hint="default"/>
        <w:color w:val="7098BD" w:themeColor="background2"/>
        <w:sz w:val="28"/>
      </w:rPr>
    </w:lvl>
    <w:lvl w:ilvl="5">
      <w:start w:val="1"/>
      <w:numFmt w:val="bullet"/>
      <w:lvlText w:val=""/>
      <w:lvlJc w:val="left"/>
      <w:pPr>
        <w:ind w:left="3456" w:hanging="360"/>
      </w:pPr>
      <w:rPr>
        <w:rFonts w:ascii="Wingdings" w:hAnsi="Wingdings" w:hint="default"/>
        <w:color w:val="8A0000"/>
        <w:sz w:val="28"/>
      </w:rPr>
    </w:lvl>
    <w:lvl w:ilvl="6">
      <w:start w:val="1"/>
      <w:numFmt w:val="bullet"/>
      <w:lvlText w:val=""/>
      <w:lvlJc w:val="left"/>
      <w:pPr>
        <w:tabs>
          <w:tab w:val="num" w:pos="3744"/>
        </w:tabs>
        <w:ind w:left="3960" w:hanging="288"/>
      </w:pPr>
      <w:rPr>
        <w:rFonts w:ascii="Wingdings" w:hAnsi="Wingdings" w:hint="default"/>
        <w:color w:val="5F5F5F" w:themeColor="background1" w:themeShade="BF"/>
        <w:sz w:val="28"/>
      </w:rPr>
    </w:lvl>
    <w:lvl w:ilvl="7">
      <w:start w:val="1"/>
      <w:numFmt w:val="bullet"/>
      <w:lvlText w:val=""/>
      <w:lvlJc w:val="left"/>
      <w:pPr>
        <w:ind w:left="4608" w:hanging="360"/>
      </w:pPr>
      <w:rPr>
        <w:rFonts w:ascii="Wingdings" w:hAnsi="Wingdings" w:hint="default"/>
        <w:color w:val="000000" w:themeColor="text1"/>
        <w:sz w:val="28"/>
      </w:rPr>
    </w:lvl>
    <w:lvl w:ilvl="8">
      <w:start w:val="1"/>
      <w:numFmt w:val="bullet"/>
      <w:lvlText w:val=""/>
      <w:lvlJc w:val="left"/>
      <w:pPr>
        <w:ind w:left="5184" w:hanging="288"/>
      </w:pPr>
      <w:rPr>
        <w:rFonts w:ascii="Wingdings" w:hAnsi="Wingdings" w:hint="default"/>
        <w:color w:val="005C90" w:themeColor="text2"/>
        <w:sz w:val="28"/>
      </w:rPr>
    </w:lvl>
  </w:abstractNum>
  <w:abstractNum w:abstractNumId="11" w15:restartNumberingAfterBreak="0">
    <w:nsid w:val="20102C83"/>
    <w:multiLevelType w:val="hybridMultilevel"/>
    <w:tmpl w:val="25E29BD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F625EF"/>
    <w:multiLevelType w:val="hybridMultilevel"/>
    <w:tmpl w:val="9DE4B390"/>
    <w:lvl w:ilvl="0" w:tplc="1964899E">
      <w:start w:val="1"/>
      <w:numFmt w:val="bullet"/>
      <w:pStyle w:val="BulletList3"/>
      <w:lvlText w:val=""/>
      <w:lvlJc w:val="right"/>
      <w:pPr>
        <w:ind w:left="908" w:hanging="360"/>
      </w:pPr>
      <w:rPr>
        <w:rFonts w:ascii="Wingdings" w:hAnsi="Wingdings" w:hint="default"/>
        <w:color w:val="00407A" w:themeColor="accent2"/>
        <w:sz w:val="26"/>
      </w:rPr>
    </w:lvl>
    <w:lvl w:ilvl="1" w:tplc="994ECAF6">
      <w:start w:val="1"/>
      <w:numFmt w:val="bullet"/>
      <w:lvlText w:val="o"/>
      <w:lvlJc w:val="left"/>
      <w:pPr>
        <w:ind w:left="1988" w:hanging="360"/>
      </w:pPr>
      <w:rPr>
        <w:rFonts w:ascii="Courier New" w:hAnsi="Courier New" w:cs="Courier New" w:hint="default"/>
      </w:rPr>
    </w:lvl>
    <w:lvl w:ilvl="2" w:tplc="04090005" w:tentative="1">
      <w:start w:val="1"/>
      <w:numFmt w:val="bullet"/>
      <w:lvlText w:val=""/>
      <w:lvlJc w:val="left"/>
      <w:pPr>
        <w:ind w:left="2708" w:hanging="360"/>
      </w:pPr>
      <w:rPr>
        <w:rFonts w:ascii="Wingdings" w:hAnsi="Wingdings" w:hint="default"/>
      </w:rPr>
    </w:lvl>
    <w:lvl w:ilvl="3" w:tplc="04090001" w:tentative="1">
      <w:start w:val="1"/>
      <w:numFmt w:val="bullet"/>
      <w:lvlText w:val=""/>
      <w:lvlJc w:val="left"/>
      <w:pPr>
        <w:ind w:left="3428" w:hanging="360"/>
      </w:pPr>
      <w:rPr>
        <w:rFonts w:ascii="Symbol" w:hAnsi="Symbol" w:hint="default"/>
      </w:rPr>
    </w:lvl>
    <w:lvl w:ilvl="4" w:tplc="04090003" w:tentative="1">
      <w:start w:val="1"/>
      <w:numFmt w:val="bullet"/>
      <w:lvlText w:val="o"/>
      <w:lvlJc w:val="left"/>
      <w:pPr>
        <w:ind w:left="4148" w:hanging="360"/>
      </w:pPr>
      <w:rPr>
        <w:rFonts w:ascii="Courier New" w:hAnsi="Courier New" w:cs="Courier New" w:hint="default"/>
      </w:rPr>
    </w:lvl>
    <w:lvl w:ilvl="5" w:tplc="04090005" w:tentative="1">
      <w:start w:val="1"/>
      <w:numFmt w:val="bullet"/>
      <w:lvlText w:val=""/>
      <w:lvlJc w:val="left"/>
      <w:pPr>
        <w:ind w:left="4868" w:hanging="360"/>
      </w:pPr>
      <w:rPr>
        <w:rFonts w:ascii="Wingdings" w:hAnsi="Wingdings" w:hint="default"/>
      </w:rPr>
    </w:lvl>
    <w:lvl w:ilvl="6" w:tplc="04090001" w:tentative="1">
      <w:start w:val="1"/>
      <w:numFmt w:val="bullet"/>
      <w:lvlText w:val=""/>
      <w:lvlJc w:val="left"/>
      <w:pPr>
        <w:ind w:left="5588" w:hanging="360"/>
      </w:pPr>
      <w:rPr>
        <w:rFonts w:ascii="Symbol" w:hAnsi="Symbol" w:hint="default"/>
      </w:rPr>
    </w:lvl>
    <w:lvl w:ilvl="7" w:tplc="04090003" w:tentative="1">
      <w:start w:val="1"/>
      <w:numFmt w:val="bullet"/>
      <w:lvlText w:val="o"/>
      <w:lvlJc w:val="left"/>
      <w:pPr>
        <w:ind w:left="6308" w:hanging="360"/>
      </w:pPr>
      <w:rPr>
        <w:rFonts w:ascii="Courier New" w:hAnsi="Courier New" w:cs="Courier New" w:hint="default"/>
      </w:rPr>
    </w:lvl>
    <w:lvl w:ilvl="8" w:tplc="04090005" w:tentative="1">
      <w:start w:val="1"/>
      <w:numFmt w:val="bullet"/>
      <w:lvlText w:val=""/>
      <w:lvlJc w:val="left"/>
      <w:pPr>
        <w:ind w:left="7028" w:hanging="360"/>
      </w:pPr>
      <w:rPr>
        <w:rFonts w:ascii="Wingdings" w:hAnsi="Wingdings" w:hint="default"/>
      </w:rPr>
    </w:lvl>
  </w:abstractNum>
  <w:abstractNum w:abstractNumId="13" w15:restartNumberingAfterBreak="0">
    <w:nsid w:val="24EB7D21"/>
    <w:multiLevelType w:val="hybridMultilevel"/>
    <w:tmpl w:val="F25A0DEC"/>
    <w:lvl w:ilvl="0" w:tplc="6E7CF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07F8E"/>
    <w:multiLevelType w:val="hybridMultilevel"/>
    <w:tmpl w:val="A33A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C6F9F"/>
    <w:multiLevelType w:val="multilevel"/>
    <w:tmpl w:val="482ADDD6"/>
    <w:lvl w:ilvl="0">
      <w:start w:val="1"/>
      <w:numFmt w:val="bullet"/>
      <w:lvlText w:val=""/>
      <w:lvlJc w:val="left"/>
      <w:pPr>
        <w:ind w:left="504" w:hanging="360"/>
      </w:pPr>
      <w:rPr>
        <w:rFonts w:ascii="Wingdings" w:hAnsi="Wingdings" w:hint="default"/>
        <w:b w:val="0"/>
        <w:bCs w:val="0"/>
        <w:i w:val="0"/>
        <w:iCs w:val="0"/>
        <w:caps w:val="0"/>
        <w:smallCaps w:val="0"/>
        <w:strike w:val="0"/>
        <w:dstrike w:val="0"/>
        <w:snapToGrid w:val="0"/>
        <w:vanish w:val="0"/>
        <w:color w:val="7E0000"/>
        <w:spacing w:val="0"/>
        <w:w w:val="0"/>
        <w:kern w:val="0"/>
        <w:position w:val="0"/>
        <w:sz w:val="28"/>
        <w:szCs w:val="0"/>
        <w:u w:val="none"/>
        <w:vertAlign w:val="baseline"/>
        <w:em w:val="none"/>
      </w:rPr>
    </w:lvl>
    <w:lvl w:ilvl="1">
      <w:start w:val="1"/>
      <w:numFmt w:val="bullet"/>
      <w:lvlRestart w:val="0"/>
      <w:lvlText w:val=""/>
      <w:lvlJc w:val="left"/>
      <w:pPr>
        <w:ind w:left="1080" w:hanging="360"/>
      </w:pPr>
      <w:rPr>
        <w:rFonts w:ascii="Wingdings" w:hAnsi="Wingdings" w:hint="default"/>
        <w:color w:val="5F5F5F" w:themeColor="background1" w:themeShade="BF"/>
        <w:sz w:val="28"/>
      </w:rPr>
    </w:lvl>
    <w:lvl w:ilvl="2">
      <w:start w:val="1"/>
      <w:numFmt w:val="bullet"/>
      <w:lvlText w:val=""/>
      <w:lvlJc w:val="left"/>
      <w:pPr>
        <w:ind w:left="1584" w:hanging="360"/>
      </w:pPr>
      <w:rPr>
        <w:rFonts w:ascii="Wingdings" w:hAnsi="Wingdings" w:hint="default"/>
        <w:color w:val="005C90" w:themeColor="text2"/>
        <w:sz w:val="28"/>
      </w:rPr>
    </w:lvl>
    <w:lvl w:ilvl="3">
      <w:start w:val="1"/>
      <w:numFmt w:val="bullet"/>
      <w:lvlText w:val=""/>
      <w:lvlJc w:val="left"/>
      <w:pPr>
        <w:ind w:left="2232" w:hanging="360"/>
      </w:pPr>
      <w:rPr>
        <w:rFonts w:ascii="Wingdings" w:hAnsi="Wingdings" w:hint="default"/>
        <w:color w:val="000000" w:themeColor="text1"/>
        <w:sz w:val="28"/>
      </w:rPr>
    </w:lvl>
    <w:lvl w:ilvl="4">
      <w:start w:val="1"/>
      <w:numFmt w:val="bullet"/>
      <w:lvlText w:val=""/>
      <w:lvlJc w:val="left"/>
      <w:pPr>
        <w:ind w:left="2880" w:hanging="360"/>
      </w:pPr>
      <w:rPr>
        <w:rFonts w:ascii="Wingdings" w:hAnsi="Wingdings" w:hint="default"/>
        <w:color w:val="7098BD" w:themeColor="background2"/>
        <w:sz w:val="28"/>
      </w:rPr>
    </w:lvl>
    <w:lvl w:ilvl="5">
      <w:start w:val="1"/>
      <w:numFmt w:val="bullet"/>
      <w:lvlText w:val=""/>
      <w:lvlJc w:val="left"/>
      <w:pPr>
        <w:ind w:left="3456" w:hanging="360"/>
      </w:pPr>
      <w:rPr>
        <w:rFonts w:ascii="Wingdings" w:hAnsi="Wingdings" w:hint="default"/>
        <w:color w:val="8A0000"/>
        <w:sz w:val="28"/>
      </w:rPr>
    </w:lvl>
    <w:lvl w:ilvl="6">
      <w:start w:val="1"/>
      <w:numFmt w:val="bullet"/>
      <w:lvlText w:val=""/>
      <w:lvlJc w:val="left"/>
      <w:pPr>
        <w:tabs>
          <w:tab w:val="num" w:pos="3744"/>
        </w:tabs>
        <w:ind w:left="3960" w:hanging="288"/>
      </w:pPr>
      <w:rPr>
        <w:rFonts w:ascii="Wingdings" w:hAnsi="Wingdings" w:hint="default"/>
        <w:color w:val="5F5F5F" w:themeColor="background1" w:themeShade="BF"/>
        <w:sz w:val="28"/>
      </w:rPr>
    </w:lvl>
    <w:lvl w:ilvl="7">
      <w:start w:val="1"/>
      <w:numFmt w:val="bullet"/>
      <w:lvlText w:val=""/>
      <w:lvlJc w:val="left"/>
      <w:pPr>
        <w:ind w:left="4608" w:hanging="360"/>
      </w:pPr>
      <w:rPr>
        <w:rFonts w:ascii="Wingdings" w:hAnsi="Wingdings" w:hint="default"/>
        <w:color w:val="000000" w:themeColor="text1"/>
        <w:sz w:val="28"/>
      </w:rPr>
    </w:lvl>
    <w:lvl w:ilvl="8">
      <w:start w:val="1"/>
      <w:numFmt w:val="bullet"/>
      <w:pStyle w:val="BulletList6"/>
      <w:lvlText w:val=""/>
      <w:lvlJc w:val="left"/>
      <w:pPr>
        <w:ind w:left="5184" w:hanging="288"/>
      </w:pPr>
      <w:rPr>
        <w:rFonts w:ascii="Wingdings" w:hAnsi="Wingdings" w:hint="default"/>
        <w:color w:val="005C90" w:themeColor="text2"/>
        <w:sz w:val="28"/>
      </w:rPr>
    </w:lvl>
  </w:abstractNum>
  <w:abstractNum w:abstractNumId="16" w15:restartNumberingAfterBreak="0">
    <w:nsid w:val="33382B18"/>
    <w:multiLevelType w:val="hybridMultilevel"/>
    <w:tmpl w:val="8B06C602"/>
    <w:lvl w:ilvl="0" w:tplc="04090001">
      <w:start w:val="1"/>
      <w:numFmt w:val="bullet"/>
      <w:lvlText w:val=""/>
      <w:lvlJc w:val="left"/>
      <w:pPr>
        <w:ind w:left="576" w:hanging="360"/>
      </w:pPr>
      <w:rPr>
        <w:rFonts w:ascii="Symbol" w:hAnsi="Symbol" w:hint="default"/>
        <w:color w:val="8A0000"/>
        <w:sz w:val="26"/>
      </w:rPr>
    </w:lvl>
    <w:lvl w:ilvl="1" w:tplc="B986CC36">
      <w:start w:val="1"/>
      <w:numFmt w:val="bullet"/>
      <w:lvlText w:val=""/>
      <w:lvlJc w:val="left"/>
      <w:pPr>
        <w:ind w:left="1296" w:hanging="360"/>
      </w:pPr>
      <w:rPr>
        <w:rFonts w:ascii="Wingdings" w:hAnsi="Wingdings" w:hint="default"/>
        <w:color w:val="7F7F7F" w:themeColor="text1" w:themeTint="80"/>
        <w:sz w:val="28"/>
      </w:rPr>
    </w:lvl>
    <w:lvl w:ilvl="2" w:tplc="8438D952">
      <w:start w:val="1"/>
      <w:numFmt w:val="bullet"/>
      <w:lvlText w:val=""/>
      <w:lvlJc w:val="right"/>
      <w:pPr>
        <w:ind w:left="2016" w:hanging="360"/>
      </w:pPr>
      <w:rPr>
        <w:rFonts w:ascii="Wingdings" w:hAnsi="Wingdings" w:hint="default"/>
        <w:color w:val="00407A" w:themeColor="accent2"/>
        <w:sz w:val="28"/>
      </w:rPr>
    </w:lvl>
    <w:lvl w:ilvl="3" w:tplc="274AAAB6">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7" w15:restartNumberingAfterBreak="0">
    <w:nsid w:val="36B1595D"/>
    <w:multiLevelType w:val="multilevel"/>
    <w:tmpl w:val="7B3882E2"/>
    <w:styleLink w:val="Style2"/>
    <w:lvl w:ilvl="0">
      <w:start w:val="1"/>
      <w:numFmt w:val="upperLetter"/>
      <w:suff w:val="space"/>
      <w:lvlText w:val="Appendix %1. "/>
      <w:lvlJc w:val="left"/>
      <w:pPr>
        <w:ind w:left="2520" w:hanging="252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74" w:hanging="774"/>
      </w:pPr>
      <w:rPr>
        <w:rFonts w:hint="default"/>
      </w:rPr>
    </w:lvl>
    <w:lvl w:ilvl="3">
      <w:start w:val="1"/>
      <w:numFmt w:val="decimal"/>
      <w:suff w:val="space"/>
      <w:lvlText w:val="%1.%2.%3.%4"/>
      <w:lvlJc w:val="left"/>
      <w:pPr>
        <w:ind w:left="648" w:hanging="648"/>
      </w:pPr>
      <w:rPr>
        <w:rFonts w:hint="default"/>
      </w:rPr>
    </w:lvl>
    <w:lvl w:ilvl="4">
      <w:start w:val="1"/>
      <w:numFmt w:val="decimal"/>
      <w:suff w:val="space"/>
      <w:lvlText w:val="%1.%2.%3.%4.%5"/>
      <w:lvlJc w:val="left"/>
      <w:pPr>
        <w:ind w:left="792" w:hanging="79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D92067"/>
    <w:multiLevelType w:val="hybridMultilevel"/>
    <w:tmpl w:val="B69AB31A"/>
    <w:lvl w:ilvl="0" w:tplc="822427AE">
      <w:start w:val="1"/>
      <w:numFmt w:val="bullet"/>
      <w:pStyle w:val="BulletList4"/>
      <w:lvlText w:val=""/>
      <w:lvlJc w:val="left"/>
      <w:pPr>
        <w:ind w:left="3240" w:hanging="360"/>
      </w:pPr>
      <w:rPr>
        <w:rFonts w:ascii="Wingdings" w:hAnsi="Wingdings" w:hint="default"/>
        <w:color w:val="000000" w:themeColor="text1"/>
        <w:sz w:val="28"/>
      </w:rPr>
    </w:lvl>
    <w:lvl w:ilvl="1" w:tplc="2116A920">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CC16C20"/>
    <w:multiLevelType w:val="hybridMultilevel"/>
    <w:tmpl w:val="8116AED0"/>
    <w:lvl w:ilvl="0" w:tplc="E3CCC06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F0002"/>
    <w:multiLevelType w:val="multilevel"/>
    <w:tmpl w:val="DB563118"/>
    <w:name w:val="figure"/>
    <w:lvl w:ilvl="0">
      <w:start w:val="1"/>
      <w:numFmt w:val="decimal"/>
      <w:pStyle w:val="FigureCaption"/>
      <w:suff w:val="space"/>
      <w:lvlText w:val="Figure %1."/>
      <w:lvlJc w:val="left"/>
      <w:pPr>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4AB71FE4"/>
    <w:multiLevelType w:val="hybridMultilevel"/>
    <w:tmpl w:val="94BEAEEE"/>
    <w:lvl w:ilvl="0" w:tplc="FEC6864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611DF"/>
    <w:multiLevelType w:val="multilevel"/>
    <w:tmpl w:val="A4305270"/>
    <w:lvl w:ilvl="0">
      <w:start w:val="1"/>
      <w:numFmt w:val="decimal"/>
      <w:pStyle w:val="Heading3NoTOC"/>
      <w:lvlText w:val="%1."/>
      <w:lvlJc w:val="left"/>
      <w:pPr>
        <w:ind w:left="360" w:hanging="360"/>
      </w:pPr>
    </w:lvl>
    <w:lvl w:ilvl="1">
      <w:start w:val="1"/>
      <w:numFmt w:val="decimal"/>
      <w:pStyle w:val="Heading3NoTOC"/>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0D6878"/>
    <w:multiLevelType w:val="singleLevel"/>
    <w:tmpl w:val="D1AA06A2"/>
    <w:lvl w:ilvl="0">
      <w:start w:val="1"/>
      <w:numFmt w:val="bullet"/>
      <w:pStyle w:val="ListBullet1"/>
      <w:lvlText w:val=""/>
      <w:lvlJc w:val="left"/>
      <w:pPr>
        <w:tabs>
          <w:tab w:val="num" w:pos="360"/>
        </w:tabs>
        <w:ind w:left="360" w:hanging="360"/>
      </w:pPr>
      <w:rPr>
        <w:rFonts w:ascii="Symbol" w:hAnsi="Symbol" w:hint="default"/>
      </w:rPr>
    </w:lvl>
  </w:abstractNum>
  <w:abstractNum w:abstractNumId="24" w15:restartNumberingAfterBreak="0">
    <w:nsid w:val="52153EA9"/>
    <w:multiLevelType w:val="hybridMultilevel"/>
    <w:tmpl w:val="5FA49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35A20"/>
    <w:multiLevelType w:val="hybridMultilevel"/>
    <w:tmpl w:val="88FCC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E50B04"/>
    <w:multiLevelType w:val="multilevel"/>
    <w:tmpl w:val="4DECD6E8"/>
    <w:numStyleLink w:val="Appendix-Multilevel"/>
  </w:abstractNum>
  <w:abstractNum w:abstractNumId="27" w15:restartNumberingAfterBreak="0">
    <w:nsid w:val="6B3A686F"/>
    <w:multiLevelType w:val="hybridMultilevel"/>
    <w:tmpl w:val="57688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F3500C7"/>
    <w:multiLevelType w:val="hybridMultilevel"/>
    <w:tmpl w:val="4C747488"/>
    <w:lvl w:ilvl="0" w:tplc="037E7A32">
      <w:start w:val="1"/>
      <w:numFmt w:val="bullet"/>
      <w:lvlText w:val="-"/>
      <w:lvlJc w:val="left"/>
      <w:pPr>
        <w:ind w:left="1080" w:hanging="360"/>
      </w:pPr>
      <w:rPr>
        <w:rFonts w:ascii="Candara" w:eastAsiaTheme="minorEastAsia" w:hAnsi="Candar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DA5939"/>
    <w:multiLevelType w:val="hybridMultilevel"/>
    <w:tmpl w:val="7B166E80"/>
    <w:lvl w:ilvl="0" w:tplc="C2246872">
      <w:start w:val="1"/>
      <w:numFmt w:val="decimal"/>
      <w:pStyle w:val="TableTitle"/>
      <w:suff w:val="space"/>
      <w:lvlText w:val="Table %1."/>
      <w:lvlJc w:val="left"/>
      <w:pPr>
        <w:ind w:left="720" w:hanging="360"/>
      </w:pPr>
      <w:rPr>
        <w:rFonts w:hint="default"/>
      </w:rPr>
    </w:lvl>
    <w:lvl w:ilvl="1" w:tplc="6A9C62C0" w:tentative="1">
      <w:start w:val="1"/>
      <w:numFmt w:val="lowerLetter"/>
      <w:lvlText w:val="%2."/>
      <w:lvlJc w:val="left"/>
      <w:pPr>
        <w:ind w:left="1440" w:hanging="360"/>
      </w:pPr>
    </w:lvl>
    <w:lvl w:ilvl="2" w:tplc="C9A684BA" w:tentative="1">
      <w:start w:val="1"/>
      <w:numFmt w:val="lowerRoman"/>
      <w:lvlText w:val="%3."/>
      <w:lvlJc w:val="right"/>
      <w:pPr>
        <w:ind w:left="2160" w:hanging="180"/>
      </w:pPr>
    </w:lvl>
    <w:lvl w:ilvl="3" w:tplc="74A8E24A" w:tentative="1">
      <w:start w:val="1"/>
      <w:numFmt w:val="decimal"/>
      <w:lvlText w:val="%4."/>
      <w:lvlJc w:val="left"/>
      <w:pPr>
        <w:ind w:left="2880" w:hanging="360"/>
      </w:pPr>
    </w:lvl>
    <w:lvl w:ilvl="4" w:tplc="B62E75A4" w:tentative="1">
      <w:start w:val="1"/>
      <w:numFmt w:val="lowerLetter"/>
      <w:lvlText w:val="%5."/>
      <w:lvlJc w:val="left"/>
      <w:pPr>
        <w:ind w:left="3600" w:hanging="360"/>
      </w:pPr>
    </w:lvl>
    <w:lvl w:ilvl="5" w:tplc="8A5EC124" w:tentative="1">
      <w:start w:val="1"/>
      <w:numFmt w:val="lowerRoman"/>
      <w:lvlText w:val="%6."/>
      <w:lvlJc w:val="right"/>
      <w:pPr>
        <w:ind w:left="4320" w:hanging="180"/>
      </w:pPr>
    </w:lvl>
    <w:lvl w:ilvl="6" w:tplc="2FCE43AC" w:tentative="1">
      <w:start w:val="1"/>
      <w:numFmt w:val="decimal"/>
      <w:lvlText w:val="%7."/>
      <w:lvlJc w:val="left"/>
      <w:pPr>
        <w:ind w:left="5040" w:hanging="360"/>
      </w:pPr>
    </w:lvl>
    <w:lvl w:ilvl="7" w:tplc="7416D3FE" w:tentative="1">
      <w:start w:val="1"/>
      <w:numFmt w:val="lowerLetter"/>
      <w:lvlText w:val="%8."/>
      <w:lvlJc w:val="left"/>
      <w:pPr>
        <w:ind w:left="5760" w:hanging="360"/>
      </w:pPr>
    </w:lvl>
    <w:lvl w:ilvl="8" w:tplc="3F109622" w:tentative="1">
      <w:start w:val="1"/>
      <w:numFmt w:val="lowerRoman"/>
      <w:lvlText w:val="%9."/>
      <w:lvlJc w:val="right"/>
      <w:pPr>
        <w:ind w:left="6480" w:hanging="180"/>
      </w:pPr>
    </w:lvl>
  </w:abstractNum>
  <w:abstractNum w:abstractNumId="30" w15:restartNumberingAfterBreak="0">
    <w:nsid w:val="73C11295"/>
    <w:multiLevelType w:val="hybridMultilevel"/>
    <w:tmpl w:val="8DC4FDD8"/>
    <w:lvl w:ilvl="0" w:tplc="E2A6AF8E">
      <w:start w:val="1"/>
      <w:numFmt w:val="bullet"/>
      <w:lvlText w:val="-"/>
      <w:lvlJc w:val="left"/>
      <w:pPr>
        <w:ind w:left="1080" w:hanging="360"/>
      </w:pPr>
      <w:rPr>
        <w:rFonts w:ascii="Candara" w:eastAsiaTheme="minorEastAsia" w:hAnsi="Candar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7A725A"/>
    <w:multiLevelType w:val="multilevel"/>
    <w:tmpl w:val="DB609B6A"/>
    <w:styleLink w:val="TableListBullet"/>
    <w:lvl w:ilvl="0">
      <w:start w:val="1"/>
      <w:numFmt w:val="bullet"/>
      <w:lvlText w:val=""/>
      <w:lvlJc w:val="left"/>
      <w:pPr>
        <w:tabs>
          <w:tab w:val="num" w:pos="360"/>
        </w:tabs>
        <w:ind w:left="36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1644AA"/>
    <w:multiLevelType w:val="multilevel"/>
    <w:tmpl w:val="18748D1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1044" w:hanging="50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648" w:hanging="648"/>
      </w:pPr>
      <w:rPr>
        <w:rFonts w:hint="default"/>
      </w:rPr>
    </w:lvl>
    <w:lvl w:ilvl="4">
      <w:start w:val="1"/>
      <w:numFmt w:val="decimal"/>
      <w:pStyle w:val="Heading5"/>
      <w:suff w:val="space"/>
      <w:lvlText w:val="%1.%2.%3.%4.%5."/>
      <w:lvlJc w:val="left"/>
      <w:pPr>
        <w:ind w:left="792" w:hanging="792"/>
      </w:pPr>
      <w:rPr>
        <w:rFonts w:hint="default"/>
      </w:rPr>
    </w:lvl>
    <w:lvl w:ilvl="5">
      <w:start w:val="1"/>
      <w:numFmt w:val="decimal"/>
      <w:pStyle w:val="Heading6"/>
      <w:suff w:val="space"/>
      <w:lvlText w:val="%1.%2.%3.%4.%5.%6."/>
      <w:lvlJc w:val="left"/>
      <w:pPr>
        <w:ind w:left="2448" w:hanging="2448"/>
      </w:pPr>
      <w:rPr>
        <w:rFonts w:hint="default"/>
      </w:rPr>
    </w:lvl>
    <w:lvl w:ilvl="6">
      <w:start w:val="1"/>
      <w:numFmt w:val="decimal"/>
      <w:pStyle w:val="Heading7"/>
      <w:suff w:val="space"/>
      <w:lvlText w:val="%1.%2.%3.%4.%5.%6.%7."/>
      <w:lvlJc w:val="left"/>
      <w:pPr>
        <w:ind w:left="2808" w:hanging="2808"/>
      </w:pPr>
      <w:rPr>
        <w:rFonts w:hint="default"/>
      </w:rPr>
    </w:lvl>
    <w:lvl w:ilvl="7">
      <w:start w:val="1"/>
      <w:numFmt w:val="decimal"/>
      <w:pStyle w:val="Heading8"/>
      <w:suff w:val="space"/>
      <w:lvlText w:val="%1.%2.%3.%4.%5.%6.%7.%8."/>
      <w:lvlJc w:val="left"/>
      <w:pPr>
        <w:ind w:left="3240" w:hanging="3240"/>
      </w:pPr>
      <w:rPr>
        <w:rFonts w:hint="default"/>
      </w:rPr>
    </w:lvl>
    <w:lvl w:ilvl="8">
      <w:start w:val="1"/>
      <w:numFmt w:val="decimal"/>
      <w:pStyle w:val="Heading9"/>
      <w:suff w:val="space"/>
      <w:lvlText w:val="%1.%2.%3.%4.%5.%6.%7.%8.%9."/>
      <w:lvlJc w:val="left"/>
      <w:pPr>
        <w:ind w:left="3600" w:hanging="3600"/>
      </w:pPr>
      <w:rPr>
        <w:rFonts w:hint="default"/>
      </w:rPr>
    </w:lvl>
  </w:abstractNum>
  <w:abstractNum w:abstractNumId="33" w15:restartNumberingAfterBreak="0">
    <w:nsid w:val="7EBD6AFE"/>
    <w:multiLevelType w:val="hybridMultilevel"/>
    <w:tmpl w:val="E26CFEA4"/>
    <w:lvl w:ilvl="0" w:tplc="3490E104">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BD40E9"/>
    <w:multiLevelType w:val="hybridMultilevel"/>
    <w:tmpl w:val="60F038EC"/>
    <w:lvl w:ilvl="0" w:tplc="21A29DEA">
      <w:start w:val="1"/>
      <w:numFmt w:val="bullet"/>
      <w:pStyle w:val="BulletList5"/>
      <w:lvlText w:val=""/>
      <w:lvlJc w:val="left"/>
      <w:pPr>
        <w:ind w:left="4320" w:hanging="360"/>
      </w:pPr>
      <w:rPr>
        <w:rFonts w:ascii="Symbol" w:hAnsi="Symbol" w:hint="default"/>
        <w:color w:val="7098BD" w:themeColor="background2"/>
        <w:sz w:val="24"/>
      </w:rPr>
    </w:lvl>
    <w:lvl w:ilvl="1" w:tplc="0156BE08">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0"/>
  </w:num>
  <w:num w:numId="2">
    <w:abstractNumId w:val="31"/>
  </w:num>
  <w:num w:numId="3">
    <w:abstractNumId w:val="16"/>
  </w:num>
  <w:num w:numId="4">
    <w:abstractNumId w:val="32"/>
  </w:num>
  <w:num w:numId="5">
    <w:abstractNumId w:val="1"/>
  </w:num>
  <w:num w:numId="6">
    <w:abstractNumId w:val="22"/>
  </w:num>
  <w:num w:numId="7">
    <w:abstractNumId w:val="10"/>
  </w:num>
  <w:num w:numId="8">
    <w:abstractNumId w:val="6"/>
  </w:num>
  <w:num w:numId="9">
    <w:abstractNumId w:val="26"/>
    <w:lvlOverride w:ilvl="0">
      <w:lvl w:ilvl="0">
        <w:start w:val="1"/>
        <w:numFmt w:val="upperLetter"/>
        <w:pStyle w:val="AppendixHeading1"/>
        <w:lvlText w:val="Appendix %1."/>
        <w:lvlJc w:val="left"/>
        <w:pPr>
          <w:ind w:left="360" w:hanging="360"/>
        </w:pPr>
        <w:rPr>
          <w:rFonts w:ascii="Candara" w:hAnsi="Candara" w:hint="default"/>
          <w:b/>
          <w:i w:val="0"/>
          <w:color w:val="414142"/>
        </w:rPr>
      </w:lvl>
    </w:lvlOverride>
    <w:lvlOverride w:ilvl="1">
      <w:lvl w:ilvl="1">
        <w:start w:val="1"/>
        <w:numFmt w:val="decimal"/>
        <w:pStyle w:val="AppendixHeading2"/>
        <w:lvlText w:val="Appendix %1.%2."/>
        <w:lvlJc w:val="left"/>
        <w:pPr>
          <w:ind w:left="3240" w:firstLine="0"/>
        </w:pPr>
        <w:rPr>
          <w:rFonts w:ascii="Candara" w:hAnsi="Candara" w:hint="default"/>
          <w:b/>
          <w:i w:val="0"/>
          <w:color w:val="414142"/>
        </w:rPr>
      </w:lvl>
    </w:lvlOverride>
  </w:num>
  <w:num w:numId="10">
    <w:abstractNumId w:val="29"/>
  </w:num>
  <w:num w:numId="11">
    <w:abstractNumId w:val="17"/>
  </w:num>
  <w:num w:numId="12">
    <w:abstractNumId w:val="4"/>
  </w:num>
  <w:num w:numId="13">
    <w:abstractNumId w:val="12"/>
  </w:num>
  <w:num w:numId="14">
    <w:abstractNumId w:val="18"/>
  </w:num>
  <w:num w:numId="15">
    <w:abstractNumId w:val="34"/>
  </w:num>
  <w:num w:numId="16">
    <w:abstractNumId w:val="9"/>
  </w:num>
  <w:num w:numId="17">
    <w:abstractNumId w:val="15"/>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0"/>
  </w:num>
  <w:num w:numId="21">
    <w:abstractNumId w:val="23"/>
  </w:num>
  <w:num w:numId="22">
    <w:abstractNumId w:val="33"/>
  </w:num>
  <w:num w:numId="23">
    <w:abstractNumId w:val="14"/>
  </w:num>
  <w:num w:numId="24">
    <w:abstractNumId w:val="2"/>
  </w:num>
  <w:num w:numId="25">
    <w:abstractNumId w:val="13"/>
  </w:num>
  <w:num w:numId="26">
    <w:abstractNumId w:val="13"/>
    <w:lvlOverride w:ilvl="0">
      <w:startOverride w:val="1"/>
    </w:lvlOverride>
  </w:num>
  <w:num w:numId="27">
    <w:abstractNumId w:val="24"/>
  </w:num>
  <w:num w:numId="28">
    <w:abstractNumId w:val="21"/>
  </w:num>
  <w:num w:numId="29">
    <w:abstractNumId w:val="30"/>
  </w:num>
  <w:num w:numId="30">
    <w:abstractNumId w:val="28"/>
  </w:num>
  <w:num w:numId="31">
    <w:abstractNumId w:val="19"/>
  </w:num>
  <w:num w:numId="32">
    <w:abstractNumId w:val="32"/>
  </w:num>
  <w:num w:numId="33">
    <w:abstractNumId w:val="27"/>
  </w:num>
  <w:num w:numId="34">
    <w:abstractNumId w:val="25"/>
  </w:num>
  <w:num w:numId="35">
    <w:abstractNumId w:val="7"/>
  </w:num>
  <w:num w:numId="36">
    <w:abstractNumId w:val="11"/>
  </w:num>
  <w:num w:numId="3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2"/>
  </w:compat>
  <w:rsids>
    <w:rsidRoot w:val="00596D24"/>
    <w:rsid w:val="00000A8E"/>
    <w:rsid w:val="00001B5A"/>
    <w:rsid w:val="00005563"/>
    <w:rsid w:val="00011AA0"/>
    <w:rsid w:val="000169AE"/>
    <w:rsid w:val="000213EF"/>
    <w:rsid w:val="0002369E"/>
    <w:rsid w:val="000242A9"/>
    <w:rsid w:val="00025FCB"/>
    <w:rsid w:val="0002673B"/>
    <w:rsid w:val="0003249F"/>
    <w:rsid w:val="0003330E"/>
    <w:rsid w:val="000355C0"/>
    <w:rsid w:val="0003600A"/>
    <w:rsid w:val="00037EA5"/>
    <w:rsid w:val="00037FAB"/>
    <w:rsid w:val="00042CBA"/>
    <w:rsid w:val="0005007B"/>
    <w:rsid w:val="00050139"/>
    <w:rsid w:val="00050A64"/>
    <w:rsid w:val="00054A09"/>
    <w:rsid w:val="00055353"/>
    <w:rsid w:val="00055817"/>
    <w:rsid w:val="00056332"/>
    <w:rsid w:val="00057447"/>
    <w:rsid w:val="00060DC5"/>
    <w:rsid w:val="00061FBC"/>
    <w:rsid w:val="00065744"/>
    <w:rsid w:val="000709BA"/>
    <w:rsid w:val="00073AA9"/>
    <w:rsid w:val="000744DF"/>
    <w:rsid w:val="00074E9A"/>
    <w:rsid w:val="000757A2"/>
    <w:rsid w:val="00082416"/>
    <w:rsid w:val="00084E29"/>
    <w:rsid w:val="00085CE5"/>
    <w:rsid w:val="000862AB"/>
    <w:rsid w:val="000939EF"/>
    <w:rsid w:val="000958E0"/>
    <w:rsid w:val="00096823"/>
    <w:rsid w:val="000A0470"/>
    <w:rsid w:val="000A1AB9"/>
    <w:rsid w:val="000A29C3"/>
    <w:rsid w:val="000A5DB9"/>
    <w:rsid w:val="000A7578"/>
    <w:rsid w:val="000B1472"/>
    <w:rsid w:val="000B1D7C"/>
    <w:rsid w:val="000B35C2"/>
    <w:rsid w:val="000B41C8"/>
    <w:rsid w:val="000B7451"/>
    <w:rsid w:val="000C3627"/>
    <w:rsid w:val="000C4A46"/>
    <w:rsid w:val="000D02E7"/>
    <w:rsid w:val="000D4EF6"/>
    <w:rsid w:val="000D6CF8"/>
    <w:rsid w:val="000E21E4"/>
    <w:rsid w:val="000E3929"/>
    <w:rsid w:val="000E3C29"/>
    <w:rsid w:val="000E5C9A"/>
    <w:rsid w:val="000F0F09"/>
    <w:rsid w:val="000F21BD"/>
    <w:rsid w:val="000F3376"/>
    <w:rsid w:val="000F4236"/>
    <w:rsid w:val="000F60EC"/>
    <w:rsid w:val="000F73C5"/>
    <w:rsid w:val="000F7F44"/>
    <w:rsid w:val="0010347E"/>
    <w:rsid w:val="00105C34"/>
    <w:rsid w:val="00110D58"/>
    <w:rsid w:val="0011131F"/>
    <w:rsid w:val="00111B23"/>
    <w:rsid w:val="00121369"/>
    <w:rsid w:val="00127946"/>
    <w:rsid w:val="0013107E"/>
    <w:rsid w:val="00131768"/>
    <w:rsid w:val="00132E18"/>
    <w:rsid w:val="00134F4F"/>
    <w:rsid w:val="00141001"/>
    <w:rsid w:val="00141FFA"/>
    <w:rsid w:val="0014425F"/>
    <w:rsid w:val="00144B27"/>
    <w:rsid w:val="00147B33"/>
    <w:rsid w:val="00147EC3"/>
    <w:rsid w:val="00150E01"/>
    <w:rsid w:val="00151C1B"/>
    <w:rsid w:val="00153E36"/>
    <w:rsid w:val="0015611E"/>
    <w:rsid w:val="00163A10"/>
    <w:rsid w:val="00176B3F"/>
    <w:rsid w:val="00180292"/>
    <w:rsid w:val="00182AFB"/>
    <w:rsid w:val="001873AB"/>
    <w:rsid w:val="0019319E"/>
    <w:rsid w:val="0019557D"/>
    <w:rsid w:val="00196937"/>
    <w:rsid w:val="00196B60"/>
    <w:rsid w:val="001971C1"/>
    <w:rsid w:val="001A0640"/>
    <w:rsid w:val="001A13E6"/>
    <w:rsid w:val="001A69B9"/>
    <w:rsid w:val="001A6D56"/>
    <w:rsid w:val="001B09B4"/>
    <w:rsid w:val="001B4744"/>
    <w:rsid w:val="001B587C"/>
    <w:rsid w:val="001B64E2"/>
    <w:rsid w:val="001B6E4C"/>
    <w:rsid w:val="001B6FF1"/>
    <w:rsid w:val="001C0DA6"/>
    <w:rsid w:val="001C11FC"/>
    <w:rsid w:val="001C358D"/>
    <w:rsid w:val="001C4B49"/>
    <w:rsid w:val="001C7CB0"/>
    <w:rsid w:val="001C7F20"/>
    <w:rsid w:val="001D11C8"/>
    <w:rsid w:val="001D3580"/>
    <w:rsid w:val="001D3BB5"/>
    <w:rsid w:val="001D3F75"/>
    <w:rsid w:val="001D42C6"/>
    <w:rsid w:val="001D4B97"/>
    <w:rsid w:val="001D6181"/>
    <w:rsid w:val="001D6FDD"/>
    <w:rsid w:val="001E0D41"/>
    <w:rsid w:val="001E1AB5"/>
    <w:rsid w:val="001E34D4"/>
    <w:rsid w:val="001E6338"/>
    <w:rsid w:val="001E7F36"/>
    <w:rsid w:val="001F1521"/>
    <w:rsid w:val="001F18BE"/>
    <w:rsid w:val="001F22ED"/>
    <w:rsid w:val="001F3B7F"/>
    <w:rsid w:val="002007CC"/>
    <w:rsid w:val="00200D34"/>
    <w:rsid w:val="002056B0"/>
    <w:rsid w:val="002057BC"/>
    <w:rsid w:val="00210936"/>
    <w:rsid w:val="00211028"/>
    <w:rsid w:val="002112C0"/>
    <w:rsid w:val="002113CD"/>
    <w:rsid w:val="00214CF7"/>
    <w:rsid w:val="00216BC3"/>
    <w:rsid w:val="00217891"/>
    <w:rsid w:val="00217D59"/>
    <w:rsid w:val="00221B9B"/>
    <w:rsid w:val="00223ED1"/>
    <w:rsid w:val="00225894"/>
    <w:rsid w:val="0023099C"/>
    <w:rsid w:val="00230FEA"/>
    <w:rsid w:val="0023107E"/>
    <w:rsid w:val="0023130D"/>
    <w:rsid w:val="00231D9B"/>
    <w:rsid w:val="0023220F"/>
    <w:rsid w:val="00232CE4"/>
    <w:rsid w:val="00234692"/>
    <w:rsid w:val="00240E11"/>
    <w:rsid w:val="0024331C"/>
    <w:rsid w:val="002441D2"/>
    <w:rsid w:val="002455FB"/>
    <w:rsid w:val="0024566A"/>
    <w:rsid w:val="0024621F"/>
    <w:rsid w:val="0024735E"/>
    <w:rsid w:val="0025033C"/>
    <w:rsid w:val="00260D33"/>
    <w:rsid w:val="00261A90"/>
    <w:rsid w:val="002626D2"/>
    <w:rsid w:val="00264363"/>
    <w:rsid w:val="0026513A"/>
    <w:rsid w:val="0026641B"/>
    <w:rsid w:val="00267893"/>
    <w:rsid w:val="00270CD2"/>
    <w:rsid w:val="00271019"/>
    <w:rsid w:val="00273825"/>
    <w:rsid w:val="00273A30"/>
    <w:rsid w:val="00273A67"/>
    <w:rsid w:val="002740EB"/>
    <w:rsid w:val="002769AF"/>
    <w:rsid w:val="00276AA6"/>
    <w:rsid w:val="00276B82"/>
    <w:rsid w:val="00277A33"/>
    <w:rsid w:val="00277B43"/>
    <w:rsid w:val="00280411"/>
    <w:rsid w:val="00280999"/>
    <w:rsid w:val="00280B72"/>
    <w:rsid w:val="00283A2E"/>
    <w:rsid w:val="002843CB"/>
    <w:rsid w:val="00285EA4"/>
    <w:rsid w:val="00286623"/>
    <w:rsid w:val="00287940"/>
    <w:rsid w:val="002A0A34"/>
    <w:rsid w:val="002A146F"/>
    <w:rsid w:val="002A39F1"/>
    <w:rsid w:val="002A41A2"/>
    <w:rsid w:val="002A6C0B"/>
    <w:rsid w:val="002B28F0"/>
    <w:rsid w:val="002B511D"/>
    <w:rsid w:val="002B5B59"/>
    <w:rsid w:val="002B7618"/>
    <w:rsid w:val="002C6F60"/>
    <w:rsid w:val="002D4B12"/>
    <w:rsid w:val="002D4ED0"/>
    <w:rsid w:val="002D5E00"/>
    <w:rsid w:val="002D65F6"/>
    <w:rsid w:val="002E143D"/>
    <w:rsid w:val="002E1979"/>
    <w:rsid w:val="002E2D07"/>
    <w:rsid w:val="002E59A3"/>
    <w:rsid w:val="002E5D6A"/>
    <w:rsid w:val="002E7B79"/>
    <w:rsid w:val="002F0874"/>
    <w:rsid w:val="002F0EE4"/>
    <w:rsid w:val="002F33D1"/>
    <w:rsid w:val="002F3720"/>
    <w:rsid w:val="002F482D"/>
    <w:rsid w:val="002F5D72"/>
    <w:rsid w:val="002F6F49"/>
    <w:rsid w:val="002F7AC5"/>
    <w:rsid w:val="003005E6"/>
    <w:rsid w:val="003011A2"/>
    <w:rsid w:val="003014DA"/>
    <w:rsid w:val="003049F0"/>
    <w:rsid w:val="00306781"/>
    <w:rsid w:val="00307317"/>
    <w:rsid w:val="0031096E"/>
    <w:rsid w:val="00311FA8"/>
    <w:rsid w:val="0031272C"/>
    <w:rsid w:val="00320AD6"/>
    <w:rsid w:val="00321C5A"/>
    <w:rsid w:val="00323AFB"/>
    <w:rsid w:val="003250BB"/>
    <w:rsid w:val="00325304"/>
    <w:rsid w:val="0032646D"/>
    <w:rsid w:val="003274AF"/>
    <w:rsid w:val="0033132B"/>
    <w:rsid w:val="003327DE"/>
    <w:rsid w:val="00333DE3"/>
    <w:rsid w:val="003349E1"/>
    <w:rsid w:val="00335368"/>
    <w:rsid w:val="00335557"/>
    <w:rsid w:val="00335EBB"/>
    <w:rsid w:val="00335F90"/>
    <w:rsid w:val="00337C62"/>
    <w:rsid w:val="00342491"/>
    <w:rsid w:val="003453C1"/>
    <w:rsid w:val="003528FA"/>
    <w:rsid w:val="00353182"/>
    <w:rsid w:val="0035446B"/>
    <w:rsid w:val="00357FE9"/>
    <w:rsid w:val="00360033"/>
    <w:rsid w:val="00361B2C"/>
    <w:rsid w:val="003625A9"/>
    <w:rsid w:val="00363AF8"/>
    <w:rsid w:val="00364A32"/>
    <w:rsid w:val="003652F2"/>
    <w:rsid w:val="003701EF"/>
    <w:rsid w:val="0037109C"/>
    <w:rsid w:val="003728EA"/>
    <w:rsid w:val="00376CD6"/>
    <w:rsid w:val="003776B8"/>
    <w:rsid w:val="00377BDC"/>
    <w:rsid w:val="0038024E"/>
    <w:rsid w:val="003839FC"/>
    <w:rsid w:val="00384A8B"/>
    <w:rsid w:val="00386A30"/>
    <w:rsid w:val="00390532"/>
    <w:rsid w:val="0039369F"/>
    <w:rsid w:val="00394FE2"/>
    <w:rsid w:val="00395C19"/>
    <w:rsid w:val="003A1B6B"/>
    <w:rsid w:val="003A513F"/>
    <w:rsid w:val="003A7FAF"/>
    <w:rsid w:val="003B3201"/>
    <w:rsid w:val="003B3742"/>
    <w:rsid w:val="003B407C"/>
    <w:rsid w:val="003B46BD"/>
    <w:rsid w:val="003B78A0"/>
    <w:rsid w:val="003B7ADC"/>
    <w:rsid w:val="003C05C5"/>
    <w:rsid w:val="003C2C78"/>
    <w:rsid w:val="003C52FB"/>
    <w:rsid w:val="003C7465"/>
    <w:rsid w:val="003D1CFC"/>
    <w:rsid w:val="003D2F1D"/>
    <w:rsid w:val="003D35D7"/>
    <w:rsid w:val="003D3F18"/>
    <w:rsid w:val="003D4163"/>
    <w:rsid w:val="003E4DCB"/>
    <w:rsid w:val="003E67A8"/>
    <w:rsid w:val="003F021F"/>
    <w:rsid w:val="003F02DC"/>
    <w:rsid w:val="003F54D5"/>
    <w:rsid w:val="003F6094"/>
    <w:rsid w:val="003F7D98"/>
    <w:rsid w:val="00401EA6"/>
    <w:rsid w:val="00402CA8"/>
    <w:rsid w:val="00406E18"/>
    <w:rsid w:val="00407634"/>
    <w:rsid w:val="00411908"/>
    <w:rsid w:val="00415B05"/>
    <w:rsid w:val="00415F7F"/>
    <w:rsid w:val="00415FC1"/>
    <w:rsid w:val="00416B46"/>
    <w:rsid w:val="00425719"/>
    <w:rsid w:val="0042799F"/>
    <w:rsid w:val="00427EB9"/>
    <w:rsid w:val="00432786"/>
    <w:rsid w:val="004336D1"/>
    <w:rsid w:val="0043387E"/>
    <w:rsid w:val="004349CA"/>
    <w:rsid w:val="00435DE4"/>
    <w:rsid w:val="00444296"/>
    <w:rsid w:val="004458BE"/>
    <w:rsid w:val="0046298A"/>
    <w:rsid w:val="004639BE"/>
    <w:rsid w:val="0046424A"/>
    <w:rsid w:val="00470CAB"/>
    <w:rsid w:val="004726C6"/>
    <w:rsid w:val="00480FE0"/>
    <w:rsid w:val="00481B17"/>
    <w:rsid w:val="00482477"/>
    <w:rsid w:val="004844F5"/>
    <w:rsid w:val="00484F1F"/>
    <w:rsid w:val="00491015"/>
    <w:rsid w:val="004910A4"/>
    <w:rsid w:val="00492E55"/>
    <w:rsid w:val="00495B46"/>
    <w:rsid w:val="00495DC8"/>
    <w:rsid w:val="00496422"/>
    <w:rsid w:val="004A0453"/>
    <w:rsid w:val="004A06BA"/>
    <w:rsid w:val="004A509E"/>
    <w:rsid w:val="004A5C04"/>
    <w:rsid w:val="004A6CE9"/>
    <w:rsid w:val="004A739F"/>
    <w:rsid w:val="004B1849"/>
    <w:rsid w:val="004B6D45"/>
    <w:rsid w:val="004C1FE1"/>
    <w:rsid w:val="004C5228"/>
    <w:rsid w:val="004C7752"/>
    <w:rsid w:val="004D16DE"/>
    <w:rsid w:val="004D2A4E"/>
    <w:rsid w:val="004D2C7C"/>
    <w:rsid w:val="004D3E67"/>
    <w:rsid w:val="004D5B44"/>
    <w:rsid w:val="004D77AD"/>
    <w:rsid w:val="004E295B"/>
    <w:rsid w:val="004E5422"/>
    <w:rsid w:val="004E726B"/>
    <w:rsid w:val="004F17C8"/>
    <w:rsid w:val="004F1C3B"/>
    <w:rsid w:val="004F4C8F"/>
    <w:rsid w:val="004F7EAA"/>
    <w:rsid w:val="00501BE5"/>
    <w:rsid w:val="00502D1A"/>
    <w:rsid w:val="00507C25"/>
    <w:rsid w:val="00510048"/>
    <w:rsid w:val="005137D6"/>
    <w:rsid w:val="00514B82"/>
    <w:rsid w:val="00515E2E"/>
    <w:rsid w:val="00520372"/>
    <w:rsid w:val="00523CEC"/>
    <w:rsid w:val="00523EBB"/>
    <w:rsid w:val="00524FF4"/>
    <w:rsid w:val="00526BEF"/>
    <w:rsid w:val="00527FF6"/>
    <w:rsid w:val="005310A2"/>
    <w:rsid w:val="00532381"/>
    <w:rsid w:val="00534B50"/>
    <w:rsid w:val="00534D22"/>
    <w:rsid w:val="00541337"/>
    <w:rsid w:val="00541EB7"/>
    <w:rsid w:val="0054685C"/>
    <w:rsid w:val="00550B72"/>
    <w:rsid w:val="00551F35"/>
    <w:rsid w:val="00552298"/>
    <w:rsid w:val="00555C12"/>
    <w:rsid w:val="00561824"/>
    <w:rsid w:val="00563CBE"/>
    <w:rsid w:val="005645F7"/>
    <w:rsid w:val="00564999"/>
    <w:rsid w:val="00564FD0"/>
    <w:rsid w:val="0057267A"/>
    <w:rsid w:val="00572AD7"/>
    <w:rsid w:val="00573395"/>
    <w:rsid w:val="00573AE6"/>
    <w:rsid w:val="0057470E"/>
    <w:rsid w:val="0057527B"/>
    <w:rsid w:val="0057619E"/>
    <w:rsid w:val="00577556"/>
    <w:rsid w:val="0058115C"/>
    <w:rsid w:val="0058326C"/>
    <w:rsid w:val="005877A0"/>
    <w:rsid w:val="005918F2"/>
    <w:rsid w:val="0059436A"/>
    <w:rsid w:val="00594566"/>
    <w:rsid w:val="00596D24"/>
    <w:rsid w:val="005A086A"/>
    <w:rsid w:val="005A0F6C"/>
    <w:rsid w:val="005A26DF"/>
    <w:rsid w:val="005A4382"/>
    <w:rsid w:val="005A6250"/>
    <w:rsid w:val="005B39E0"/>
    <w:rsid w:val="005B3EC4"/>
    <w:rsid w:val="005B3F92"/>
    <w:rsid w:val="005B40A7"/>
    <w:rsid w:val="005B7D37"/>
    <w:rsid w:val="005C2F4A"/>
    <w:rsid w:val="005C3D4C"/>
    <w:rsid w:val="005C40CC"/>
    <w:rsid w:val="005C55D3"/>
    <w:rsid w:val="005C7367"/>
    <w:rsid w:val="005D0C69"/>
    <w:rsid w:val="005D107C"/>
    <w:rsid w:val="005D1B36"/>
    <w:rsid w:val="005D1D42"/>
    <w:rsid w:val="005D1E61"/>
    <w:rsid w:val="005D298B"/>
    <w:rsid w:val="005D2C0B"/>
    <w:rsid w:val="005D546C"/>
    <w:rsid w:val="005D55C8"/>
    <w:rsid w:val="005D57BB"/>
    <w:rsid w:val="005D5F7E"/>
    <w:rsid w:val="005D6C9B"/>
    <w:rsid w:val="005E01D4"/>
    <w:rsid w:val="005E146D"/>
    <w:rsid w:val="005E3C38"/>
    <w:rsid w:val="005E47D3"/>
    <w:rsid w:val="005E566F"/>
    <w:rsid w:val="005F11BC"/>
    <w:rsid w:val="005F29CD"/>
    <w:rsid w:val="005F4A2F"/>
    <w:rsid w:val="005F7CC2"/>
    <w:rsid w:val="00600883"/>
    <w:rsid w:val="006008B8"/>
    <w:rsid w:val="00604475"/>
    <w:rsid w:val="00605F5F"/>
    <w:rsid w:val="0060653E"/>
    <w:rsid w:val="0060761D"/>
    <w:rsid w:val="0061004E"/>
    <w:rsid w:val="00611DF6"/>
    <w:rsid w:val="00611E95"/>
    <w:rsid w:val="00613203"/>
    <w:rsid w:val="00614D8D"/>
    <w:rsid w:val="0061763B"/>
    <w:rsid w:val="00621EBD"/>
    <w:rsid w:val="00625C58"/>
    <w:rsid w:val="0063077A"/>
    <w:rsid w:val="00635D33"/>
    <w:rsid w:val="0063697C"/>
    <w:rsid w:val="006377EB"/>
    <w:rsid w:val="00641AD2"/>
    <w:rsid w:val="006463B0"/>
    <w:rsid w:val="00650A05"/>
    <w:rsid w:val="006515AC"/>
    <w:rsid w:val="0065184D"/>
    <w:rsid w:val="006550DB"/>
    <w:rsid w:val="00655FD2"/>
    <w:rsid w:val="00664186"/>
    <w:rsid w:val="00664707"/>
    <w:rsid w:val="006647A7"/>
    <w:rsid w:val="00670D7B"/>
    <w:rsid w:val="0067155D"/>
    <w:rsid w:val="00672D68"/>
    <w:rsid w:val="006747F4"/>
    <w:rsid w:val="00677516"/>
    <w:rsid w:val="00677AEC"/>
    <w:rsid w:val="006813F8"/>
    <w:rsid w:val="00682BED"/>
    <w:rsid w:val="00684E0D"/>
    <w:rsid w:val="006865D4"/>
    <w:rsid w:val="00692AA0"/>
    <w:rsid w:val="00693897"/>
    <w:rsid w:val="00693E48"/>
    <w:rsid w:val="0069520E"/>
    <w:rsid w:val="00696501"/>
    <w:rsid w:val="006A1B28"/>
    <w:rsid w:val="006A34AA"/>
    <w:rsid w:val="006A3E0C"/>
    <w:rsid w:val="006A5B15"/>
    <w:rsid w:val="006A74AF"/>
    <w:rsid w:val="006B2327"/>
    <w:rsid w:val="006B7629"/>
    <w:rsid w:val="006B7FE5"/>
    <w:rsid w:val="006C07F5"/>
    <w:rsid w:val="006C126A"/>
    <w:rsid w:val="006C3F8C"/>
    <w:rsid w:val="006C59B1"/>
    <w:rsid w:val="006C5D60"/>
    <w:rsid w:val="006C5E96"/>
    <w:rsid w:val="006C614B"/>
    <w:rsid w:val="006D153C"/>
    <w:rsid w:val="006D3E02"/>
    <w:rsid w:val="006D6CE5"/>
    <w:rsid w:val="006D7F5B"/>
    <w:rsid w:val="006E097A"/>
    <w:rsid w:val="006E2F59"/>
    <w:rsid w:val="006F2F5B"/>
    <w:rsid w:val="006F4BBD"/>
    <w:rsid w:val="006F5DB5"/>
    <w:rsid w:val="006F6724"/>
    <w:rsid w:val="00700C7D"/>
    <w:rsid w:val="00700DDB"/>
    <w:rsid w:val="00706CD5"/>
    <w:rsid w:val="007102EB"/>
    <w:rsid w:val="00717E80"/>
    <w:rsid w:val="00720555"/>
    <w:rsid w:val="007269F1"/>
    <w:rsid w:val="007278DE"/>
    <w:rsid w:val="007369D5"/>
    <w:rsid w:val="00743FE7"/>
    <w:rsid w:val="00744F78"/>
    <w:rsid w:val="00753783"/>
    <w:rsid w:val="00753BBF"/>
    <w:rsid w:val="007551A5"/>
    <w:rsid w:val="00756034"/>
    <w:rsid w:val="0075655B"/>
    <w:rsid w:val="00760A2A"/>
    <w:rsid w:val="0076110B"/>
    <w:rsid w:val="0076274D"/>
    <w:rsid w:val="00766186"/>
    <w:rsid w:val="00770901"/>
    <w:rsid w:val="00770F89"/>
    <w:rsid w:val="0077247D"/>
    <w:rsid w:val="007752C9"/>
    <w:rsid w:val="00776D28"/>
    <w:rsid w:val="00776E30"/>
    <w:rsid w:val="007778FF"/>
    <w:rsid w:val="00780DBE"/>
    <w:rsid w:val="00782D98"/>
    <w:rsid w:val="007837E6"/>
    <w:rsid w:val="00784012"/>
    <w:rsid w:val="00785BAA"/>
    <w:rsid w:val="0078785F"/>
    <w:rsid w:val="007906EC"/>
    <w:rsid w:val="00792121"/>
    <w:rsid w:val="007936D8"/>
    <w:rsid w:val="007A1AAA"/>
    <w:rsid w:val="007A387B"/>
    <w:rsid w:val="007A4C94"/>
    <w:rsid w:val="007A4F54"/>
    <w:rsid w:val="007A58EA"/>
    <w:rsid w:val="007A6157"/>
    <w:rsid w:val="007B6C8D"/>
    <w:rsid w:val="007B6F4A"/>
    <w:rsid w:val="007C2953"/>
    <w:rsid w:val="007C3D71"/>
    <w:rsid w:val="007C3DE1"/>
    <w:rsid w:val="007C404E"/>
    <w:rsid w:val="007C5E2B"/>
    <w:rsid w:val="007C69B5"/>
    <w:rsid w:val="007C7287"/>
    <w:rsid w:val="007C7A55"/>
    <w:rsid w:val="007D0F32"/>
    <w:rsid w:val="007D54CB"/>
    <w:rsid w:val="007E06C6"/>
    <w:rsid w:val="007E1ECA"/>
    <w:rsid w:val="007E32FF"/>
    <w:rsid w:val="007E3E9D"/>
    <w:rsid w:val="007E7DA9"/>
    <w:rsid w:val="007F096D"/>
    <w:rsid w:val="007F350B"/>
    <w:rsid w:val="007F4690"/>
    <w:rsid w:val="007F55CC"/>
    <w:rsid w:val="008037AD"/>
    <w:rsid w:val="008072FC"/>
    <w:rsid w:val="00811604"/>
    <w:rsid w:val="00812A4D"/>
    <w:rsid w:val="00814481"/>
    <w:rsid w:val="00821EDE"/>
    <w:rsid w:val="00823627"/>
    <w:rsid w:val="00825F05"/>
    <w:rsid w:val="0082702C"/>
    <w:rsid w:val="00831379"/>
    <w:rsid w:val="00833C87"/>
    <w:rsid w:val="008345F6"/>
    <w:rsid w:val="008423C0"/>
    <w:rsid w:val="008463A1"/>
    <w:rsid w:val="00847124"/>
    <w:rsid w:val="00850D5E"/>
    <w:rsid w:val="008528E5"/>
    <w:rsid w:val="00853CED"/>
    <w:rsid w:val="00854E5E"/>
    <w:rsid w:val="00855B6B"/>
    <w:rsid w:val="00856512"/>
    <w:rsid w:val="00856F5B"/>
    <w:rsid w:val="00861AC7"/>
    <w:rsid w:val="00861C02"/>
    <w:rsid w:val="0086503D"/>
    <w:rsid w:val="0087012E"/>
    <w:rsid w:val="0087059A"/>
    <w:rsid w:val="0087114E"/>
    <w:rsid w:val="0087118C"/>
    <w:rsid w:val="00871726"/>
    <w:rsid w:val="00871CD9"/>
    <w:rsid w:val="00876594"/>
    <w:rsid w:val="00877288"/>
    <w:rsid w:val="008802F6"/>
    <w:rsid w:val="00880466"/>
    <w:rsid w:val="00881D20"/>
    <w:rsid w:val="00886E38"/>
    <w:rsid w:val="00887111"/>
    <w:rsid w:val="00887EAE"/>
    <w:rsid w:val="00890B32"/>
    <w:rsid w:val="00893DED"/>
    <w:rsid w:val="0089459F"/>
    <w:rsid w:val="00895122"/>
    <w:rsid w:val="008951AC"/>
    <w:rsid w:val="0089762B"/>
    <w:rsid w:val="008A3F91"/>
    <w:rsid w:val="008A6229"/>
    <w:rsid w:val="008B0874"/>
    <w:rsid w:val="008B18B2"/>
    <w:rsid w:val="008B476F"/>
    <w:rsid w:val="008B660C"/>
    <w:rsid w:val="008C1A76"/>
    <w:rsid w:val="008C22D4"/>
    <w:rsid w:val="008C5AF5"/>
    <w:rsid w:val="008C6133"/>
    <w:rsid w:val="008D5E61"/>
    <w:rsid w:val="008D5F90"/>
    <w:rsid w:val="008D6C57"/>
    <w:rsid w:val="008E1528"/>
    <w:rsid w:val="008E26B9"/>
    <w:rsid w:val="008E5053"/>
    <w:rsid w:val="008E6FC5"/>
    <w:rsid w:val="008E7FB8"/>
    <w:rsid w:val="008F261E"/>
    <w:rsid w:val="00902A97"/>
    <w:rsid w:val="00911C98"/>
    <w:rsid w:val="009135A2"/>
    <w:rsid w:val="0092063C"/>
    <w:rsid w:val="009229C7"/>
    <w:rsid w:val="00923257"/>
    <w:rsid w:val="00924267"/>
    <w:rsid w:val="0092468D"/>
    <w:rsid w:val="009346FE"/>
    <w:rsid w:val="00934EE2"/>
    <w:rsid w:val="00934F18"/>
    <w:rsid w:val="00935D5F"/>
    <w:rsid w:val="0094219E"/>
    <w:rsid w:val="00942558"/>
    <w:rsid w:val="00944401"/>
    <w:rsid w:val="009452F9"/>
    <w:rsid w:val="00946481"/>
    <w:rsid w:val="009528FF"/>
    <w:rsid w:val="0095419C"/>
    <w:rsid w:val="00954E96"/>
    <w:rsid w:val="0095527A"/>
    <w:rsid w:val="00957ED6"/>
    <w:rsid w:val="0096017D"/>
    <w:rsid w:val="009606DA"/>
    <w:rsid w:val="00964760"/>
    <w:rsid w:val="00966282"/>
    <w:rsid w:val="009664ED"/>
    <w:rsid w:val="00966B7B"/>
    <w:rsid w:val="009701F0"/>
    <w:rsid w:val="00971C83"/>
    <w:rsid w:val="00973A72"/>
    <w:rsid w:val="00974037"/>
    <w:rsid w:val="00975145"/>
    <w:rsid w:val="0097571F"/>
    <w:rsid w:val="0098264E"/>
    <w:rsid w:val="009833D1"/>
    <w:rsid w:val="009866B0"/>
    <w:rsid w:val="009906B4"/>
    <w:rsid w:val="00991C37"/>
    <w:rsid w:val="009929AB"/>
    <w:rsid w:val="00992F81"/>
    <w:rsid w:val="0099628D"/>
    <w:rsid w:val="009969DA"/>
    <w:rsid w:val="009A131C"/>
    <w:rsid w:val="009A1C2E"/>
    <w:rsid w:val="009A3BEA"/>
    <w:rsid w:val="009A4764"/>
    <w:rsid w:val="009A5C68"/>
    <w:rsid w:val="009B2FA3"/>
    <w:rsid w:val="009B4DF2"/>
    <w:rsid w:val="009B5592"/>
    <w:rsid w:val="009B59E4"/>
    <w:rsid w:val="009C3431"/>
    <w:rsid w:val="009C4548"/>
    <w:rsid w:val="009C4765"/>
    <w:rsid w:val="009C4959"/>
    <w:rsid w:val="009D09CF"/>
    <w:rsid w:val="009D0FB8"/>
    <w:rsid w:val="009D5255"/>
    <w:rsid w:val="009E5195"/>
    <w:rsid w:val="009E593D"/>
    <w:rsid w:val="009E640B"/>
    <w:rsid w:val="009F1A6E"/>
    <w:rsid w:val="009F3A21"/>
    <w:rsid w:val="00A023B3"/>
    <w:rsid w:val="00A045F1"/>
    <w:rsid w:val="00A049DE"/>
    <w:rsid w:val="00A0583A"/>
    <w:rsid w:val="00A15FDD"/>
    <w:rsid w:val="00A17912"/>
    <w:rsid w:val="00A2020C"/>
    <w:rsid w:val="00A217BE"/>
    <w:rsid w:val="00A21D76"/>
    <w:rsid w:val="00A21E9B"/>
    <w:rsid w:val="00A22870"/>
    <w:rsid w:val="00A2414F"/>
    <w:rsid w:val="00A2472C"/>
    <w:rsid w:val="00A260B4"/>
    <w:rsid w:val="00A30802"/>
    <w:rsid w:val="00A31516"/>
    <w:rsid w:val="00A3279A"/>
    <w:rsid w:val="00A35092"/>
    <w:rsid w:val="00A3766E"/>
    <w:rsid w:val="00A40486"/>
    <w:rsid w:val="00A40D5F"/>
    <w:rsid w:val="00A41840"/>
    <w:rsid w:val="00A434C1"/>
    <w:rsid w:val="00A43CF2"/>
    <w:rsid w:val="00A47C2A"/>
    <w:rsid w:val="00A50292"/>
    <w:rsid w:val="00A52876"/>
    <w:rsid w:val="00A52F3B"/>
    <w:rsid w:val="00A537FA"/>
    <w:rsid w:val="00A56503"/>
    <w:rsid w:val="00A61ECC"/>
    <w:rsid w:val="00A63840"/>
    <w:rsid w:val="00A63B5E"/>
    <w:rsid w:val="00A64374"/>
    <w:rsid w:val="00A67BCB"/>
    <w:rsid w:val="00A70454"/>
    <w:rsid w:val="00A70A0D"/>
    <w:rsid w:val="00A74B69"/>
    <w:rsid w:val="00A75658"/>
    <w:rsid w:val="00A75F53"/>
    <w:rsid w:val="00A75FA9"/>
    <w:rsid w:val="00A7680A"/>
    <w:rsid w:val="00A76E24"/>
    <w:rsid w:val="00A76EB5"/>
    <w:rsid w:val="00A77C45"/>
    <w:rsid w:val="00A81DB2"/>
    <w:rsid w:val="00A831C4"/>
    <w:rsid w:val="00A83247"/>
    <w:rsid w:val="00A8420D"/>
    <w:rsid w:val="00A864FB"/>
    <w:rsid w:val="00A868EB"/>
    <w:rsid w:val="00A872E1"/>
    <w:rsid w:val="00A9219E"/>
    <w:rsid w:val="00A932A3"/>
    <w:rsid w:val="00A94A2A"/>
    <w:rsid w:val="00AA0C16"/>
    <w:rsid w:val="00AA28E5"/>
    <w:rsid w:val="00AA32B8"/>
    <w:rsid w:val="00AA7C6E"/>
    <w:rsid w:val="00AB24BD"/>
    <w:rsid w:val="00AB36FA"/>
    <w:rsid w:val="00AB3737"/>
    <w:rsid w:val="00AB768A"/>
    <w:rsid w:val="00AC00E1"/>
    <w:rsid w:val="00AC3322"/>
    <w:rsid w:val="00AC3B0B"/>
    <w:rsid w:val="00AC4152"/>
    <w:rsid w:val="00AC4C5F"/>
    <w:rsid w:val="00AC75E0"/>
    <w:rsid w:val="00AC7EFF"/>
    <w:rsid w:val="00AD58E8"/>
    <w:rsid w:val="00AD7F06"/>
    <w:rsid w:val="00AE03E1"/>
    <w:rsid w:val="00AE21BC"/>
    <w:rsid w:val="00AE2489"/>
    <w:rsid w:val="00AE2799"/>
    <w:rsid w:val="00AE2DF4"/>
    <w:rsid w:val="00AE560F"/>
    <w:rsid w:val="00AE5AF6"/>
    <w:rsid w:val="00AE5F47"/>
    <w:rsid w:val="00AE767E"/>
    <w:rsid w:val="00AF04CF"/>
    <w:rsid w:val="00AF4C36"/>
    <w:rsid w:val="00B01666"/>
    <w:rsid w:val="00B04AB2"/>
    <w:rsid w:val="00B05EB9"/>
    <w:rsid w:val="00B10AE6"/>
    <w:rsid w:val="00B1154D"/>
    <w:rsid w:val="00B13BC8"/>
    <w:rsid w:val="00B14922"/>
    <w:rsid w:val="00B1511F"/>
    <w:rsid w:val="00B15CB0"/>
    <w:rsid w:val="00B167A5"/>
    <w:rsid w:val="00B20218"/>
    <w:rsid w:val="00B20482"/>
    <w:rsid w:val="00B20999"/>
    <w:rsid w:val="00B229E1"/>
    <w:rsid w:val="00B230E0"/>
    <w:rsid w:val="00B26A2D"/>
    <w:rsid w:val="00B3339F"/>
    <w:rsid w:val="00B33795"/>
    <w:rsid w:val="00B34741"/>
    <w:rsid w:val="00B34E1D"/>
    <w:rsid w:val="00B351C6"/>
    <w:rsid w:val="00B37144"/>
    <w:rsid w:val="00B40B89"/>
    <w:rsid w:val="00B44E91"/>
    <w:rsid w:val="00B454E1"/>
    <w:rsid w:val="00B45724"/>
    <w:rsid w:val="00B47695"/>
    <w:rsid w:val="00B52845"/>
    <w:rsid w:val="00B52CA0"/>
    <w:rsid w:val="00B5326B"/>
    <w:rsid w:val="00B542B2"/>
    <w:rsid w:val="00B619AA"/>
    <w:rsid w:val="00B62839"/>
    <w:rsid w:val="00B62B0A"/>
    <w:rsid w:val="00B640A3"/>
    <w:rsid w:val="00B64F6C"/>
    <w:rsid w:val="00B66106"/>
    <w:rsid w:val="00B6719C"/>
    <w:rsid w:val="00B67B4B"/>
    <w:rsid w:val="00B765FA"/>
    <w:rsid w:val="00B87340"/>
    <w:rsid w:val="00B90326"/>
    <w:rsid w:val="00B90D9C"/>
    <w:rsid w:val="00B9285B"/>
    <w:rsid w:val="00B94991"/>
    <w:rsid w:val="00B96504"/>
    <w:rsid w:val="00B97F6D"/>
    <w:rsid w:val="00BA2A3C"/>
    <w:rsid w:val="00BA3933"/>
    <w:rsid w:val="00BA4F59"/>
    <w:rsid w:val="00BA75EF"/>
    <w:rsid w:val="00BB0765"/>
    <w:rsid w:val="00BB0D29"/>
    <w:rsid w:val="00BB188F"/>
    <w:rsid w:val="00BB1D05"/>
    <w:rsid w:val="00BB24C7"/>
    <w:rsid w:val="00BB431B"/>
    <w:rsid w:val="00BC41F9"/>
    <w:rsid w:val="00BC470F"/>
    <w:rsid w:val="00BC5359"/>
    <w:rsid w:val="00BC61EE"/>
    <w:rsid w:val="00BC725D"/>
    <w:rsid w:val="00BD0D25"/>
    <w:rsid w:val="00BD0EED"/>
    <w:rsid w:val="00BD1601"/>
    <w:rsid w:val="00BD5246"/>
    <w:rsid w:val="00BD68AC"/>
    <w:rsid w:val="00BD7B45"/>
    <w:rsid w:val="00BE4249"/>
    <w:rsid w:val="00BE5714"/>
    <w:rsid w:val="00BE7597"/>
    <w:rsid w:val="00BE7A97"/>
    <w:rsid w:val="00BF5524"/>
    <w:rsid w:val="00BF6316"/>
    <w:rsid w:val="00BF6FB3"/>
    <w:rsid w:val="00BF7A4F"/>
    <w:rsid w:val="00C03D0C"/>
    <w:rsid w:val="00C137C1"/>
    <w:rsid w:val="00C15533"/>
    <w:rsid w:val="00C15AB2"/>
    <w:rsid w:val="00C16ACB"/>
    <w:rsid w:val="00C20975"/>
    <w:rsid w:val="00C21C4A"/>
    <w:rsid w:val="00C22BFC"/>
    <w:rsid w:val="00C23223"/>
    <w:rsid w:val="00C2561A"/>
    <w:rsid w:val="00C25E8A"/>
    <w:rsid w:val="00C306B2"/>
    <w:rsid w:val="00C3215E"/>
    <w:rsid w:val="00C34E09"/>
    <w:rsid w:val="00C4011B"/>
    <w:rsid w:val="00C4054F"/>
    <w:rsid w:val="00C4064F"/>
    <w:rsid w:val="00C412BA"/>
    <w:rsid w:val="00C44FF0"/>
    <w:rsid w:val="00C45F3B"/>
    <w:rsid w:val="00C52B37"/>
    <w:rsid w:val="00C52B48"/>
    <w:rsid w:val="00C5329F"/>
    <w:rsid w:val="00C5339D"/>
    <w:rsid w:val="00C53D85"/>
    <w:rsid w:val="00C545BE"/>
    <w:rsid w:val="00C56A94"/>
    <w:rsid w:val="00C575EA"/>
    <w:rsid w:val="00C6099F"/>
    <w:rsid w:val="00C63DBF"/>
    <w:rsid w:val="00C65C4F"/>
    <w:rsid w:val="00C67A67"/>
    <w:rsid w:val="00C737B5"/>
    <w:rsid w:val="00C73B70"/>
    <w:rsid w:val="00C73EC9"/>
    <w:rsid w:val="00C76FBB"/>
    <w:rsid w:val="00C80BA2"/>
    <w:rsid w:val="00C81157"/>
    <w:rsid w:val="00C83C1A"/>
    <w:rsid w:val="00C84CA1"/>
    <w:rsid w:val="00C8547A"/>
    <w:rsid w:val="00C85FDE"/>
    <w:rsid w:val="00C8654C"/>
    <w:rsid w:val="00C967FF"/>
    <w:rsid w:val="00CA342A"/>
    <w:rsid w:val="00CA52E2"/>
    <w:rsid w:val="00CA53CC"/>
    <w:rsid w:val="00CA5FA3"/>
    <w:rsid w:val="00CA7576"/>
    <w:rsid w:val="00CB0618"/>
    <w:rsid w:val="00CB5D2B"/>
    <w:rsid w:val="00CB6FF4"/>
    <w:rsid w:val="00CB70A4"/>
    <w:rsid w:val="00CC22DC"/>
    <w:rsid w:val="00CC29B0"/>
    <w:rsid w:val="00CC30DF"/>
    <w:rsid w:val="00CC3620"/>
    <w:rsid w:val="00CC4F48"/>
    <w:rsid w:val="00CC6381"/>
    <w:rsid w:val="00CD0ED7"/>
    <w:rsid w:val="00CD156A"/>
    <w:rsid w:val="00CD3DAB"/>
    <w:rsid w:val="00CD510A"/>
    <w:rsid w:val="00CD5F6A"/>
    <w:rsid w:val="00CD611B"/>
    <w:rsid w:val="00CF1B1D"/>
    <w:rsid w:val="00CF241E"/>
    <w:rsid w:val="00CF47BC"/>
    <w:rsid w:val="00CF4A43"/>
    <w:rsid w:val="00CF4C20"/>
    <w:rsid w:val="00D018B7"/>
    <w:rsid w:val="00D031DB"/>
    <w:rsid w:val="00D06277"/>
    <w:rsid w:val="00D10159"/>
    <w:rsid w:val="00D120B2"/>
    <w:rsid w:val="00D20B3D"/>
    <w:rsid w:val="00D222A6"/>
    <w:rsid w:val="00D2392D"/>
    <w:rsid w:val="00D26064"/>
    <w:rsid w:val="00D264FA"/>
    <w:rsid w:val="00D2762F"/>
    <w:rsid w:val="00D32D24"/>
    <w:rsid w:val="00D34326"/>
    <w:rsid w:val="00D36A12"/>
    <w:rsid w:val="00D36E04"/>
    <w:rsid w:val="00D41326"/>
    <w:rsid w:val="00D45B78"/>
    <w:rsid w:val="00D5183C"/>
    <w:rsid w:val="00D51B3C"/>
    <w:rsid w:val="00D52246"/>
    <w:rsid w:val="00D52E53"/>
    <w:rsid w:val="00D548D4"/>
    <w:rsid w:val="00D57187"/>
    <w:rsid w:val="00D6141A"/>
    <w:rsid w:val="00D6193A"/>
    <w:rsid w:val="00D61CA7"/>
    <w:rsid w:val="00D626F1"/>
    <w:rsid w:val="00D72383"/>
    <w:rsid w:val="00D74653"/>
    <w:rsid w:val="00D77819"/>
    <w:rsid w:val="00D86E8D"/>
    <w:rsid w:val="00D90833"/>
    <w:rsid w:val="00D91117"/>
    <w:rsid w:val="00D922ED"/>
    <w:rsid w:val="00D932AB"/>
    <w:rsid w:val="00D93B16"/>
    <w:rsid w:val="00D94E84"/>
    <w:rsid w:val="00DA62F9"/>
    <w:rsid w:val="00DB28EC"/>
    <w:rsid w:val="00DB2942"/>
    <w:rsid w:val="00DB341D"/>
    <w:rsid w:val="00DB5550"/>
    <w:rsid w:val="00DB78A2"/>
    <w:rsid w:val="00DC0F46"/>
    <w:rsid w:val="00DC2DDA"/>
    <w:rsid w:val="00DD0951"/>
    <w:rsid w:val="00DD49F3"/>
    <w:rsid w:val="00DE26DB"/>
    <w:rsid w:val="00DE48FF"/>
    <w:rsid w:val="00DE5364"/>
    <w:rsid w:val="00DE67D0"/>
    <w:rsid w:val="00DE788E"/>
    <w:rsid w:val="00DF1525"/>
    <w:rsid w:val="00DF1B4A"/>
    <w:rsid w:val="00DF1C64"/>
    <w:rsid w:val="00DF2C7C"/>
    <w:rsid w:val="00DF65F5"/>
    <w:rsid w:val="00DF75CB"/>
    <w:rsid w:val="00E02171"/>
    <w:rsid w:val="00E03EE0"/>
    <w:rsid w:val="00E051C9"/>
    <w:rsid w:val="00E05240"/>
    <w:rsid w:val="00E06E96"/>
    <w:rsid w:val="00E073D3"/>
    <w:rsid w:val="00E10834"/>
    <w:rsid w:val="00E10859"/>
    <w:rsid w:val="00E10ED0"/>
    <w:rsid w:val="00E112CC"/>
    <w:rsid w:val="00E11EFD"/>
    <w:rsid w:val="00E126AE"/>
    <w:rsid w:val="00E136E0"/>
    <w:rsid w:val="00E14500"/>
    <w:rsid w:val="00E15EE9"/>
    <w:rsid w:val="00E21CC9"/>
    <w:rsid w:val="00E23862"/>
    <w:rsid w:val="00E255D0"/>
    <w:rsid w:val="00E31338"/>
    <w:rsid w:val="00E33259"/>
    <w:rsid w:val="00E408F3"/>
    <w:rsid w:val="00E40F94"/>
    <w:rsid w:val="00E41978"/>
    <w:rsid w:val="00E41BE5"/>
    <w:rsid w:val="00E42585"/>
    <w:rsid w:val="00E44BF8"/>
    <w:rsid w:val="00E45ACD"/>
    <w:rsid w:val="00E45BC2"/>
    <w:rsid w:val="00E45FF2"/>
    <w:rsid w:val="00E47D0A"/>
    <w:rsid w:val="00E47DCF"/>
    <w:rsid w:val="00E50313"/>
    <w:rsid w:val="00E50CD8"/>
    <w:rsid w:val="00E51451"/>
    <w:rsid w:val="00E54A2D"/>
    <w:rsid w:val="00E56F3F"/>
    <w:rsid w:val="00E60A17"/>
    <w:rsid w:val="00E63FEA"/>
    <w:rsid w:val="00E64212"/>
    <w:rsid w:val="00E65E3F"/>
    <w:rsid w:val="00E6756D"/>
    <w:rsid w:val="00E714F6"/>
    <w:rsid w:val="00E74C6B"/>
    <w:rsid w:val="00E80381"/>
    <w:rsid w:val="00E82FE7"/>
    <w:rsid w:val="00E84B15"/>
    <w:rsid w:val="00E852B5"/>
    <w:rsid w:val="00E85C78"/>
    <w:rsid w:val="00E87D8F"/>
    <w:rsid w:val="00E9054F"/>
    <w:rsid w:val="00E90BFD"/>
    <w:rsid w:val="00E95E06"/>
    <w:rsid w:val="00E96073"/>
    <w:rsid w:val="00E97802"/>
    <w:rsid w:val="00EA0461"/>
    <w:rsid w:val="00EA0982"/>
    <w:rsid w:val="00EA133C"/>
    <w:rsid w:val="00EA1527"/>
    <w:rsid w:val="00EA2F8C"/>
    <w:rsid w:val="00EA4367"/>
    <w:rsid w:val="00EA5BA0"/>
    <w:rsid w:val="00EA6FC6"/>
    <w:rsid w:val="00EA7F7D"/>
    <w:rsid w:val="00EB500E"/>
    <w:rsid w:val="00EC0B72"/>
    <w:rsid w:val="00EC43EA"/>
    <w:rsid w:val="00EC57A3"/>
    <w:rsid w:val="00EC65CD"/>
    <w:rsid w:val="00ED04E2"/>
    <w:rsid w:val="00ED0B20"/>
    <w:rsid w:val="00ED3FB1"/>
    <w:rsid w:val="00ED5996"/>
    <w:rsid w:val="00ED6D0A"/>
    <w:rsid w:val="00ED6E86"/>
    <w:rsid w:val="00ED744E"/>
    <w:rsid w:val="00EE0680"/>
    <w:rsid w:val="00EE0F3A"/>
    <w:rsid w:val="00EE2C93"/>
    <w:rsid w:val="00EE42E7"/>
    <w:rsid w:val="00EE69F7"/>
    <w:rsid w:val="00EE77D8"/>
    <w:rsid w:val="00EF07D6"/>
    <w:rsid w:val="00EF2E6D"/>
    <w:rsid w:val="00EF39E6"/>
    <w:rsid w:val="00EF76F1"/>
    <w:rsid w:val="00F03566"/>
    <w:rsid w:val="00F037C3"/>
    <w:rsid w:val="00F10AF5"/>
    <w:rsid w:val="00F1400B"/>
    <w:rsid w:val="00F15303"/>
    <w:rsid w:val="00F23C77"/>
    <w:rsid w:val="00F31118"/>
    <w:rsid w:val="00F31A1A"/>
    <w:rsid w:val="00F34169"/>
    <w:rsid w:val="00F36030"/>
    <w:rsid w:val="00F37B2A"/>
    <w:rsid w:val="00F401D4"/>
    <w:rsid w:val="00F417C4"/>
    <w:rsid w:val="00F442C7"/>
    <w:rsid w:val="00F44937"/>
    <w:rsid w:val="00F455F9"/>
    <w:rsid w:val="00F4672B"/>
    <w:rsid w:val="00F476EB"/>
    <w:rsid w:val="00F47B08"/>
    <w:rsid w:val="00F47BAC"/>
    <w:rsid w:val="00F47D47"/>
    <w:rsid w:val="00F47F51"/>
    <w:rsid w:val="00F521A4"/>
    <w:rsid w:val="00F521EF"/>
    <w:rsid w:val="00F52D31"/>
    <w:rsid w:val="00F53719"/>
    <w:rsid w:val="00F54F89"/>
    <w:rsid w:val="00F62F21"/>
    <w:rsid w:val="00F65908"/>
    <w:rsid w:val="00F65D84"/>
    <w:rsid w:val="00F65F5D"/>
    <w:rsid w:val="00F66CFA"/>
    <w:rsid w:val="00F7021D"/>
    <w:rsid w:val="00F73603"/>
    <w:rsid w:val="00F738A2"/>
    <w:rsid w:val="00F74F1E"/>
    <w:rsid w:val="00F7549A"/>
    <w:rsid w:val="00F83501"/>
    <w:rsid w:val="00F83842"/>
    <w:rsid w:val="00F84EBF"/>
    <w:rsid w:val="00F8589B"/>
    <w:rsid w:val="00F87330"/>
    <w:rsid w:val="00F87524"/>
    <w:rsid w:val="00F90864"/>
    <w:rsid w:val="00F92219"/>
    <w:rsid w:val="00F927F0"/>
    <w:rsid w:val="00F92FAC"/>
    <w:rsid w:val="00F933DA"/>
    <w:rsid w:val="00F947EA"/>
    <w:rsid w:val="00F967B7"/>
    <w:rsid w:val="00F97D7D"/>
    <w:rsid w:val="00FA1B04"/>
    <w:rsid w:val="00FA2678"/>
    <w:rsid w:val="00FA26A5"/>
    <w:rsid w:val="00FA312A"/>
    <w:rsid w:val="00FA34C1"/>
    <w:rsid w:val="00FA37B6"/>
    <w:rsid w:val="00FA3C6C"/>
    <w:rsid w:val="00FA6175"/>
    <w:rsid w:val="00FA6732"/>
    <w:rsid w:val="00FA6B62"/>
    <w:rsid w:val="00FA6C01"/>
    <w:rsid w:val="00FA6DB0"/>
    <w:rsid w:val="00FB10DC"/>
    <w:rsid w:val="00FB26B1"/>
    <w:rsid w:val="00FB328F"/>
    <w:rsid w:val="00FB614E"/>
    <w:rsid w:val="00FC1789"/>
    <w:rsid w:val="00FC245B"/>
    <w:rsid w:val="00FC2464"/>
    <w:rsid w:val="00FC2B2A"/>
    <w:rsid w:val="00FC3949"/>
    <w:rsid w:val="00FC66B9"/>
    <w:rsid w:val="00FC7949"/>
    <w:rsid w:val="00FD0691"/>
    <w:rsid w:val="00FD11F7"/>
    <w:rsid w:val="00FD37B8"/>
    <w:rsid w:val="00FD5040"/>
    <w:rsid w:val="00FD624B"/>
    <w:rsid w:val="00FD654F"/>
    <w:rsid w:val="00FE020D"/>
    <w:rsid w:val="00FE0FA0"/>
    <w:rsid w:val="00FE11A6"/>
    <w:rsid w:val="00FE62B6"/>
    <w:rsid w:val="00FE6B1C"/>
    <w:rsid w:val="00FF451A"/>
    <w:rsid w:val="00FF5BB7"/>
    <w:rsid w:val="00FF5F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D8EE008"/>
  <w15:docId w15:val="{A71CDFE7-F396-463F-8042-43F51CEE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5FDD"/>
    <w:rPr>
      <w:rFonts w:ascii="Candara" w:hAnsi="Candara"/>
      <w:sz w:val="21"/>
      <w:szCs w:val="24"/>
    </w:rPr>
  </w:style>
  <w:style w:type="paragraph" w:styleId="Heading1">
    <w:name w:val="heading 1"/>
    <w:basedOn w:val="Normal"/>
    <w:next w:val="Normal"/>
    <w:link w:val="Heading1Char"/>
    <w:autoRedefine/>
    <w:uiPriority w:val="9"/>
    <w:qFormat/>
    <w:rsid w:val="00992F81"/>
    <w:pPr>
      <w:keepNext/>
      <w:keepLines/>
      <w:pageBreakBefore/>
      <w:numPr>
        <w:numId w:val="4"/>
      </w:numPr>
      <w:spacing w:before="480" w:after="0"/>
      <w:outlineLvl w:val="0"/>
    </w:pPr>
    <w:rPr>
      <w:rFonts w:asciiTheme="majorHAnsi" w:eastAsiaTheme="majorEastAsia" w:hAnsiTheme="majorHAnsi" w:cstheme="majorBidi"/>
      <w:b/>
      <w:bCs/>
      <w:color w:val="005C90" w:themeColor="text2"/>
      <w:sz w:val="32"/>
      <w:szCs w:val="28"/>
    </w:rPr>
  </w:style>
  <w:style w:type="paragraph" w:styleId="Heading2">
    <w:name w:val="heading 2"/>
    <w:basedOn w:val="Normal"/>
    <w:next w:val="Normal"/>
    <w:link w:val="Heading2Char"/>
    <w:autoRedefine/>
    <w:uiPriority w:val="9"/>
    <w:unhideWhenUsed/>
    <w:qFormat/>
    <w:rsid w:val="00992F81"/>
    <w:pPr>
      <w:keepNext/>
      <w:keepLines/>
      <w:numPr>
        <w:ilvl w:val="1"/>
        <w:numId w:val="4"/>
      </w:numPr>
      <w:spacing w:before="240" w:after="0"/>
      <w:ind w:left="720" w:hanging="72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EA5BA0"/>
    <w:pPr>
      <w:keepNext/>
      <w:keepLines/>
      <w:numPr>
        <w:ilvl w:val="2"/>
        <w:numId w:val="4"/>
      </w:numPr>
      <w:spacing w:before="240" w:after="0"/>
      <w:outlineLvl w:val="2"/>
    </w:pPr>
    <w:rPr>
      <w:rFonts w:asciiTheme="majorHAnsi" w:eastAsiaTheme="majorEastAsia" w:hAnsiTheme="majorHAnsi" w:cstheme="majorBidi"/>
      <w:b/>
      <w:bCs/>
      <w:color w:val="595959" w:themeColor="text1" w:themeTint="A6"/>
      <w:kern w:val="28"/>
      <w:sz w:val="32"/>
    </w:rPr>
  </w:style>
  <w:style w:type="paragraph" w:styleId="Heading4">
    <w:name w:val="heading 4"/>
    <w:basedOn w:val="Normal"/>
    <w:next w:val="Normal"/>
    <w:link w:val="Heading4Char"/>
    <w:autoRedefine/>
    <w:uiPriority w:val="9"/>
    <w:unhideWhenUsed/>
    <w:qFormat/>
    <w:rsid w:val="0061004E"/>
    <w:pPr>
      <w:keepNext/>
      <w:keepLines/>
      <w:numPr>
        <w:ilvl w:val="3"/>
        <w:numId w:val="4"/>
      </w:numPr>
      <w:spacing w:after="0"/>
      <w:ind w:left="1152" w:hanging="1152"/>
      <w:outlineLvl w:val="3"/>
    </w:pPr>
    <w:rPr>
      <w:rFonts w:asciiTheme="majorHAnsi" w:eastAsiaTheme="majorEastAsia" w:hAnsiTheme="majorHAnsi" w:cstheme="majorBidi"/>
      <w:b/>
      <w:bCs/>
      <w:iCs/>
      <w:color w:val="BA6666"/>
      <w:sz w:val="28"/>
    </w:rPr>
  </w:style>
  <w:style w:type="paragraph" w:styleId="Heading5">
    <w:name w:val="heading 5"/>
    <w:basedOn w:val="Normal"/>
    <w:next w:val="Normal"/>
    <w:link w:val="Heading5Char"/>
    <w:autoRedefine/>
    <w:uiPriority w:val="9"/>
    <w:unhideWhenUsed/>
    <w:qFormat/>
    <w:rsid w:val="0025033C"/>
    <w:pPr>
      <w:keepNext/>
      <w:keepLines/>
      <w:numPr>
        <w:ilvl w:val="4"/>
        <w:numId w:val="4"/>
      </w:numPr>
      <w:spacing w:after="0"/>
      <w:ind w:left="1440" w:hanging="1440"/>
      <w:outlineLvl w:val="4"/>
    </w:pPr>
    <w:rPr>
      <w:rFonts w:asciiTheme="majorHAnsi" w:eastAsiaTheme="majorEastAsia" w:hAnsiTheme="majorHAnsi" w:cstheme="majorBidi"/>
      <w:b/>
      <w:color w:val="47729A" w:themeColor="background2" w:themeShade="BF"/>
      <w:sz w:val="28"/>
    </w:rPr>
  </w:style>
  <w:style w:type="paragraph" w:styleId="Heading6">
    <w:name w:val="heading 6"/>
    <w:basedOn w:val="Normal"/>
    <w:next w:val="Normal"/>
    <w:link w:val="Heading6Char"/>
    <w:autoRedefine/>
    <w:uiPriority w:val="9"/>
    <w:unhideWhenUsed/>
    <w:qFormat/>
    <w:rsid w:val="0025033C"/>
    <w:pPr>
      <w:keepNext/>
      <w:keepLines/>
      <w:numPr>
        <w:ilvl w:val="5"/>
        <w:numId w:val="4"/>
      </w:numPr>
      <w:spacing w:after="0"/>
      <w:ind w:left="1728" w:hanging="1728"/>
      <w:outlineLvl w:val="5"/>
    </w:pPr>
    <w:rPr>
      <w:rFonts w:asciiTheme="majorHAnsi" w:eastAsiaTheme="majorEastAsia" w:hAnsiTheme="majorHAnsi" w:cstheme="majorBidi"/>
      <w:b/>
      <w:iCs/>
      <w:color w:val="7F7F7F" w:themeColor="text1" w:themeTint="80"/>
      <w:sz w:val="28"/>
    </w:rPr>
  </w:style>
  <w:style w:type="paragraph" w:styleId="Heading7">
    <w:name w:val="heading 7"/>
    <w:basedOn w:val="Normal"/>
    <w:next w:val="Normal"/>
    <w:link w:val="Heading7Char"/>
    <w:autoRedefine/>
    <w:uiPriority w:val="9"/>
    <w:unhideWhenUsed/>
    <w:qFormat/>
    <w:rsid w:val="0025033C"/>
    <w:pPr>
      <w:keepNext/>
      <w:keepLines/>
      <w:numPr>
        <w:ilvl w:val="6"/>
        <w:numId w:val="4"/>
      </w:numPr>
      <w:spacing w:after="0"/>
      <w:ind w:left="1440" w:hanging="1440"/>
      <w:outlineLvl w:val="6"/>
    </w:pPr>
    <w:rPr>
      <w:rFonts w:asciiTheme="majorHAnsi" w:eastAsiaTheme="majorEastAsia" w:hAnsiTheme="majorHAnsi" w:cstheme="majorBidi"/>
      <w:b/>
      <w:iCs/>
      <w:color w:val="8A0000"/>
    </w:rPr>
  </w:style>
  <w:style w:type="paragraph" w:styleId="Heading8">
    <w:name w:val="heading 8"/>
    <w:basedOn w:val="Normal"/>
    <w:next w:val="Normal"/>
    <w:link w:val="Heading8Char"/>
    <w:autoRedefine/>
    <w:uiPriority w:val="9"/>
    <w:unhideWhenUsed/>
    <w:qFormat/>
    <w:rsid w:val="004910A4"/>
    <w:pPr>
      <w:keepNext/>
      <w:keepLines/>
      <w:numPr>
        <w:ilvl w:val="7"/>
        <w:numId w:val="4"/>
      </w:numPr>
      <w:spacing w:after="0"/>
      <w:ind w:left="1901" w:hanging="1901"/>
      <w:outlineLvl w:val="7"/>
    </w:pPr>
    <w:rPr>
      <w:rFonts w:asciiTheme="majorHAnsi" w:eastAsiaTheme="majorEastAsia" w:hAnsiTheme="majorHAnsi" w:cstheme="majorBidi"/>
      <w:b/>
      <w:color w:val="005C90" w:themeColor="text2"/>
      <w:sz w:val="24"/>
      <w:szCs w:val="20"/>
    </w:rPr>
  </w:style>
  <w:style w:type="paragraph" w:styleId="Heading9">
    <w:name w:val="heading 9"/>
    <w:basedOn w:val="Normal"/>
    <w:next w:val="Normal"/>
    <w:link w:val="Heading9Char"/>
    <w:autoRedefine/>
    <w:uiPriority w:val="9"/>
    <w:unhideWhenUsed/>
    <w:qFormat/>
    <w:rsid w:val="00276AA6"/>
    <w:pPr>
      <w:keepNext/>
      <w:keepLines/>
      <w:numPr>
        <w:ilvl w:val="8"/>
        <w:numId w:val="4"/>
      </w:numPr>
      <w:spacing w:after="0"/>
      <w:ind w:left="2146" w:hanging="2146"/>
      <w:outlineLvl w:val="8"/>
    </w:pPr>
    <w:rPr>
      <w:rFonts w:asciiTheme="majorHAnsi" w:eastAsiaTheme="majorEastAsia" w:hAnsiTheme="majorHAnsi" w:cstheme="majorBidi"/>
      <w:b/>
      <w:iCs/>
      <w:color w:val="404040" w:themeColor="background1" w:themeShade="8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4A46"/>
    <w:pPr>
      <w:spacing w:after="0" w:line="240" w:lineRule="auto"/>
    </w:pPr>
  </w:style>
  <w:style w:type="character" w:customStyle="1" w:styleId="Heading1Char">
    <w:name w:val="Heading 1 Char"/>
    <w:basedOn w:val="DefaultParagraphFont"/>
    <w:link w:val="Heading1"/>
    <w:uiPriority w:val="9"/>
    <w:rsid w:val="00992F81"/>
    <w:rPr>
      <w:rFonts w:asciiTheme="majorHAnsi" w:eastAsiaTheme="majorEastAsia" w:hAnsiTheme="majorHAnsi" w:cstheme="majorBidi"/>
      <w:b/>
      <w:bCs/>
      <w:color w:val="005C90" w:themeColor="text2"/>
      <w:sz w:val="32"/>
      <w:szCs w:val="28"/>
    </w:rPr>
  </w:style>
  <w:style w:type="paragraph" w:styleId="ListParagraph">
    <w:name w:val="List Paragraph"/>
    <w:basedOn w:val="Normal"/>
    <w:autoRedefine/>
    <w:uiPriority w:val="34"/>
    <w:qFormat/>
    <w:rsid w:val="002769AF"/>
    <w:pPr>
      <w:framePr w:hSpace="180" w:wrap="around" w:vAnchor="text" w:hAnchor="text" w:xAlign="center" w:y="65"/>
      <w:numPr>
        <w:numId w:val="31"/>
      </w:numPr>
      <w:spacing w:before="120" w:after="0" w:line="240" w:lineRule="auto"/>
      <w:ind w:right="144"/>
      <w:contextualSpacing/>
    </w:pPr>
    <w:rPr>
      <w:rFonts w:asciiTheme="minorHAnsi" w:hAnsiTheme="minorHAnsi" w:cs="Courier New"/>
      <w:color w:val="000000"/>
      <w:sz w:val="20"/>
      <w:szCs w:val="20"/>
    </w:rPr>
  </w:style>
  <w:style w:type="paragraph" w:styleId="BalloonText">
    <w:name w:val="Balloon Text"/>
    <w:basedOn w:val="Normal"/>
    <w:link w:val="BalloonTextChar"/>
    <w:uiPriority w:val="99"/>
    <w:unhideWhenUsed/>
    <w:rsid w:val="00C4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4064F"/>
    <w:rPr>
      <w:rFonts w:ascii="Tahoma" w:hAnsi="Tahoma" w:cs="Tahoma"/>
      <w:sz w:val="16"/>
      <w:szCs w:val="16"/>
    </w:rPr>
  </w:style>
  <w:style w:type="paragraph" w:styleId="Title">
    <w:name w:val="Title"/>
    <w:basedOn w:val="Normal"/>
    <w:next w:val="Normal"/>
    <w:link w:val="TitleChar"/>
    <w:uiPriority w:val="10"/>
    <w:qFormat/>
    <w:rsid w:val="00F74F1E"/>
    <w:pPr>
      <w:spacing w:after="300" w:line="240" w:lineRule="auto"/>
      <w:contextualSpacing/>
      <w:jc w:val="right"/>
    </w:pPr>
    <w:rPr>
      <w:rFonts w:eastAsiaTheme="majorEastAsia" w:cstheme="majorBidi"/>
      <w:color w:val="414142"/>
      <w:spacing w:val="5"/>
      <w:kern w:val="28"/>
      <w:sz w:val="52"/>
      <w:szCs w:val="52"/>
    </w:rPr>
  </w:style>
  <w:style w:type="character" w:customStyle="1" w:styleId="TitleChar">
    <w:name w:val="Title Char"/>
    <w:basedOn w:val="DefaultParagraphFont"/>
    <w:link w:val="Title"/>
    <w:uiPriority w:val="10"/>
    <w:rsid w:val="00F74F1E"/>
    <w:rPr>
      <w:rFonts w:ascii="Candara" w:eastAsiaTheme="majorEastAsia" w:hAnsi="Candara" w:cstheme="majorBidi"/>
      <w:color w:val="414142"/>
      <w:spacing w:val="5"/>
      <w:kern w:val="28"/>
      <w:sz w:val="52"/>
      <w:szCs w:val="52"/>
    </w:rPr>
  </w:style>
  <w:style w:type="character" w:customStyle="1" w:styleId="Heading2Char">
    <w:name w:val="Heading 2 Char"/>
    <w:basedOn w:val="DefaultParagraphFont"/>
    <w:link w:val="Heading2"/>
    <w:uiPriority w:val="9"/>
    <w:rsid w:val="00992F8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A5BA0"/>
    <w:rPr>
      <w:rFonts w:asciiTheme="majorHAnsi" w:eastAsiaTheme="majorEastAsia" w:hAnsiTheme="majorHAnsi" w:cstheme="majorBidi"/>
      <w:b/>
      <w:bCs/>
      <w:color w:val="595959" w:themeColor="text1" w:themeTint="A6"/>
      <w:kern w:val="28"/>
      <w:sz w:val="32"/>
      <w:szCs w:val="24"/>
    </w:rPr>
  </w:style>
  <w:style w:type="paragraph" w:styleId="Subtitle">
    <w:name w:val="Subtitle"/>
    <w:basedOn w:val="Title"/>
    <w:next w:val="Normal"/>
    <w:link w:val="SubtitleChar"/>
    <w:autoRedefine/>
    <w:uiPriority w:val="11"/>
    <w:qFormat/>
    <w:rsid w:val="00D72383"/>
    <w:pPr>
      <w:numPr>
        <w:ilvl w:val="1"/>
      </w:numPr>
      <w:jc w:val="left"/>
    </w:pPr>
    <w:rPr>
      <w:rFonts w:asciiTheme="majorHAnsi" w:hAnsiTheme="majorHAnsi"/>
      <w:b/>
      <w:iCs/>
      <w:color w:val="7F7F7F" w:themeColor="text1" w:themeTint="80"/>
      <w:spacing w:val="0"/>
      <w:sz w:val="48"/>
      <w:szCs w:val="24"/>
    </w:rPr>
  </w:style>
  <w:style w:type="character" w:customStyle="1" w:styleId="SubtitleChar">
    <w:name w:val="Subtitle Char"/>
    <w:basedOn w:val="DefaultParagraphFont"/>
    <w:link w:val="Subtitle"/>
    <w:uiPriority w:val="11"/>
    <w:rsid w:val="00D72383"/>
    <w:rPr>
      <w:rFonts w:asciiTheme="majorHAnsi" w:eastAsiaTheme="majorEastAsia" w:hAnsiTheme="majorHAnsi" w:cstheme="majorBidi"/>
      <w:b/>
      <w:iCs/>
      <w:color w:val="7F7F7F" w:themeColor="text1" w:themeTint="80"/>
      <w:kern w:val="28"/>
      <w:sz w:val="48"/>
      <w:szCs w:val="24"/>
    </w:rPr>
  </w:style>
  <w:style w:type="character" w:styleId="SubtleEmphasis">
    <w:name w:val="Subtle Emphasis"/>
    <w:basedOn w:val="DefaultParagraphFont"/>
    <w:uiPriority w:val="19"/>
    <w:qFormat/>
    <w:rsid w:val="006B7629"/>
    <w:rPr>
      <w:rFonts w:ascii="Arial Narrow" w:hAnsi="Arial Narrow"/>
      <w:i/>
      <w:iCs/>
      <w:color w:val="7098BD" w:themeColor="background2"/>
    </w:rPr>
  </w:style>
  <w:style w:type="character" w:styleId="Emphasis">
    <w:name w:val="Emphasis"/>
    <w:basedOn w:val="DefaultParagraphFont"/>
    <w:uiPriority w:val="20"/>
    <w:qFormat/>
    <w:rsid w:val="00563CBE"/>
    <w:rPr>
      <w:rFonts w:ascii="Arial Narrow" w:hAnsi="Arial Narrow"/>
      <w:b/>
      <w:iCs/>
      <w:color w:val="414142"/>
      <w:sz w:val="32"/>
    </w:rPr>
  </w:style>
  <w:style w:type="character" w:styleId="IntenseEmphasis">
    <w:name w:val="Intense Emphasis"/>
    <w:basedOn w:val="DefaultParagraphFont"/>
    <w:uiPriority w:val="21"/>
    <w:qFormat/>
    <w:rsid w:val="00563CBE"/>
    <w:rPr>
      <w:b/>
      <w:bCs/>
      <w:i/>
      <w:iCs/>
      <w:color w:val="CBD7E6" w:themeColor="accent1"/>
    </w:rPr>
  </w:style>
  <w:style w:type="character" w:styleId="Strong">
    <w:name w:val="Strong"/>
    <w:basedOn w:val="DefaultParagraphFont"/>
    <w:uiPriority w:val="22"/>
    <w:qFormat/>
    <w:rsid w:val="00563CBE"/>
    <w:rPr>
      <w:b/>
      <w:bCs/>
    </w:rPr>
  </w:style>
  <w:style w:type="character" w:customStyle="1" w:styleId="NoSpacingChar">
    <w:name w:val="No Spacing Char"/>
    <w:basedOn w:val="DefaultParagraphFont"/>
    <w:link w:val="NoSpacing"/>
    <w:uiPriority w:val="1"/>
    <w:rsid w:val="00C84CA1"/>
  </w:style>
  <w:style w:type="paragraph" w:styleId="Quote">
    <w:name w:val="Quote"/>
    <w:basedOn w:val="Normal"/>
    <w:next w:val="Normal"/>
    <w:link w:val="QuoteChar"/>
    <w:uiPriority w:val="29"/>
    <w:qFormat/>
    <w:rsid w:val="00AB3737"/>
    <w:rPr>
      <w:i/>
      <w:iCs/>
      <w:color w:val="000000" w:themeColor="text1"/>
    </w:rPr>
  </w:style>
  <w:style w:type="character" w:customStyle="1" w:styleId="QuoteChar">
    <w:name w:val="Quote Char"/>
    <w:basedOn w:val="DefaultParagraphFont"/>
    <w:link w:val="Quote"/>
    <w:uiPriority w:val="29"/>
    <w:rsid w:val="00AB3737"/>
    <w:rPr>
      <w:rFonts w:ascii="Arial Narrow" w:hAnsi="Arial Narrow"/>
      <w:i/>
      <w:iCs/>
      <w:color w:val="000000" w:themeColor="text1"/>
    </w:rPr>
  </w:style>
  <w:style w:type="character" w:styleId="BookTitle">
    <w:name w:val="Book Title"/>
    <w:basedOn w:val="DefaultParagraphFont"/>
    <w:uiPriority w:val="33"/>
    <w:qFormat/>
    <w:rsid w:val="00942558"/>
    <w:rPr>
      <w:b/>
      <w:bCs/>
      <w:smallCaps/>
      <w:spacing w:val="5"/>
    </w:rPr>
  </w:style>
  <w:style w:type="character" w:styleId="IntenseReference">
    <w:name w:val="Intense Reference"/>
    <w:basedOn w:val="DefaultParagraphFont"/>
    <w:uiPriority w:val="32"/>
    <w:qFormat/>
    <w:rsid w:val="00942558"/>
    <w:rPr>
      <w:b/>
      <w:bCs/>
      <w:smallCaps/>
      <w:color w:val="00407A" w:themeColor="accent2"/>
      <w:spacing w:val="5"/>
      <w:u w:val="single"/>
    </w:rPr>
  </w:style>
  <w:style w:type="character" w:styleId="SubtleReference">
    <w:name w:val="Subtle Reference"/>
    <w:basedOn w:val="DefaultParagraphFont"/>
    <w:uiPriority w:val="31"/>
    <w:qFormat/>
    <w:rsid w:val="00942558"/>
    <w:rPr>
      <w:smallCaps/>
      <w:color w:val="00407A" w:themeColor="accent2"/>
      <w:u w:val="single"/>
    </w:rPr>
  </w:style>
  <w:style w:type="paragraph" w:styleId="IntenseQuote">
    <w:name w:val="Intense Quote"/>
    <w:basedOn w:val="Normal"/>
    <w:next w:val="Normal"/>
    <w:link w:val="IntenseQuoteChar"/>
    <w:uiPriority w:val="30"/>
    <w:qFormat/>
    <w:rsid w:val="00942558"/>
    <w:pPr>
      <w:pBdr>
        <w:bottom w:val="single" w:sz="4" w:space="4" w:color="CBD7E6" w:themeColor="accent1"/>
      </w:pBdr>
      <w:spacing w:after="280"/>
      <w:ind w:left="936" w:right="936"/>
    </w:pPr>
    <w:rPr>
      <w:b/>
      <w:bCs/>
      <w:i/>
      <w:iCs/>
      <w:color w:val="CBD7E6" w:themeColor="accent1"/>
    </w:rPr>
  </w:style>
  <w:style w:type="character" w:customStyle="1" w:styleId="IntenseQuoteChar">
    <w:name w:val="Intense Quote Char"/>
    <w:basedOn w:val="DefaultParagraphFont"/>
    <w:link w:val="IntenseQuote"/>
    <w:uiPriority w:val="30"/>
    <w:rsid w:val="00942558"/>
    <w:rPr>
      <w:rFonts w:ascii="Arial Narrow" w:hAnsi="Arial Narrow"/>
      <w:b/>
      <w:bCs/>
      <w:i/>
      <w:iCs/>
      <w:color w:val="CBD7E6" w:themeColor="accent1"/>
    </w:rPr>
  </w:style>
  <w:style w:type="character" w:customStyle="1" w:styleId="Heading4Char">
    <w:name w:val="Heading 4 Char"/>
    <w:basedOn w:val="DefaultParagraphFont"/>
    <w:link w:val="Heading4"/>
    <w:uiPriority w:val="9"/>
    <w:rsid w:val="0061004E"/>
    <w:rPr>
      <w:rFonts w:asciiTheme="majorHAnsi" w:eastAsiaTheme="majorEastAsia" w:hAnsiTheme="majorHAnsi" w:cstheme="majorBidi"/>
      <w:b/>
      <w:bCs/>
      <w:iCs/>
      <w:color w:val="BA6666"/>
      <w:sz w:val="28"/>
      <w:szCs w:val="24"/>
    </w:rPr>
  </w:style>
  <w:style w:type="paragraph" w:customStyle="1" w:styleId="HeadingNoTOC">
    <w:name w:val="Heading NoTOC"/>
    <w:basedOn w:val="Normal"/>
    <w:next w:val="Normal"/>
    <w:link w:val="HeadingNoTOCChar"/>
    <w:autoRedefine/>
    <w:rsid w:val="00F90864"/>
    <w:pPr>
      <w:pageBreakBefore/>
      <w:spacing w:before="240" w:after="240" w:line="240" w:lineRule="auto"/>
      <w:jc w:val="center"/>
    </w:pPr>
    <w:rPr>
      <w:rFonts w:ascii="Trebuchet MS" w:eastAsia="Times New Roman" w:hAnsi="Trebuchet MS" w:cs="Tahoma"/>
      <w:b/>
      <w:color w:val="466892" w:themeColor="accent1" w:themeShade="80"/>
      <w:sz w:val="44"/>
      <w:szCs w:val="20"/>
    </w:rPr>
  </w:style>
  <w:style w:type="character" w:styleId="Hyperlink">
    <w:name w:val="Hyperlink"/>
    <w:basedOn w:val="DefaultParagraphFont"/>
    <w:uiPriority w:val="99"/>
    <w:rsid w:val="00D120B2"/>
    <w:rPr>
      <w:color w:val="0000FF"/>
      <w:u w:val="single"/>
    </w:rPr>
  </w:style>
  <w:style w:type="paragraph" w:styleId="TOC2">
    <w:name w:val="toc 2"/>
    <w:basedOn w:val="Normal"/>
    <w:next w:val="Normal"/>
    <w:autoRedefine/>
    <w:uiPriority w:val="39"/>
    <w:rsid w:val="003652F2"/>
    <w:pPr>
      <w:tabs>
        <w:tab w:val="right" w:leader="hyphen" w:pos="10166"/>
      </w:tabs>
      <w:spacing w:before="60" w:after="0" w:line="240" w:lineRule="auto"/>
      <w:ind w:left="245"/>
    </w:pPr>
    <w:rPr>
      <w:rFonts w:eastAsia="Times New Roman" w:cs="Times New Roman"/>
      <w:noProof/>
      <w:sz w:val="24"/>
    </w:rPr>
  </w:style>
  <w:style w:type="paragraph" w:styleId="TOC1">
    <w:name w:val="toc 1"/>
    <w:basedOn w:val="Normal"/>
    <w:next w:val="Normal"/>
    <w:autoRedefine/>
    <w:uiPriority w:val="39"/>
    <w:rsid w:val="003652F2"/>
    <w:pPr>
      <w:tabs>
        <w:tab w:val="right" w:leader="hyphen" w:pos="10166"/>
      </w:tabs>
      <w:spacing w:before="60" w:after="60" w:line="240" w:lineRule="auto"/>
    </w:pPr>
    <w:rPr>
      <w:rFonts w:eastAsia="Times New Roman" w:cs="Times New Roman"/>
      <w:b/>
      <w:noProof/>
      <w:color w:val="002D48" w:themeColor="text2" w:themeShade="80"/>
      <w:sz w:val="24"/>
    </w:rPr>
  </w:style>
  <w:style w:type="paragraph" w:styleId="Header">
    <w:name w:val="header"/>
    <w:basedOn w:val="Normal"/>
    <w:link w:val="HeaderChar"/>
    <w:autoRedefine/>
    <w:uiPriority w:val="99"/>
    <w:unhideWhenUsed/>
    <w:rsid w:val="003327DE"/>
    <w:pPr>
      <w:tabs>
        <w:tab w:val="right" w:pos="10080"/>
      </w:tabs>
      <w:spacing w:before="0" w:line="240" w:lineRule="auto"/>
    </w:pPr>
    <w:rPr>
      <w:color w:val="002D48" w:themeColor="accent6" w:themeShade="80"/>
      <w:sz w:val="18"/>
    </w:rPr>
  </w:style>
  <w:style w:type="character" w:customStyle="1" w:styleId="HeaderChar">
    <w:name w:val="Header Char"/>
    <w:basedOn w:val="DefaultParagraphFont"/>
    <w:link w:val="Header"/>
    <w:uiPriority w:val="99"/>
    <w:rsid w:val="003327DE"/>
    <w:rPr>
      <w:rFonts w:ascii="Candara" w:hAnsi="Candara"/>
      <w:color w:val="002D48" w:themeColor="accent6" w:themeShade="80"/>
      <w:sz w:val="18"/>
      <w:szCs w:val="24"/>
    </w:rPr>
  </w:style>
  <w:style w:type="paragraph" w:styleId="Footer">
    <w:name w:val="footer"/>
    <w:basedOn w:val="Normal"/>
    <w:link w:val="FooterChar"/>
    <w:uiPriority w:val="99"/>
    <w:unhideWhenUsed/>
    <w:rsid w:val="00110D58"/>
    <w:pPr>
      <w:tabs>
        <w:tab w:val="right" w:pos="9360"/>
      </w:tabs>
      <w:spacing w:after="0" w:line="240" w:lineRule="auto"/>
    </w:pPr>
    <w:rPr>
      <w:b/>
      <w:i/>
      <w:sz w:val="20"/>
    </w:rPr>
  </w:style>
  <w:style w:type="character" w:customStyle="1" w:styleId="FooterChar">
    <w:name w:val="Footer Char"/>
    <w:basedOn w:val="DefaultParagraphFont"/>
    <w:link w:val="Footer"/>
    <w:uiPriority w:val="99"/>
    <w:rsid w:val="00110D58"/>
    <w:rPr>
      <w:rFonts w:ascii="Arial Narrow" w:hAnsi="Arial Narrow"/>
      <w:b/>
      <w:i/>
      <w:sz w:val="20"/>
    </w:rPr>
  </w:style>
  <w:style w:type="paragraph" w:customStyle="1" w:styleId="FooterEven">
    <w:name w:val="Footer [Even]"/>
    <w:basedOn w:val="Footer"/>
    <w:link w:val="FooterEvenChar"/>
    <w:qFormat/>
    <w:rsid w:val="005D298B"/>
    <w:rPr>
      <w:color w:val="00407A" w:themeColor="accent2"/>
      <w:sz w:val="18"/>
    </w:rPr>
  </w:style>
  <w:style w:type="paragraph" w:customStyle="1" w:styleId="Footerodd">
    <w:name w:val="Footer [odd]"/>
    <w:basedOn w:val="Footer"/>
    <w:link w:val="FooteroddChar"/>
    <w:qFormat/>
    <w:rsid w:val="000B41C8"/>
    <w:pPr>
      <w:jc w:val="right"/>
    </w:pPr>
    <w:rPr>
      <w:color w:val="00407A" w:themeColor="accent2"/>
    </w:rPr>
  </w:style>
  <w:style w:type="character" w:customStyle="1" w:styleId="FooterEvenChar">
    <w:name w:val="Footer [Even] Char"/>
    <w:basedOn w:val="FooterChar"/>
    <w:link w:val="FooterEven"/>
    <w:rsid w:val="005D298B"/>
    <w:rPr>
      <w:rFonts w:ascii="Arial Narrow" w:hAnsi="Arial Narrow"/>
      <w:b/>
      <w:i/>
      <w:color w:val="00407A" w:themeColor="accent2"/>
      <w:sz w:val="18"/>
    </w:rPr>
  </w:style>
  <w:style w:type="character" w:customStyle="1" w:styleId="FSCComment">
    <w:name w:val="FSC Comment"/>
    <w:basedOn w:val="DefaultParagraphFont"/>
    <w:rsid w:val="001B6E4C"/>
    <w:rPr>
      <w:rFonts w:asciiTheme="minorHAnsi" w:hAnsiTheme="minorHAnsi"/>
      <w:color w:val="FF0000"/>
    </w:rPr>
  </w:style>
  <w:style w:type="character" w:customStyle="1" w:styleId="FooteroddChar">
    <w:name w:val="Footer [odd] Char"/>
    <w:basedOn w:val="FooterChar"/>
    <w:link w:val="Footerodd"/>
    <w:rsid w:val="000B41C8"/>
    <w:rPr>
      <w:rFonts w:ascii="Arial Narrow" w:hAnsi="Arial Narrow"/>
      <w:b/>
      <w:i/>
      <w:color w:val="00407A" w:themeColor="accent2"/>
      <w:sz w:val="20"/>
    </w:rPr>
  </w:style>
  <w:style w:type="paragraph" w:customStyle="1" w:styleId="BulletList">
    <w:name w:val="Bullet List"/>
    <w:basedOn w:val="Normal"/>
    <w:link w:val="BulletListChar"/>
    <w:autoRedefine/>
    <w:qFormat/>
    <w:rsid w:val="00A63B5E"/>
    <w:pPr>
      <w:numPr>
        <w:numId w:val="35"/>
      </w:numPr>
      <w:spacing w:before="0" w:after="120" w:line="240" w:lineRule="auto"/>
    </w:pPr>
    <w:rPr>
      <w:color w:val="000000" w:themeColor="text1"/>
    </w:rPr>
  </w:style>
  <w:style w:type="character" w:customStyle="1" w:styleId="Heading5Char">
    <w:name w:val="Heading 5 Char"/>
    <w:basedOn w:val="DefaultParagraphFont"/>
    <w:link w:val="Heading5"/>
    <w:uiPriority w:val="9"/>
    <w:rsid w:val="0025033C"/>
    <w:rPr>
      <w:rFonts w:asciiTheme="majorHAnsi" w:eastAsiaTheme="majorEastAsia" w:hAnsiTheme="majorHAnsi" w:cstheme="majorBidi"/>
      <w:b/>
      <w:color w:val="47729A" w:themeColor="background2" w:themeShade="BF"/>
      <w:sz w:val="28"/>
      <w:szCs w:val="24"/>
    </w:rPr>
  </w:style>
  <w:style w:type="character" w:customStyle="1" w:styleId="Heading6Char">
    <w:name w:val="Heading 6 Char"/>
    <w:basedOn w:val="DefaultParagraphFont"/>
    <w:link w:val="Heading6"/>
    <w:uiPriority w:val="9"/>
    <w:rsid w:val="0025033C"/>
    <w:rPr>
      <w:rFonts w:asciiTheme="majorHAnsi" w:eastAsiaTheme="majorEastAsia" w:hAnsiTheme="majorHAnsi" w:cstheme="majorBidi"/>
      <w:b/>
      <w:iCs/>
      <w:color w:val="7F7F7F" w:themeColor="text1" w:themeTint="80"/>
      <w:sz w:val="28"/>
      <w:szCs w:val="24"/>
    </w:rPr>
  </w:style>
  <w:style w:type="character" w:customStyle="1" w:styleId="Heading7Char">
    <w:name w:val="Heading 7 Char"/>
    <w:basedOn w:val="DefaultParagraphFont"/>
    <w:link w:val="Heading7"/>
    <w:uiPriority w:val="9"/>
    <w:rsid w:val="0025033C"/>
    <w:rPr>
      <w:rFonts w:asciiTheme="majorHAnsi" w:eastAsiaTheme="majorEastAsia" w:hAnsiTheme="majorHAnsi" w:cstheme="majorBidi"/>
      <w:b/>
      <w:iCs/>
      <w:color w:val="8A0000"/>
      <w:sz w:val="21"/>
      <w:szCs w:val="24"/>
    </w:rPr>
  </w:style>
  <w:style w:type="character" w:customStyle="1" w:styleId="Heading8Char">
    <w:name w:val="Heading 8 Char"/>
    <w:basedOn w:val="DefaultParagraphFont"/>
    <w:link w:val="Heading8"/>
    <w:uiPriority w:val="9"/>
    <w:rsid w:val="004910A4"/>
    <w:rPr>
      <w:rFonts w:asciiTheme="majorHAnsi" w:eastAsiaTheme="majorEastAsia" w:hAnsiTheme="majorHAnsi" w:cstheme="majorBidi"/>
      <w:b/>
      <w:color w:val="005C90" w:themeColor="text2"/>
      <w:sz w:val="24"/>
      <w:szCs w:val="20"/>
    </w:rPr>
  </w:style>
  <w:style w:type="character" w:customStyle="1" w:styleId="Heading9Char">
    <w:name w:val="Heading 9 Char"/>
    <w:basedOn w:val="DefaultParagraphFont"/>
    <w:link w:val="Heading9"/>
    <w:uiPriority w:val="9"/>
    <w:rsid w:val="00276AA6"/>
    <w:rPr>
      <w:rFonts w:asciiTheme="majorHAnsi" w:eastAsiaTheme="majorEastAsia" w:hAnsiTheme="majorHAnsi" w:cstheme="majorBidi"/>
      <w:b/>
      <w:iCs/>
      <w:color w:val="404040" w:themeColor="background1" w:themeShade="80"/>
      <w:sz w:val="24"/>
      <w:szCs w:val="20"/>
    </w:rPr>
  </w:style>
  <w:style w:type="paragraph" w:customStyle="1" w:styleId="BlueprintTitle">
    <w:name w:val="Blueprint Title"/>
    <w:basedOn w:val="BodyText"/>
    <w:autoRedefine/>
    <w:rsid w:val="00427EB9"/>
    <w:pPr>
      <w:overflowPunct w:val="0"/>
      <w:autoSpaceDE w:val="0"/>
      <w:autoSpaceDN w:val="0"/>
      <w:adjustRightInd w:val="0"/>
      <w:spacing w:before="100" w:beforeAutospacing="1" w:after="0" w:line="240" w:lineRule="auto"/>
      <w:textAlignment w:val="baseline"/>
    </w:pPr>
    <w:rPr>
      <w:rFonts w:ascii="Goudy Old Style" w:eastAsia="Adobe Gothic Std B" w:hAnsi="Goudy Old Style" w:cs="Courier New"/>
      <w:b/>
      <w:bCs/>
      <w:color w:val="47729A" w:themeColor="background2" w:themeShade="BF"/>
      <w:sz w:val="96"/>
      <w:szCs w:val="20"/>
    </w:rPr>
  </w:style>
  <w:style w:type="paragraph" w:styleId="BodyText">
    <w:name w:val="Body Text"/>
    <w:basedOn w:val="Normal"/>
    <w:link w:val="BodyTextChar"/>
    <w:rsid w:val="005D298B"/>
    <w:pPr>
      <w:spacing w:after="120"/>
    </w:pPr>
  </w:style>
  <w:style w:type="character" w:customStyle="1" w:styleId="BodyTextChar">
    <w:name w:val="Body Text Char"/>
    <w:basedOn w:val="DefaultParagraphFont"/>
    <w:link w:val="BodyText"/>
    <w:rsid w:val="005D298B"/>
    <w:rPr>
      <w:rFonts w:ascii="Arial Narrow" w:hAnsi="Arial Narrow"/>
    </w:rPr>
  </w:style>
  <w:style w:type="paragraph" w:customStyle="1" w:styleId="Subtitle1">
    <w:name w:val="Subtitle1"/>
    <w:basedOn w:val="BodyText"/>
    <w:rsid w:val="005D298B"/>
    <w:pPr>
      <w:overflowPunct w:val="0"/>
      <w:autoSpaceDE w:val="0"/>
      <w:autoSpaceDN w:val="0"/>
      <w:adjustRightInd w:val="0"/>
      <w:spacing w:before="160" w:after="160"/>
      <w:jc w:val="center"/>
      <w:textAlignment w:val="baseline"/>
    </w:pPr>
    <w:rPr>
      <w:b/>
      <w:bCs/>
      <w:sz w:val="32"/>
      <w:szCs w:val="20"/>
    </w:rPr>
  </w:style>
  <w:style w:type="paragraph" w:customStyle="1" w:styleId="TitleClientInfo">
    <w:name w:val="Title Client Info"/>
    <w:basedOn w:val="BodyText"/>
    <w:rsid w:val="005D298B"/>
    <w:pPr>
      <w:overflowPunct w:val="0"/>
      <w:autoSpaceDE w:val="0"/>
      <w:autoSpaceDN w:val="0"/>
      <w:adjustRightInd w:val="0"/>
      <w:spacing w:after="0"/>
      <w:jc w:val="center"/>
      <w:textAlignment w:val="baseline"/>
    </w:pPr>
    <w:rPr>
      <w:b/>
      <w:bCs/>
      <w:color w:val="FF0000"/>
      <w:sz w:val="32"/>
      <w:szCs w:val="20"/>
    </w:rPr>
  </w:style>
  <w:style w:type="paragraph" w:customStyle="1" w:styleId="TitleFSCInfo">
    <w:name w:val="Title FSC Info"/>
    <w:autoRedefine/>
    <w:rsid w:val="00AF4C36"/>
    <w:pPr>
      <w:overflowPunct w:val="0"/>
      <w:autoSpaceDE w:val="0"/>
      <w:autoSpaceDN w:val="0"/>
      <w:adjustRightInd w:val="0"/>
      <w:spacing w:before="60" w:after="60"/>
      <w:textAlignment w:val="baseline"/>
    </w:pPr>
    <w:rPr>
      <w:rFonts w:ascii="Candara" w:eastAsiaTheme="majorEastAsia" w:hAnsi="Candara" w:cstheme="majorBidi"/>
      <w:b/>
      <w:color w:val="404040" w:themeColor="background1" w:themeShade="80"/>
      <w:sz w:val="32"/>
      <w:szCs w:val="20"/>
    </w:rPr>
  </w:style>
  <w:style w:type="table" w:styleId="TableGrid">
    <w:name w:val="Table Grid"/>
    <w:basedOn w:val="TableNormal"/>
    <w:rsid w:val="005D298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autoRedefine/>
    <w:rsid w:val="00061FBC"/>
    <w:pPr>
      <w:spacing w:before="0" w:after="80" w:line="240" w:lineRule="auto"/>
      <w:jc w:val="center"/>
    </w:pPr>
    <w:rPr>
      <w:b/>
      <w:bCs/>
      <w:color w:val="FFFFFF"/>
      <w:sz w:val="26"/>
      <w:szCs w:val="20"/>
    </w:rPr>
  </w:style>
  <w:style w:type="paragraph" w:customStyle="1" w:styleId="FigureCaption">
    <w:name w:val="Figure Caption"/>
    <w:basedOn w:val="Normal"/>
    <w:next w:val="Normal"/>
    <w:qFormat/>
    <w:rsid w:val="00611E95"/>
    <w:pPr>
      <w:numPr>
        <w:numId w:val="1"/>
      </w:numPr>
      <w:overflowPunct w:val="0"/>
      <w:autoSpaceDE w:val="0"/>
      <w:autoSpaceDN w:val="0"/>
      <w:adjustRightInd w:val="0"/>
      <w:spacing w:before="0" w:after="360"/>
      <w:jc w:val="center"/>
      <w:textAlignment w:val="baseline"/>
    </w:pPr>
    <w:rPr>
      <w:b/>
      <w:bCs/>
      <w:color w:val="7A161A" w:themeColor="accent3" w:themeShade="BF"/>
      <w:szCs w:val="22"/>
    </w:rPr>
  </w:style>
  <w:style w:type="paragraph" w:styleId="FootnoteText">
    <w:name w:val="footnote text"/>
    <w:basedOn w:val="Normal"/>
    <w:link w:val="FootnoteTextChar"/>
    <w:semiHidden/>
    <w:rsid w:val="005D298B"/>
    <w:pPr>
      <w:overflowPunct w:val="0"/>
      <w:autoSpaceDE w:val="0"/>
      <w:autoSpaceDN w:val="0"/>
      <w:adjustRightInd w:val="0"/>
      <w:textAlignment w:val="baseline"/>
    </w:pPr>
    <w:rPr>
      <w:szCs w:val="20"/>
    </w:rPr>
  </w:style>
  <w:style w:type="character" w:customStyle="1" w:styleId="FootnoteTextChar">
    <w:name w:val="Footnote Text Char"/>
    <w:basedOn w:val="DefaultParagraphFont"/>
    <w:link w:val="FootnoteText"/>
    <w:semiHidden/>
    <w:rsid w:val="005D298B"/>
    <w:rPr>
      <w:rFonts w:ascii="Arial Narrow" w:hAnsi="Arial Narrow"/>
      <w:szCs w:val="20"/>
    </w:rPr>
  </w:style>
  <w:style w:type="character" w:styleId="FootnoteReference">
    <w:name w:val="footnote reference"/>
    <w:basedOn w:val="DefaultParagraphFont"/>
    <w:semiHidden/>
    <w:rsid w:val="005D298B"/>
    <w:rPr>
      <w:vertAlign w:val="superscript"/>
    </w:rPr>
  </w:style>
  <w:style w:type="paragraph" w:styleId="TOC4">
    <w:name w:val="toc 4"/>
    <w:basedOn w:val="Normal"/>
    <w:next w:val="Normal"/>
    <w:autoRedefine/>
    <w:uiPriority w:val="39"/>
    <w:rsid w:val="005D298B"/>
    <w:pPr>
      <w:ind w:left="720"/>
    </w:pPr>
  </w:style>
  <w:style w:type="paragraph" w:customStyle="1" w:styleId="Footnote">
    <w:name w:val="Footnote"/>
    <w:basedOn w:val="Normal"/>
    <w:rsid w:val="005D298B"/>
    <w:rPr>
      <w:sz w:val="18"/>
    </w:rPr>
  </w:style>
  <w:style w:type="paragraph" w:customStyle="1" w:styleId="TableCell">
    <w:name w:val="Table Cell"/>
    <w:basedOn w:val="Normal"/>
    <w:autoRedefine/>
    <w:rsid w:val="00B66106"/>
    <w:pPr>
      <w:framePr w:hSpace="180" w:wrap="around" w:vAnchor="text" w:hAnchor="text" w:xAlign="center" w:y="65"/>
      <w:spacing w:before="120" w:after="120" w:line="240" w:lineRule="auto"/>
      <w:ind w:right="144"/>
      <w:jc w:val="center"/>
    </w:pPr>
    <w:rPr>
      <w:sz w:val="20"/>
      <w:szCs w:val="20"/>
    </w:rPr>
  </w:style>
  <w:style w:type="paragraph" w:styleId="CommentText">
    <w:name w:val="annotation text"/>
    <w:basedOn w:val="Normal"/>
    <w:link w:val="CommentTextChar"/>
    <w:semiHidden/>
    <w:rsid w:val="005D298B"/>
    <w:pPr>
      <w:overflowPunct w:val="0"/>
      <w:autoSpaceDE w:val="0"/>
      <w:autoSpaceDN w:val="0"/>
      <w:adjustRightInd w:val="0"/>
      <w:textAlignment w:val="baseline"/>
    </w:pPr>
    <w:rPr>
      <w:sz w:val="20"/>
      <w:szCs w:val="20"/>
    </w:rPr>
  </w:style>
  <w:style w:type="character" w:customStyle="1" w:styleId="CommentTextChar">
    <w:name w:val="Comment Text Char"/>
    <w:basedOn w:val="DefaultParagraphFont"/>
    <w:link w:val="CommentText"/>
    <w:semiHidden/>
    <w:rsid w:val="005D298B"/>
    <w:rPr>
      <w:rFonts w:ascii="Arial Narrow" w:hAnsi="Arial Narrow"/>
      <w:sz w:val="20"/>
      <w:szCs w:val="20"/>
    </w:rPr>
  </w:style>
  <w:style w:type="paragraph" w:customStyle="1" w:styleId="TableRowHeader">
    <w:name w:val="Table Row Header"/>
    <w:basedOn w:val="TableHeader"/>
    <w:rsid w:val="005D298B"/>
    <w:pPr>
      <w:overflowPunct w:val="0"/>
      <w:autoSpaceDE w:val="0"/>
      <w:autoSpaceDN w:val="0"/>
      <w:adjustRightInd w:val="0"/>
      <w:textAlignment w:val="baseline"/>
    </w:pPr>
  </w:style>
  <w:style w:type="numbering" w:customStyle="1" w:styleId="TableListBullet">
    <w:name w:val="Table List Bullet"/>
    <w:basedOn w:val="NoList"/>
    <w:rsid w:val="005D298B"/>
    <w:pPr>
      <w:numPr>
        <w:numId w:val="2"/>
      </w:numPr>
    </w:pPr>
  </w:style>
  <w:style w:type="paragraph" w:customStyle="1" w:styleId="GlossaryTerm">
    <w:name w:val="Glossary Term"/>
    <w:basedOn w:val="Normal"/>
    <w:rsid w:val="005D298B"/>
    <w:pPr>
      <w:jc w:val="right"/>
    </w:pPr>
    <w:rPr>
      <w:b/>
      <w:bCs/>
      <w:szCs w:val="20"/>
    </w:rPr>
  </w:style>
  <w:style w:type="paragraph" w:customStyle="1" w:styleId="GlossaryDefinition">
    <w:name w:val="Glossary Definition"/>
    <w:basedOn w:val="Normal"/>
    <w:rsid w:val="005D298B"/>
  </w:style>
  <w:style w:type="paragraph" w:customStyle="1" w:styleId="StyleAppendixHeading2After3pt">
    <w:name w:val="Style Appendix Heading 2 + After:  3 pt"/>
    <w:basedOn w:val="Normal"/>
    <w:rsid w:val="00B20999"/>
    <w:pPr>
      <w:keepNext/>
      <w:keepLines/>
      <w:spacing w:before="480" w:after="0"/>
      <w:ind w:left="576" w:hanging="576"/>
      <w:outlineLvl w:val="1"/>
    </w:pPr>
    <w:rPr>
      <w:rFonts w:eastAsiaTheme="majorEastAsia" w:cstheme="majorBidi"/>
      <w:b/>
      <w:bCs/>
      <w:iCs/>
      <w:color w:val="404040" w:themeColor="background1" w:themeShade="80"/>
      <w:sz w:val="36"/>
      <w:szCs w:val="26"/>
    </w:rPr>
  </w:style>
  <w:style w:type="paragraph" w:styleId="TOC3">
    <w:name w:val="toc 3"/>
    <w:basedOn w:val="Normal"/>
    <w:next w:val="Normal"/>
    <w:autoRedefine/>
    <w:uiPriority w:val="39"/>
    <w:rsid w:val="003652F2"/>
    <w:pPr>
      <w:tabs>
        <w:tab w:val="right" w:leader="hyphen" w:pos="10166"/>
      </w:tabs>
      <w:spacing w:before="60" w:after="0"/>
      <w:ind w:left="475"/>
    </w:pPr>
    <w:rPr>
      <w:noProof/>
      <w:sz w:val="24"/>
    </w:rPr>
  </w:style>
  <w:style w:type="paragraph" w:customStyle="1" w:styleId="BulletList4">
    <w:name w:val="Bullet List 4"/>
    <w:basedOn w:val="BulletList3"/>
    <w:autoRedefine/>
    <w:qFormat/>
    <w:rsid w:val="008463A1"/>
    <w:pPr>
      <w:numPr>
        <w:numId w:val="14"/>
      </w:numPr>
      <w:ind w:left="2419"/>
      <w:outlineLvl w:val="3"/>
    </w:pPr>
  </w:style>
  <w:style w:type="paragraph" w:styleId="NormalWeb">
    <w:name w:val="Normal (Web)"/>
    <w:basedOn w:val="Normal"/>
    <w:uiPriority w:val="99"/>
    <w:unhideWhenUsed/>
    <w:rsid w:val="005D298B"/>
    <w:pPr>
      <w:spacing w:before="100" w:beforeAutospacing="1" w:after="100" w:afterAutospacing="1"/>
    </w:pPr>
  </w:style>
  <w:style w:type="paragraph" w:styleId="ListContinue">
    <w:name w:val="List Continue"/>
    <w:basedOn w:val="Normal"/>
    <w:rsid w:val="005D298B"/>
    <w:pPr>
      <w:spacing w:after="120"/>
      <w:ind w:left="360"/>
      <w:contextualSpacing/>
    </w:pPr>
  </w:style>
  <w:style w:type="character" w:styleId="CommentReference">
    <w:name w:val="annotation reference"/>
    <w:basedOn w:val="DefaultParagraphFont"/>
    <w:rsid w:val="005D298B"/>
    <w:rPr>
      <w:sz w:val="16"/>
      <w:szCs w:val="16"/>
    </w:rPr>
  </w:style>
  <w:style w:type="paragraph" w:styleId="CommentSubject">
    <w:name w:val="annotation subject"/>
    <w:basedOn w:val="CommentText"/>
    <w:next w:val="CommentText"/>
    <w:link w:val="CommentSubjectChar"/>
    <w:rsid w:val="005D298B"/>
    <w:pPr>
      <w:overflowPunct/>
      <w:autoSpaceDE/>
      <w:autoSpaceDN/>
      <w:adjustRightInd/>
      <w:textAlignment w:val="auto"/>
    </w:pPr>
    <w:rPr>
      <w:b/>
      <w:bCs/>
    </w:rPr>
  </w:style>
  <w:style w:type="character" w:customStyle="1" w:styleId="CommentSubjectChar">
    <w:name w:val="Comment Subject Char"/>
    <w:basedOn w:val="CommentTextChar"/>
    <w:link w:val="CommentSubject"/>
    <w:rsid w:val="005D298B"/>
    <w:rPr>
      <w:rFonts w:ascii="Arial Narrow" w:hAnsi="Arial Narrow"/>
      <w:b/>
      <w:bCs/>
      <w:sz w:val="20"/>
      <w:szCs w:val="20"/>
    </w:rPr>
  </w:style>
  <w:style w:type="character" w:styleId="PlaceholderText">
    <w:name w:val="Placeholder Text"/>
    <w:basedOn w:val="DefaultParagraphFont"/>
    <w:uiPriority w:val="99"/>
    <w:semiHidden/>
    <w:rsid w:val="005D298B"/>
    <w:rPr>
      <w:color w:val="808080"/>
    </w:rPr>
  </w:style>
  <w:style w:type="paragraph" w:customStyle="1" w:styleId="StatementTitle">
    <w:name w:val="Statement Title"/>
    <w:basedOn w:val="Title"/>
    <w:link w:val="StatementTitleChar"/>
    <w:qFormat/>
    <w:rsid w:val="00B20218"/>
    <w:pPr>
      <w:jc w:val="center"/>
    </w:pPr>
    <w:rPr>
      <w:rFonts w:asciiTheme="majorHAnsi" w:hAnsiTheme="majorHAnsi" w:cs="Tunga"/>
      <w:b/>
      <w:sz w:val="56"/>
    </w:rPr>
  </w:style>
  <w:style w:type="character" w:customStyle="1" w:styleId="StatementTitleChar">
    <w:name w:val="Statement Title Char"/>
    <w:basedOn w:val="TitleChar"/>
    <w:link w:val="StatementTitle"/>
    <w:rsid w:val="00B20218"/>
    <w:rPr>
      <w:rFonts w:asciiTheme="majorHAnsi" w:eastAsiaTheme="majorEastAsia" w:hAnsiTheme="majorHAnsi" w:cs="Tunga"/>
      <w:b/>
      <w:color w:val="414142"/>
      <w:spacing w:val="5"/>
      <w:kern w:val="28"/>
      <w:sz w:val="56"/>
      <w:szCs w:val="52"/>
    </w:rPr>
  </w:style>
  <w:style w:type="paragraph" w:customStyle="1" w:styleId="StatementHeading3">
    <w:name w:val="Statement Heading 3"/>
    <w:basedOn w:val="HeadingNoTOC"/>
    <w:link w:val="StatementHeadingChar"/>
    <w:qFormat/>
    <w:rsid w:val="00B20218"/>
    <w:rPr>
      <w:sz w:val="40"/>
      <w:szCs w:val="40"/>
    </w:rPr>
  </w:style>
  <w:style w:type="paragraph" w:customStyle="1" w:styleId="StatementHeading1">
    <w:name w:val="Statement Heading 1"/>
    <w:basedOn w:val="Heading1"/>
    <w:link w:val="StatementHeading1Char"/>
    <w:qFormat/>
    <w:rsid w:val="00B20218"/>
    <w:pPr>
      <w:jc w:val="center"/>
    </w:pPr>
    <w:rPr>
      <w:szCs w:val="44"/>
    </w:rPr>
  </w:style>
  <w:style w:type="character" w:customStyle="1" w:styleId="HeadingNoTOCChar">
    <w:name w:val="Heading NoTOC Char"/>
    <w:basedOn w:val="DefaultParagraphFont"/>
    <w:link w:val="HeadingNoTOC"/>
    <w:rsid w:val="00F90864"/>
    <w:rPr>
      <w:rFonts w:ascii="Trebuchet MS" w:eastAsia="Times New Roman" w:hAnsi="Trebuchet MS" w:cs="Tahoma"/>
      <w:b/>
      <w:color w:val="466892" w:themeColor="accent1" w:themeShade="80"/>
      <w:sz w:val="44"/>
      <w:szCs w:val="20"/>
    </w:rPr>
  </w:style>
  <w:style w:type="character" w:customStyle="1" w:styleId="StatementHeadingChar">
    <w:name w:val="Statement Heading Char"/>
    <w:basedOn w:val="HeadingNoTOCChar"/>
    <w:link w:val="StatementHeading3"/>
    <w:rsid w:val="00B20218"/>
    <w:rPr>
      <w:rFonts w:asciiTheme="majorHAnsi" w:eastAsia="Times New Roman" w:hAnsiTheme="majorHAnsi" w:cs="Tahoma"/>
      <w:b/>
      <w:color w:val="005C90" w:themeColor="text2"/>
      <w:sz w:val="40"/>
      <w:szCs w:val="40"/>
    </w:rPr>
  </w:style>
  <w:style w:type="paragraph" w:customStyle="1" w:styleId="StatementHeading2">
    <w:name w:val="Statement Heading 2"/>
    <w:basedOn w:val="Heading2"/>
    <w:link w:val="StatementHeading2Char"/>
    <w:qFormat/>
    <w:rsid w:val="00B20218"/>
    <w:rPr>
      <w:szCs w:val="32"/>
    </w:rPr>
  </w:style>
  <w:style w:type="character" w:customStyle="1" w:styleId="StatementHeading1Char">
    <w:name w:val="Statement Heading 1 Char"/>
    <w:basedOn w:val="Heading1Char"/>
    <w:link w:val="StatementHeading1"/>
    <w:rsid w:val="00B20218"/>
    <w:rPr>
      <w:rFonts w:asciiTheme="majorHAnsi" w:eastAsiaTheme="majorEastAsia" w:hAnsiTheme="majorHAnsi" w:cstheme="majorBidi"/>
      <w:b/>
      <w:bCs/>
      <w:color w:val="005C90" w:themeColor="text2"/>
      <w:sz w:val="32"/>
      <w:szCs w:val="44"/>
    </w:rPr>
  </w:style>
  <w:style w:type="character" w:customStyle="1" w:styleId="StatementHeading2Char">
    <w:name w:val="Statement Heading 2 Char"/>
    <w:basedOn w:val="Heading2Char"/>
    <w:link w:val="StatementHeading2"/>
    <w:rsid w:val="00B20218"/>
    <w:rPr>
      <w:rFonts w:asciiTheme="majorHAnsi" w:eastAsiaTheme="majorEastAsia" w:hAnsiTheme="majorHAnsi" w:cstheme="majorBidi"/>
      <w:b/>
      <w:bCs/>
      <w:color w:val="000000" w:themeColor="text1"/>
      <w:sz w:val="32"/>
      <w:szCs w:val="32"/>
    </w:rPr>
  </w:style>
  <w:style w:type="table" w:customStyle="1" w:styleId="MethodologyTable">
    <w:name w:val="Methodology Table"/>
    <w:basedOn w:val="TableNormal"/>
    <w:uiPriority w:val="99"/>
    <w:qFormat/>
    <w:rsid w:val="00BD68AC"/>
    <w:pPr>
      <w:spacing w:before="120" w:after="120" w:line="240" w:lineRule="auto"/>
      <w:jc w:val="center"/>
    </w:pPr>
    <w:rPr>
      <w:rFonts w:ascii="Arial Narrow" w:hAnsi="Arial Narrow"/>
      <w:sz w:val="24"/>
    </w:rPr>
    <w:tblPr>
      <w:tblBorders>
        <w:top w:val="single" w:sz="18" w:space="0" w:color="808080" w:themeColor="background1"/>
        <w:left w:val="single" w:sz="18" w:space="0" w:color="808080" w:themeColor="background1"/>
        <w:bottom w:val="single" w:sz="18" w:space="0" w:color="808080" w:themeColor="background1"/>
        <w:right w:val="single" w:sz="18" w:space="0" w:color="808080" w:themeColor="background1"/>
        <w:insideH w:val="single" w:sz="12" w:space="0" w:color="FFFFFF"/>
        <w:insideV w:val="single" w:sz="12" w:space="0" w:color="FFFFFF"/>
      </w:tblBorders>
    </w:tblPr>
    <w:tcPr>
      <w:shd w:val="clear" w:color="auto" w:fill="E5E5E5" w:themeFill="background1" w:themeFillTint="33"/>
      <w:vAlign w:val="center"/>
    </w:tcPr>
    <w:tblStylePr w:type="firstRow">
      <w:pPr>
        <w:wordWrap/>
        <w:jc w:val="center"/>
      </w:pPr>
      <w:rPr>
        <w:rFonts w:ascii="Candara" w:hAnsi="Candara"/>
        <w:b/>
        <w:color w:val="FFFFFF"/>
        <w:sz w:val="28"/>
      </w:rPr>
      <w:tblPr/>
      <w:tcPr>
        <w:shd w:val="clear" w:color="auto" w:fill="005C90" w:themeFill="text2"/>
      </w:tcPr>
    </w:tblStylePr>
    <w:tblStylePr w:type="lastRow">
      <w:rPr>
        <w:rFonts w:ascii="Arial Narrow" w:hAnsi="Arial Narrow"/>
        <w:sz w:val="24"/>
      </w:rPr>
    </w:tblStylePr>
    <w:tblStylePr w:type="firstCol">
      <w:pPr>
        <w:wordWrap/>
        <w:ind w:rightChars="0" w:right="144"/>
        <w:jc w:val="center"/>
      </w:pPr>
      <w:tblPr>
        <w:jc w:val="center"/>
      </w:tblPr>
      <w:trPr>
        <w:jc w:val="center"/>
      </w:trPr>
    </w:tblStylePr>
  </w:style>
  <w:style w:type="paragraph" w:styleId="TOCHeading">
    <w:name w:val="TOC Heading"/>
    <w:basedOn w:val="Heading1"/>
    <w:next w:val="Normal"/>
    <w:uiPriority w:val="39"/>
    <w:unhideWhenUsed/>
    <w:qFormat/>
    <w:rsid w:val="00B3339F"/>
    <w:pPr>
      <w:outlineLvl w:val="9"/>
    </w:pPr>
    <w:rPr>
      <w:color w:val="819EC2" w:themeColor="accent1" w:themeShade="BF"/>
      <w:sz w:val="28"/>
    </w:rPr>
  </w:style>
  <w:style w:type="paragraph" w:customStyle="1" w:styleId="FooterTitlePage">
    <w:name w:val="Footer Title Page"/>
    <w:basedOn w:val="Normal"/>
    <w:link w:val="FooterTitlePageChar"/>
    <w:qFormat/>
    <w:rsid w:val="005D1D42"/>
    <w:pPr>
      <w:jc w:val="center"/>
    </w:pPr>
    <w:rPr>
      <w:b/>
      <w:color w:val="00407A"/>
      <w:spacing w:val="25"/>
      <w:sz w:val="28"/>
      <w:szCs w:val="32"/>
    </w:rPr>
  </w:style>
  <w:style w:type="paragraph" w:styleId="DocumentMap">
    <w:name w:val="Document Map"/>
    <w:basedOn w:val="Normal"/>
    <w:link w:val="DocumentMapChar"/>
    <w:uiPriority w:val="99"/>
    <w:semiHidden/>
    <w:unhideWhenUsed/>
    <w:rsid w:val="00831379"/>
    <w:pPr>
      <w:spacing w:before="0" w:after="0" w:line="240" w:lineRule="auto"/>
    </w:pPr>
    <w:rPr>
      <w:rFonts w:ascii="Tahoma" w:hAnsi="Tahoma" w:cs="Tahoma"/>
      <w:sz w:val="16"/>
      <w:szCs w:val="16"/>
    </w:rPr>
  </w:style>
  <w:style w:type="character" w:customStyle="1" w:styleId="FooterTitlePageChar">
    <w:name w:val="Footer Title Page Char"/>
    <w:basedOn w:val="Heading3Char"/>
    <w:link w:val="FooterTitlePage"/>
    <w:rsid w:val="005D1D42"/>
    <w:rPr>
      <w:rFonts w:asciiTheme="majorHAnsi" w:eastAsiaTheme="majorEastAsia" w:hAnsiTheme="majorHAnsi" w:cstheme="majorBidi"/>
      <w:b/>
      <w:bCs/>
      <w:color w:val="00407A"/>
      <w:spacing w:val="25"/>
      <w:kern w:val="28"/>
      <w:sz w:val="28"/>
      <w:szCs w:val="32"/>
    </w:rPr>
  </w:style>
  <w:style w:type="character" w:customStyle="1" w:styleId="DocumentMapChar">
    <w:name w:val="Document Map Char"/>
    <w:basedOn w:val="DefaultParagraphFont"/>
    <w:link w:val="DocumentMap"/>
    <w:uiPriority w:val="99"/>
    <w:semiHidden/>
    <w:rsid w:val="00831379"/>
    <w:rPr>
      <w:rFonts w:ascii="Tahoma" w:hAnsi="Tahoma" w:cs="Tahoma"/>
      <w:sz w:val="16"/>
      <w:szCs w:val="16"/>
    </w:rPr>
  </w:style>
  <w:style w:type="character" w:customStyle="1" w:styleId="BulletListChar">
    <w:name w:val="Bullet List Char"/>
    <w:basedOn w:val="DefaultParagraphFont"/>
    <w:link w:val="BulletList"/>
    <w:rsid w:val="00A63B5E"/>
    <w:rPr>
      <w:rFonts w:ascii="Candara" w:hAnsi="Candara"/>
      <w:color w:val="000000" w:themeColor="text1"/>
      <w:sz w:val="21"/>
      <w:szCs w:val="24"/>
    </w:rPr>
  </w:style>
  <w:style w:type="paragraph" w:styleId="ListBullet">
    <w:name w:val="List Bullet"/>
    <w:basedOn w:val="Normal"/>
    <w:semiHidden/>
    <w:unhideWhenUsed/>
    <w:rsid w:val="00147B33"/>
    <w:pPr>
      <w:numPr>
        <w:numId w:val="5"/>
      </w:numPr>
      <w:contextualSpacing/>
    </w:pPr>
  </w:style>
  <w:style w:type="table" w:customStyle="1" w:styleId="LightShading-Accent11">
    <w:name w:val="Light Shading - Accent 11"/>
    <w:basedOn w:val="TableNormal"/>
    <w:uiPriority w:val="60"/>
    <w:rsid w:val="00EE42E7"/>
    <w:pPr>
      <w:spacing w:before="0" w:after="0" w:line="240" w:lineRule="auto"/>
    </w:pPr>
    <w:rPr>
      <w:color w:val="819EC2" w:themeColor="accent1" w:themeShade="BF"/>
      <w:sz w:val="24"/>
    </w:rPr>
    <w:tblPr>
      <w:tblStyleRowBandSize w:val="1"/>
      <w:tblStyleColBandSize w:val="1"/>
      <w:tblBorders>
        <w:top w:val="single" w:sz="8" w:space="0" w:color="CBD7E6" w:themeColor="accent1"/>
        <w:bottom w:val="single" w:sz="8" w:space="0" w:color="CBD7E6" w:themeColor="accent1"/>
      </w:tblBorders>
    </w:tblPr>
    <w:tblStylePr w:type="firstRow">
      <w:pPr>
        <w:spacing w:before="0" w:after="0" w:line="240" w:lineRule="auto"/>
      </w:pPr>
      <w:rPr>
        <w:b/>
        <w:bCs/>
      </w:rPr>
      <w:tblPr/>
      <w:tcPr>
        <w:tcBorders>
          <w:top w:val="single" w:sz="8" w:space="0" w:color="CBD7E6" w:themeColor="accent1"/>
          <w:left w:val="nil"/>
          <w:bottom w:val="single" w:sz="8" w:space="0" w:color="CBD7E6" w:themeColor="accent1"/>
          <w:right w:val="nil"/>
          <w:insideH w:val="nil"/>
          <w:insideV w:val="nil"/>
        </w:tcBorders>
      </w:tcPr>
    </w:tblStylePr>
    <w:tblStylePr w:type="lastRow">
      <w:pPr>
        <w:spacing w:before="0" w:after="0" w:line="240" w:lineRule="auto"/>
      </w:pPr>
      <w:rPr>
        <w:b/>
        <w:bCs/>
      </w:rPr>
      <w:tblPr/>
      <w:tcPr>
        <w:tcBorders>
          <w:top w:val="single" w:sz="8" w:space="0" w:color="CBD7E6" w:themeColor="accent1"/>
          <w:left w:val="nil"/>
          <w:bottom w:val="single" w:sz="8" w:space="0" w:color="CBD7E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F8" w:themeFill="accent1" w:themeFillTint="3F"/>
      </w:tcPr>
    </w:tblStylePr>
    <w:tblStylePr w:type="band1Horz">
      <w:tblPr/>
      <w:tcPr>
        <w:tcBorders>
          <w:left w:val="nil"/>
          <w:right w:val="nil"/>
          <w:insideH w:val="nil"/>
          <w:insideV w:val="nil"/>
        </w:tcBorders>
        <w:shd w:val="clear" w:color="auto" w:fill="F1F4F8" w:themeFill="accent1" w:themeFillTint="3F"/>
      </w:tcPr>
    </w:tblStylePr>
  </w:style>
  <w:style w:type="paragraph" w:customStyle="1" w:styleId="HeadingNoTOCSmall">
    <w:name w:val="Heading NoTOC Small"/>
    <w:next w:val="Normal"/>
    <w:link w:val="HeadingNoTOCSmallChar"/>
    <w:autoRedefine/>
    <w:qFormat/>
    <w:rsid w:val="0054685C"/>
    <w:pPr>
      <w:jc w:val="center"/>
    </w:pPr>
    <w:rPr>
      <w:rFonts w:ascii="Candara" w:eastAsiaTheme="majorEastAsia" w:hAnsi="Candara" w:cstheme="majorBidi"/>
      <w:b/>
      <w:color w:val="414142"/>
      <w:spacing w:val="5"/>
      <w:kern w:val="28"/>
      <w:sz w:val="36"/>
      <w:szCs w:val="52"/>
    </w:rPr>
  </w:style>
  <w:style w:type="character" w:customStyle="1" w:styleId="HeadingNoTOCSmallChar">
    <w:name w:val="Heading NoTOC Small Char"/>
    <w:basedOn w:val="TitleChar"/>
    <w:link w:val="HeadingNoTOCSmall"/>
    <w:rsid w:val="0054685C"/>
    <w:rPr>
      <w:rFonts w:ascii="Candara" w:eastAsiaTheme="majorEastAsia" w:hAnsi="Candara" w:cstheme="majorBidi"/>
      <w:b/>
      <w:color w:val="414142"/>
      <w:spacing w:val="5"/>
      <w:kern w:val="28"/>
      <w:sz w:val="36"/>
      <w:szCs w:val="52"/>
    </w:rPr>
  </w:style>
  <w:style w:type="paragraph" w:customStyle="1" w:styleId="Heading3NoTOC">
    <w:name w:val="Heading 3 NoTOC"/>
    <w:basedOn w:val="ListParagraph"/>
    <w:next w:val="Normal"/>
    <w:autoRedefine/>
    <w:qFormat/>
    <w:rsid w:val="00A83247"/>
    <w:pPr>
      <w:framePr w:wrap="around"/>
      <w:numPr>
        <w:ilvl w:val="1"/>
        <w:numId w:val="6"/>
      </w:numPr>
      <w:ind w:left="0" w:firstLine="576"/>
    </w:pPr>
    <w:rPr>
      <w:b/>
      <w:color w:val="00407A"/>
      <w:sz w:val="32"/>
      <w:szCs w:val="32"/>
    </w:rPr>
  </w:style>
  <w:style w:type="numbering" w:customStyle="1" w:styleId="FLATIRONSBULLETSET">
    <w:name w:val="FLATIRONS BULLET SET"/>
    <w:rsid w:val="000744DF"/>
    <w:pPr>
      <w:numPr>
        <w:numId w:val="7"/>
      </w:numPr>
    </w:pPr>
  </w:style>
  <w:style w:type="numbering" w:customStyle="1" w:styleId="Style2">
    <w:name w:val="Style2"/>
    <w:uiPriority w:val="99"/>
    <w:rsid w:val="002626D2"/>
    <w:pPr>
      <w:numPr>
        <w:numId w:val="11"/>
      </w:numPr>
    </w:pPr>
  </w:style>
  <w:style w:type="numbering" w:customStyle="1" w:styleId="Appendix-Multilevel">
    <w:name w:val="Appendix - Multilevel"/>
    <w:uiPriority w:val="99"/>
    <w:rsid w:val="00DC2DDA"/>
    <w:pPr>
      <w:numPr>
        <w:numId w:val="8"/>
      </w:numPr>
    </w:pPr>
  </w:style>
  <w:style w:type="paragraph" w:customStyle="1" w:styleId="TableTitle">
    <w:name w:val="Table Title"/>
    <w:basedOn w:val="TableHeader"/>
    <w:autoRedefine/>
    <w:qFormat/>
    <w:rsid w:val="00FA6B62"/>
    <w:pPr>
      <w:numPr>
        <w:numId w:val="10"/>
      </w:numPr>
      <w:spacing w:after="200" w:line="276" w:lineRule="auto"/>
      <w:ind w:left="360"/>
    </w:pPr>
    <w:rPr>
      <w:color w:val="47729A" w:themeColor="background2" w:themeShade="BF"/>
      <w:sz w:val="22"/>
    </w:rPr>
  </w:style>
  <w:style w:type="paragraph" w:customStyle="1" w:styleId="AppendixHeading2">
    <w:name w:val="Appendix Heading 2"/>
    <w:basedOn w:val="Heading2"/>
    <w:next w:val="Normal"/>
    <w:rsid w:val="00FA6B62"/>
    <w:pPr>
      <w:numPr>
        <w:numId w:val="9"/>
      </w:numPr>
      <w:ind w:left="720"/>
    </w:pPr>
    <w:rPr>
      <w:color w:val="404040" w:themeColor="background1" w:themeShade="80"/>
    </w:rPr>
  </w:style>
  <w:style w:type="paragraph" w:customStyle="1" w:styleId="AppendixHeading1">
    <w:name w:val="Appendix Heading 1"/>
    <w:basedOn w:val="Normal"/>
    <w:next w:val="Normal"/>
    <w:rsid w:val="0010347E"/>
    <w:pPr>
      <w:keepNext/>
      <w:keepLines/>
      <w:pageBreakBefore/>
      <w:numPr>
        <w:numId w:val="9"/>
      </w:numPr>
      <w:overflowPunct w:val="0"/>
      <w:autoSpaceDE w:val="0"/>
      <w:autoSpaceDN w:val="0"/>
      <w:adjustRightInd w:val="0"/>
      <w:spacing w:before="240" w:after="60"/>
      <w:ind w:left="0" w:firstLine="0"/>
      <w:textAlignment w:val="baseline"/>
      <w:outlineLvl w:val="0"/>
    </w:pPr>
    <w:rPr>
      <w:rFonts w:eastAsiaTheme="majorEastAsia" w:cstheme="majorBidi"/>
      <w:b/>
      <w:snapToGrid w:val="0"/>
      <w:color w:val="404040" w:themeColor="text1" w:themeTint="BF"/>
      <w:w w:val="0"/>
      <w:sz w:val="40"/>
      <w:szCs w:val="40"/>
    </w:rPr>
  </w:style>
  <w:style w:type="paragraph" w:customStyle="1" w:styleId="NewList">
    <w:name w:val="New List"/>
    <w:basedOn w:val="Normal"/>
    <w:qFormat/>
    <w:rsid w:val="009D0FB8"/>
  </w:style>
  <w:style w:type="paragraph" w:customStyle="1" w:styleId="BulletList2">
    <w:name w:val="Bullet List 2"/>
    <w:basedOn w:val="BulletList"/>
    <w:next w:val="BulletList3"/>
    <w:autoRedefine/>
    <w:rsid w:val="00E45ACD"/>
    <w:pPr>
      <w:numPr>
        <w:numId w:val="16"/>
      </w:numPr>
      <w:ind w:left="994"/>
      <w:contextualSpacing/>
    </w:pPr>
  </w:style>
  <w:style w:type="numbering" w:customStyle="1" w:styleId="FLATIRONSNUMBERSET">
    <w:name w:val="FLATIRONS NUMBER SET"/>
    <w:rsid w:val="001B6FF1"/>
    <w:pPr>
      <w:numPr>
        <w:numId w:val="12"/>
      </w:numPr>
    </w:pPr>
  </w:style>
  <w:style w:type="paragraph" w:customStyle="1" w:styleId="CoverInfo">
    <w:name w:val="Cover Info"/>
    <w:basedOn w:val="Normal"/>
    <w:qFormat/>
    <w:rsid w:val="003A1B6B"/>
    <w:pPr>
      <w:spacing w:before="0" w:after="0" w:line="360" w:lineRule="auto"/>
    </w:pPr>
    <w:rPr>
      <w:rFonts w:asciiTheme="minorHAnsi" w:hAnsiTheme="minorHAnsi"/>
      <w:b/>
      <w:color w:val="000000" w:themeColor="text1"/>
      <w:sz w:val="24"/>
    </w:rPr>
  </w:style>
  <w:style w:type="paragraph" w:styleId="ListContinue2">
    <w:name w:val="List Continue 2"/>
    <w:basedOn w:val="Normal"/>
    <w:uiPriority w:val="99"/>
    <w:semiHidden/>
    <w:unhideWhenUsed/>
    <w:rsid w:val="00C85FDE"/>
    <w:pPr>
      <w:spacing w:after="120"/>
      <w:ind w:left="720"/>
      <w:contextualSpacing/>
    </w:pPr>
  </w:style>
  <w:style w:type="paragraph" w:styleId="ListContinue3">
    <w:name w:val="List Continue 3"/>
    <w:basedOn w:val="Normal"/>
    <w:uiPriority w:val="99"/>
    <w:semiHidden/>
    <w:unhideWhenUsed/>
    <w:rsid w:val="00C85FDE"/>
    <w:pPr>
      <w:spacing w:after="120"/>
      <w:ind w:left="1080"/>
      <w:contextualSpacing/>
    </w:pPr>
  </w:style>
  <w:style w:type="paragraph" w:styleId="ListContinue4">
    <w:name w:val="List Continue 4"/>
    <w:basedOn w:val="Normal"/>
    <w:uiPriority w:val="99"/>
    <w:semiHidden/>
    <w:unhideWhenUsed/>
    <w:rsid w:val="00C85FDE"/>
    <w:pPr>
      <w:spacing w:after="120"/>
      <w:ind w:left="1440"/>
      <w:contextualSpacing/>
    </w:pPr>
  </w:style>
  <w:style w:type="paragraph" w:styleId="ListContinue5">
    <w:name w:val="List Continue 5"/>
    <w:basedOn w:val="Normal"/>
    <w:uiPriority w:val="99"/>
    <w:semiHidden/>
    <w:unhideWhenUsed/>
    <w:rsid w:val="00C85FDE"/>
    <w:pPr>
      <w:spacing w:after="120"/>
      <w:ind w:left="1800"/>
      <w:contextualSpacing/>
    </w:pPr>
  </w:style>
  <w:style w:type="paragraph" w:customStyle="1" w:styleId="BulletList3">
    <w:name w:val="Bullet List 3"/>
    <w:basedOn w:val="BulletList2"/>
    <w:autoRedefine/>
    <w:qFormat/>
    <w:rsid w:val="0058115C"/>
    <w:pPr>
      <w:numPr>
        <w:numId w:val="13"/>
      </w:numPr>
      <w:ind w:left="1656" w:hanging="216"/>
      <w:outlineLvl w:val="2"/>
    </w:pPr>
  </w:style>
  <w:style w:type="paragraph" w:customStyle="1" w:styleId="BulletList5">
    <w:name w:val="Bullet List 5"/>
    <w:basedOn w:val="BulletList4"/>
    <w:autoRedefine/>
    <w:qFormat/>
    <w:rsid w:val="008463A1"/>
    <w:pPr>
      <w:numPr>
        <w:numId w:val="15"/>
      </w:numPr>
      <w:ind w:left="3240"/>
      <w:outlineLvl w:val="4"/>
    </w:pPr>
  </w:style>
  <w:style w:type="paragraph" w:customStyle="1" w:styleId="BulletList6">
    <w:name w:val="Bullet List 6"/>
    <w:basedOn w:val="BulletList5"/>
    <w:autoRedefine/>
    <w:qFormat/>
    <w:rsid w:val="009664ED"/>
    <w:pPr>
      <w:numPr>
        <w:ilvl w:val="8"/>
        <w:numId w:val="17"/>
      </w:numPr>
      <w:outlineLvl w:val="5"/>
    </w:pPr>
  </w:style>
  <w:style w:type="paragraph" w:customStyle="1" w:styleId="Style1List">
    <w:name w:val="Style 1 List"/>
    <w:basedOn w:val="Normal"/>
    <w:qFormat/>
    <w:rsid w:val="00DB28EC"/>
    <w:pPr>
      <w:overflowPunct w:val="0"/>
      <w:autoSpaceDE w:val="0"/>
      <w:autoSpaceDN w:val="0"/>
      <w:adjustRightInd w:val="0"/>
      <w:spacing w:before="120" w:after="0" w:line="240" w:lineRule="auto"/>
      <w:ind w:left="360" w:hanging="360"/>
      <w:textAlignment w:val="baseline"/>
    </w:pPr>
  </w:style>
  <w:style w:type="table" w:customStyle="1" w:styleId="BlueprintTable">
    <w:name w:val="Blueprint Table"/>
    <w:basedOn w:val="TableNormal"/>
    <w:uiPriority w:val="99"/>
    <w:qFormat/>
    <w:rsid w:val="001B6E4C"/>
    <w:pPr>
      <w:spacing w:before="0" w:after="0" w:line="240" w:lineRule="auto"/>
    </w:pPr>
    <w:rPr>
      <w:sz w:val="20"/>
    </w:rPr>
    <w:tblPr>
      <w:tblBorders>
        <w:top w:val="single" w:sz="18" w:space="0" w:color="005C90" w:themeColor="text2"/>
        <w:left w:val="single" w:sz="18" w:space="0" w:color="005C90" w:themeColor="text2"/>
        <w:bottom w:val="single" w:sz="18" w:space="0" w:color="005C90" w:themeColor="text2"/>
        <w:right w:val="single" w:sz="18" w:space="0" w:color="005C90" w:themeColor="text2"/>
        <w:insideH w:val="single" w:sz="18" w:space="0" w:color="FFFFFF"/>
        <w:insideV w:val="single" w:sz="18" w:space="0" w:color="FFFFFF"/>
      </w:tblBorders>
    </w:tblPr>
    <w:tcPr>
      <w:shd w:val="clear" w:color="auto" w:fill="EFF3F7"/>
      <w:vAlign w:val="center"/>
    </w:tcPr>
    <w:tblStylePr w:type="firstRow">
      <w:pPr>
        <w:wordWrap/>
        <w:jc w:val="center"/>
      </w:pPr>
      <w:rPr>
        <w:rFonts w:asciiTheme="minorHAnsi" w:hAnsiTheme="minorHAnsi"/>
        <w:b/>
        <w:color w:val="FFFFFF"/>
        <w:sz w:val="24"/>
      </w:rPr>
      <w:tblPr/>
      <w:tcPr>
        <w:shd w:val="clear" w:color="auto" w:fill="7098BD" w:themeFill="background2"/>
      </w:tcPr>
    </w:tblStylePr>
  </w:style>
  <w:style w:type="character" w:styleId="PageNumber">
    <w:name w:val="page number"/>
    <w:basedOn w:val="DefaultParagraphFont"/>
    <w:rsid w:val="00AB36FA"/>
  </w:style>
  <w:style w:type="numbering" w:customStyle="1" w:styleId="Style1">
    <w:name w:val="Style1"/>
    <w:uiPriority w:val="99"/>
    <w:rsid w:val="00AB36FA"/>
    <w:pPr>
      <w:numPr>
        <w:numId w:val="19"/>
      </w:numPr>
    </w:pPr>
  </w:style>
  <w:style w:type="paragraph" w:styleId="TOC5">
    <w:name w:val="toc 5"/>
    <w:basedOn w:val="Normal"/>
    <w:next w:val="Normal"/>
    <w:autoRedefine/>
    <w:uiPriority w:val="39"/>
    <w:unhideWhenUsed/>
    <w:rsid w:val="00AB36FA"/>
    <w:pPr>
      <w:spacing w:before="0" w:after="100"/>
      <w:ind w:left="880"/>
    </w:pPr>
    <w:rPr>
      <w:rFonts w:asciiTheme="minorHAnsi" w:hAnsiTheme="minorHAnsi"/>
      <w:sz w:val="22"/>
      <w:szCs w:val="22"/>
    </w:rPr>
  </w:style>
  <w:style w:type="paragraph" w:styleId="TOC6">
    <w:name w:val="toc 6"/>
    <w:basedOn w:val="Normal"/>
    <w:next w:val="Normal"/>
    <w:autoRedefine/>
    <w:uiPriority w:val="39"/>
    <w:unhideWhenUsed/>
    <w:rsid w:val="00AB36FA"/>
    <w:pPr>
      <w:spacing w:before="0" w:after="100"/>
      <w:ind w:left="1100"/>
    </w:pPr>
    <w:rPr>
      <w:rFonts w:asciiTheme="minorHAnsi" w:hAnsiTheme="minorHAnsi"/>
      <w:sz w:val="22"/>
      <w:szCs w:val="22"/>
    </w:rPr>
  </w:style>
  <w:style w:type="paragraph" w:styleId="ListBullet2">
    <w:name w:val="List Bullet 2"/>
    <w:basedOn w:val="Normal"/>
    <w:uiPriority w:val="99"/>
    <w:unhideWhenUsed/>
    <w:rsid w:val="00AB36FA"/>
    <w:pPr>
      <w:numPr>
        <w:numId w:val="20"/>
      </w:numPr>
      <w:contextualSpacing/>
    </w:pPr>
    <w:rPr>
      <w:rFonts w:ascii="Arial Narrow" w:hAnsi="Arial Narrow"/>
      <w:sz w:val="22"/>
      <w:szCs w:val="22"/>
    </w:rPr>
  </w:style>
  <w:style w:type="paragraph" w:styleId="TOC7">
    <w:name w:val="toc 7"/>
    <w:basedOn w:val="Normal"/>
    <w:next w:val="Normal"/>
    <w:autoRedefine/>
    <w:uiPriority w:val="39"/>
    <w:unhideWhenUsed/>
    <w:rsid w:val="00AB36FA"/>
    <w:pPr>
      <w:spacing w:before="0" w:after="100"/>
      <w:ind w:left="1320"/>
    </w:pPr>
    <w:rPr>
      <w:rFonts w:asciiTheme="minorHAnsi" w:hAnsiTheme="minorHAnsi"/>
      <w:sz w:val="22"/>
      <w:szCs w:val="22"/>
    </w:rPr>
  </w:style>
  <w:style w:type="paragraph" w:styleId="TOC8">
    <w:name w:val="toc 8"/>
    <w:basedOn w:val="Normal"/>
    <w:next w:val="Normal"/>
    <w:autoRedefine/>
    <w:uiPriority w:val="39"/>
    <w:unhideWhenUsed/>
    <w:rsid w:val="00AB36FA"/>
    <w:pPr>
      <w:spacing w:before="0" w:after="100"/>
      <w:ind w:left="1540"/>
    </w:pPr>
    <w:rPr>
      <w:rFonts w:asciiTheme="minorHAnsi" w:hAnsiTheme="minorHAnsi"/>
      <w:sz w:val="22"/>
      <w:szCs w:val="22"/>
    </w:rPr>
  </w:style>
  <w:style w:type="paragraph" w:styleId="TOC9">
    <w:name w:val="toc 9"/>
    <w:basedOn w:val="Normal"/>
    <w:next w:val="Normal"/>
    <w:autoRedefine/>
    <w:uiPriority w:val="39"/>
    <w:unhideWhenUsed/>
    <w:rsid w:val="00AB36FA"/>
    <w:pPr>
      <w:spacing w:before="0" w:after="100"/>
      <w:ind w:left="1760"/>
    </w:pPr>
    <w:rPr>
      <w:rFonts w:asciiTheme="minorHAnsi" w:hAnsiTheme="minorHAnsi"/>
      <w:sz w:val="22"/>
      <w:szCs w:val="22"/>
    </w:rPr>
  </w:style>
  <w:style w:type="paragraph" w:customStyle="1" w:styleId="Heaidng3">
    <w:name w:val="Heaidng 3"/>
    <w:basedOn w:val="Normal"/>
    <w:qFormat/>
    <w:rsid w:val="00D41326"/>
    <w:rPr>
      <w:rFonts w:ascii="Arial Narrow" w:hAnsi="Arial Narrow"/>
      <w:b/>
      <w:sz w:val="22"/>
      <w:szCs w:val="22"/>
    </w:rPr>
  </w:style>
  <w:style w:type="paragraph" w:customStyle="1" w:styleId="ListBullet1">
    <w:name w:val="List Bullet1"/>
    <w:basedOn w:val="Normal"/>
    <w:autoRedefine/>
    <w:rsid w:val="00D41326"/>
    <w:pPr>
      <w:widowControl w:val="0"/>
      <w:numPr>
        <w:numId w:val="21"/>
      </w:numPr>
      <w:spacing w:before="120" w:after="0" w:line="240" w:lineRule="auto"/>
    </w:pPr>
    <w:rPr>
      <w:rFonts w:ascii="Arial Narrow" w:eastAsia="Times New Roman" w:hAnsi="Arial Narrow" w:cs="Times New Roman"/>
      <w:sz w:val="22"/>
      <w:szCs w:val="20"/>
    </w:rPr>
  </w:style>
  <w:style w:type="character" w:customStyle="1" w:styleId="plmaincntr">
    <w:name w:val="plmaincntr"/>
    <w:basedOn w:val="DefaultParagraphFont"/>
    <w:rsid w:val="006008B8"/>
  </w:style>
  <w:style w:type="paragraph" w:customStyle="1" w:styleId="bulletlist0">
    <w:name w:val="bulletlist"/>
    <w:basedOn w:val="Normal"/>
    <w:rsid w:val="00AC3B0B"/>
    <w:pPr>
      <w:spacing w:before="0" w:after="120" w:line="240" w:lineRule="auto"/>
      <w:ind w:left="504" w:hanging="216"/>
    </w:pPr>
    <w:rPr>
      <w:rFonts w:eastAsiaTheme="minorHAnsi" w:cs="Times New Roman"/>
      <w:color w:val="000000"/>
      <w:szCs w:val="21"/>
    </w:rPr>
  </w:style>
  <w:style w:type="character" w:styleId="FollowedHyperlink">
    <w:name w:val="FollowedHyperlink"/>
    <w:basedOn w:val="DefaultParagraphFont"/>
    <w:uiPriority w:val="99"/>
    <w:semiHidden/>
    <w:unhideWhenUsed/>
    <w:rsid w:val="00D74653"/>
    <w:rPr>
      <w:color w:val="1B75BC" w:themeColor="followedHyperlink"/>
      <w:u w:val="single"/>
    </w:rPr>
  </w:style>
  <w:style w:type="paragraph" w:styleId="Revision">
    <w:name w:val="Revision"/>
    <w:hidden/>
    <w:uiPriority w:val="99"/>
    <w:semiHidden/>
    <w:rsid w:val="00232CE4"/>
    <w:pPr>
      <w:spacing w:before="0" w:after="0" w:line="240" w:lineRule="auto"/>
    </w:pPr>
    <w:rPr>
      <w:rFonts w:ascii="Candara" w:hAnsi="Candara"/>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7503">
      <w:bodyDiv w:val="1"/>
      <w:marLeft w:val="0"/>
      <w:marRight w:val="0"/>
      <w:marTop w:val="0"/>
      <w:marBottom w:val="0"/>
      <w:divBdr>
        <w:top w:val="none" w:sz="0" w:space="0" w:color="auto"/>
        <w:left w:val="none" w:sz="0" w:space="0" w:color="auto"/>
        <w:bottom w:val="none" w:sz="0" w:space="0" w:color="auto"/>
        <w:right w:val="none" w:sz="0" w:space="0" w:color="auto"/>
      </w:divBdr>
    </w:div>
    <w:div w:id="330833672">
      <w:bodyDiv w:val="1"/>
      <w:marLeft w:val="0"/>
      <w:marRight w:val="0"/>
      <w:marTop w:val="0"/>
      <w:marBottom w:val="0"/>
      <w:divBdr>
        <w:top w:val="none" w:sz="0" w:space="0" w:color="auto"/>
        <w:left w:val="none" w:sz="0" w:space="0" w:color="auto"/>
        <w:bottom w:val="none" w:sz="0" w:space="0" w:color="auto"/>
        <w:right w:val="none" w:sz="0" w:space="0" w:color="auto"/>
      </w:divBdr>
    </w:div>
    <w:div w:id="828181020">
      <w:bodyDiv w:val="1"/>
      <w:marLeft w:val="0"/>
      <w:marRight w:val="0"/>
      <w:marTop w:val="0"/>
      <w:marBottom w:val="0"/>
      <w:divBdr>
        <w:top w:val="none" w:sz="0" w:space="0" w:color="auto"/>
        <w:left w:val="none" w:sz="0" w:space="0" w:color="auto"/>
        <w:bottom w:val="none" w:sz="0" w:space="0" w:color="auto"/>
        <w:right w:val="none" w:sz="0" w:space="0" w:color="auto"/>
      </w:divBdr>
      <w:divsChild>
        <w:div w:id="1166479507">
          <w:marLeft w:val="547"/>
          <w:marRight w:val="0"/>
          <w:marTop w:val="106"/>
          <w:marBottom w:val="0"/>
          <w:divBdr>
            <w:top w:val="none" w:sz="0" w:space="0" w:color="auto"/>
            <w:left w:val="none" w:sz="0" w:space="0" w:color="auto"/>
            <w:bottom w:val="none" w:sz="0" w:space="0" w:color="auto"/>
            <w:right w:val="none" w:sz="0" w:space="0" w:color="auto"/>
          </w:divBdr>
        </w:div>
        <w:div w:id="1490172860">
          <w:marLeft w:val="547"/>
          <w:marRight w:val="0"/>
          <w:marTop w:val="106"/>
          <w:marBottom w:val="0"/>
          <w:divBdr>
            <w:top w:val="none" w:sz="0" w:space="0" w:color="auto"/>
            <w:left w:val="none" w:sz="0" w:space="0" w:color="auto"/>
            <w:bottom w:val="none" w:sz="0" w:space="0" w:color="auto"/>
            <w:right w:val="none" w:sz="0" w:space="0" w:color="auto"/>
          </w:divBdr>
        </w:div>
        <w:div w:id="1180004999">
          <w:marLeft w:val="1166"/>
          <w:marRight w:val="0"/>
          <w:marTop w:val="91"/>
          <w:marBottom w:val="0"/>
          <w:divBdr>
            <w:top w:val="none" w:sz="0" w:space="0" w:color="auto"/>
            <w:left w:val="none" w:sz="0" w:space="0" w:color="auto"/>
            <w:bottom w:val="none" w:sz="0" w:space="0" w:color="auto"/>
            <w:right w:val="none" w:sz="0" w:space="0" w:color="auto"/>
          </w:divBdr>
        </w:div>
        <w:div w:id="1450781846">
          <w:marLeft w:val="547"/>
          <w:marRight w:val="0"/>
          <w:marTop w:val="106"/>
          <w:marBottom w:val="0"/>
          <w:divBdr>
            <w:top w:val="none" w:sz="0" w:space="0" w:color="auto"/>
            <w:left w:val="none" w:sz="0" w:space="0" w:color="auto"/>
            <w:bottom w:val="none" w:sz="0" w:space="0" w:color="auto"/>
            <w:right w:val="none" w:sz="0" w:space="0" w:color="auto"/>
          </w:divBdr>
        </w:div>
        <w:div w:id="72556741">
          <w:marLeft w:val="547"/>
          <w:marRight w:val="0"/>
          <w:marTop w:val="106"/>
          <w:marBottom w:val="0"/>
          <w:divBdr>
            <w:top w:val="none" w:sz="0" w:space="0" w:color="auto"/>
            <w:left w:val="none" w:sz="0" w:space="0" w:color="auto"/>
            <w:bottom w:val="none" w:sz="0" w:space="0" w:color="auto"/>
            <w:right w:val="none" w:sz="0" w:space="0" w:color="auto"/>
          </w:divBdr>
        </w:div>
        <w:div w:id="759641296">
          <w:marLeft w:val="547"/>
          <w:marRight w:val="0"/>
          <w:marTop w:val="106"/>
          <w:marBottom w:val="0"/>
          <w:divBdr>
            <w:top w:val="none" w:sz="0" w:space="0" w:color="auto"/>
            <w:left w:val="none" w:sz="0" w:space="0" w:color="auto"/>
            <w:bottom w:val="none" w:sz="0" w:space="0" w:color="auto"/>
            <w:right w:val="none" w:sz="0" w:space="0" w:color="auto"/>
          </w:divBdr>
        </w:div>
        <w:div w:id="771127051">
          <w:marLeft w:val="547"/>
          <w:marRight w:val="0"/>
          <w:marTop w:val="106"/>
          <w:marBottom w:val="0"/>
          <w:divBdr>
            <w:top w:val="none" w:sz="0" w:space="0" w:color="auto"/>
            <w:left w:val="none" w:sz="0" w:space="0" w:color="auto"/>
            <w:bottom w:val="none" w:sz="0" w:space="0" w:color="auto"/>
            <w:right w:val="none" w:sz="0" w:space="0" w:color="auto"/>
          </w:divBdr>
        </w:div>
        <w:div w:id="491678367">
          <w:marLeft w:val="547"/>
          <w:marRight w:val="0"/>
          <w:marTop w:val="106"/>
          <w:marBottom w:val="0"/>
          <w:divBdr>
            <w:top w:val="none" w:sz="0" w:space="0" w:color="auto"/>
            <w:left w:val="none" w:sz="0" w:space="0" w:color="auto"/>
            <w:bottom w:val="none" w:sz="0" w:space="0" w:color="auto"/>
            <w:right w:val="none" w:sz="0" w:space="0" w:color="auto"/>
          </w:divBdr>
        </w:div>
        <w:div w:id="2126462618">
          <w:marLeft w:val="547"/>
          <w:marRight w:val="0"/>
          <w:marTop w:val="106"/>
          <w:marBottom w:val="0"/>
          <w:divBdr>
            <w:top w:val="none" w:sz="0" w:space="0" w:color="auto"/>
            <w:left w:val="none" w:sz="0" w:space="0" w:color="auto"/>
            <w:bottom w:val="none" w:sz="0" w:space="0" w:color="auto"/>
            <w:right w:val="none" w:sz="0" w:space="0" w:color="auto"/>
          </w:divBdr>
        </w:div>
        <w:div w:id="770516445">
          <w:marLeft w:val="1166"/>
          <w:marRight w:val="0"/>
          <w:marTop w:val="91"/>
          <w:marBottom w:val="0"/>
          <w:divBdr>
            <w:top w:val="none" w:sz="0" w:space="0" w:color="auto"/>
            <w:left w:val="none" w:sz="0" w:space="0" w:color="auto"/>
            <w:bottom w:val="none" w:sz="0" w:space="0" w:color="auto"/>
            <w:right w:val="none" w:sz="0" w:space="0" w:color="auto"/>
          </w:divBdr>
        </w:div>
        <w:div w:id="618680363">
          <w:marLeft w:val="1166"/>
          <w:marRight w:val="0"/>
          <w:marTop w:val="91"/>
          <w:marBottom w:val="0"/>
          <w:divBdr>
            <w:top w:val="none" w:sz="0" w:space="0" w:color="auto"/>
            <w:left w:val="none" w:sz="0" w:space="0" w:color="auto"/>
            <w:bottom w:val="none" w:sz="0" w:space="0" w:color="auto"/>
            <w:right w:val="none" w:sz="0" w:space="0" w:color="auto"/>
          </w:divBdr>
        </w:div>
        <w:div w:id="381949116">
          <w:marLeft w:val="1166"/>
          <w:marRight w:val="0"/>
          <w:marTop w:val="91"/>
          <w:marBottom w:val="0"/>
          <w:divBdr>
            <w:top w:val="none" w:sz="0" w:space="0" w:color="auto"/>
            <w:left w:val="none" w:sz="0" w:space="0" w:color="auto"/>
            <w:bottom w:val="none" w:sz="0" w:space="0" w:color="auto"/>
            <w:right w:val="none" w:sz="0" w:space="0" w:color="auto"/>
          </w:divBdr>
        </w:div>
        <w:div w:id="52966748">
          <w:marLeft w:val="1166"/>
          <w:marRight w:val="0"/>
          <w:marTop w:val="91"/>
          <w:marBottom w:val="0"/>
          <w:divBdr>
            <w:top w:val="none" w:sz="0" w:space="0" w:color="auto"/>
            <w:left w:val="none" w:sz="0" w:space="0" w:color="auto"/>
            <w:bottom w:val="none" w:sz="0" w:space="0" w:color="auto"/>
            <w:right w:val="none" w:sz="0" w:space="0" w:color="auto"/>
          </w:divBdr>
        </w:div>
      </w:divsChild>
    </w:div>
    <w:div w:id="1243175013">
      <w:bodyDiv w:val="1"/>
      <w:marLeft w:val="0"/>
      <w:marRight w:val="0"/>
      <w:marTop w:val="0"/>
      <w:marBottom w:val="0"/>
      <w:divBdr>
        <w:top w:val="none" w:sz="0" w:space="0" w:color="auto"/>
        <w:left w:val="none" w:sz="0" w:space="0" w:color="auto"/>
        <w:bottom w:val="none" w:sz="0" w:space="0" w:color="auto"/>
        <w:right w:val="none" w:sz="0" w:space="0" w:color="auto"/>
      </w:divBdr>
    </w:div>
    <w:div w:id="1342778004">
      <w:bodyDiv w:val="1"/>
      <w:marLeft w:val="0"/>
      <w:marRight w:val="0"/>
      <w:marTop w:val="0"/>
      <w:marBottom w:val="0"/>
      <w:divBdr>
        <w:top w:val="none" w:sz="0" w:space="0" w:color="auto"/>
        <w:left w:val="none" w:sz="0" w:space="0" w:color="auto"/>
        <w:bottom w:val="none" w:sz="0" w:space="0" w:color="auto"/>
        <w:right w:val="none" w:sz="0" w:space="0" w:color="auto"/>
      </w:divBdr>
      <w:divsChild>
        <w:div w:id="1737703720">
          <w:marLeft w:val="1166"/>
          <w:marRight w:val="0"/>
          <w:marTop w:val="96"/>
          <w:marBottom w:val="0"/>
          <w:divBdr>
            <w:top w:val="none" w:sz="0" w:space="0" w:color="auto"/>
            <w:left w:val="none" w:sz="0" w:space="0" w:color="auto"/>
            <w:bottom w:val="none" w:sz="0" w:space="0" w:color="auto"/>
            <w:right w:val="none" w:sz="0" w:space="0" w:color="auto"/>
          </w:divBdr>
        </w:div>
        <w:div w:id="1941377837">
          <w:marLeft w:val="1166"/>
          <w:marRight w:val="0"/>
          <w:marTop w:val="96"/>
          <w:marBottom w:val="0"/>
          <w:divBdr>
            <w:top w:val="none" w:sz="0" w:space="0" w:color="auto"/>
            <w:left w:val="none" w:sz="0" w:space="0" w:color="auto"/>
            <w:bottom w:val="none" w:sz="0" w:space="0" w:color="auto"/>
            <w:right w:val="none" w:sz="0" w:space="0" w:color="auto"/>
          </w:divBdr>
        </w:div>
        <w:div w:id="1016923020">
          <w:marLeft w:val="1166"/>
          <w:marRight w:val="0"/>
          <w:marTop w:val="96"/>
          <w:marBottom w:val="0"/>
          <w:divBdr>
            <w:top w:val="none" w:sz="0" w:space="0" w:color="auto"/>
            <w:left w:val="none" w:sz="0" w:space="0" w:color="auto"/>
            <w:bottom w:val="none" w:sz="0" w:space="0" w:color="auto"/>
            <w:right w:val="none" w:sz="0" w:space="0" w:color="auto"/>
          </w:divBdr>
        </w:div>
        <w:div w:id="34276993">
          <w:marLeft w:val="1166"/>
          <w:marRight w:val="0"/>
          <w:marTop w:val="96"/>
          <w:marBottom w:val="0"/>
          <w:divBdr>
            <w:top w:val="none" w:sz="0" w:space="0" w:color="auto"/>
            <w:left w:val="none" w:sz="0" w:space="0" w:color="auto"/>
            <w:bottom w:val="none" w:sz="0" w:space="0" w:color="auto"/>
            <w:right w:val="none" w:sz="0" w:space="0" w:color="auto"/>
          </w:divBdr>
        </w:div>
        <w:div w:id="231694205">
          <w:marLeft w:val="1166"/>
          <w:marRight w:val="0"/>
          <w:marTop w:val="96"/>
          <w:marBottom w:val="0"/>
          <w:divBdr>
            <w:top w:val="none" w:sz="0" w:space="0" w:color="auto"/>
            <w:left w:val="none" w:sz="0" w:space="0" w:color="auto"/>
            <w:bottom w:val="none" w:sz="0" w:space="0" w:color="auto"/>
            <w:right w:val="none" w:sz="0" w:space="0" w:color="auto"/>
          </w:divBdr>
        </w:div>
      </w:divsChild>
    </w:div>
    <w:div w:id="1775904822">
      <w:bodyDiv w:val="1"/>
      <w:marLeft w:val="0"/>
      <w:marRight w:val="0"/>
      <w:marTop w:val="0"/>
      <w:marBottom w:val="0"/>
      <w:divBdr>
        <w:top w:val="none" w:sz="0" w:space="0" w:color="auto"/>
        <w:left w:val="none" w:sz="0" w:space="0" w:color="auto"/>
        <w:bottom w:val="none" w:sz="0" w:space="0" w:color="auto"/>
        <w:right w:val="none" w:sz="0" w:space="0" w:color="auto"/>
      </w:divBdr>
      <w:divsChild>
        <w:div w:id="90899632">
          <w:marLeft w:val="547"/>
          <w:marRight w:val="0"/>
          <w:marTop w:val="115"/>
          <w:marBottom w:val="0"/>
          <w:divBdr>
            <w:top w:val="none" w:sz="0" w:space="0" w:color="auto"/>
            <w:left w:val="none" w:sz="0" w:space="0" w:color="auto"/>
            <w:bottom w:val="none" w:sz="0" w:space="0" w:color="auto"/>
            <w:right w:val="none" w:sz="0" w:space="0" w:color="auto"/>
          </w:divBdr>
        </w:div>
        <w:div w:id="1367221799">
          <w:marLeft w:val="547"/>
          <w:marRight w:val="0"/>
          <w:marTop w:val="115"/>
          <w:marBottom w:val="0"/>
          <w:divBdr>
            <w:top w:val="none" w:sz="0" w:space="0" w:color="auto"/>
            <w:left w:val="none" w:sz="0" w:space="0" w:color="auto"/>
            <w:bottom w:val="none" w:sz="0" w:space="0" w:color="auto"/>
            <w:right w:val="none" w:sz="0" w:space="0" w:color="auto"/>
          </w:divBdr>
        </w:div>
        <w:div w:id="1264192483">
          <w:marLeft w:val="547"/>
          <w:marRight w:val="0"/>
          <w:marTop w:val="115"/>
          <w:marBottom w:val="0"/>
          <w:divBdr>
            <w:top w:val="none" w:sz="0" w:space="0" w:color="auto"/>
            <w:left w:val="none" w:sz="0" w:space="0" w:color="auto"/>
            <w:bottom w:val="none" w:sz="0" w:space="0" w:color="auto"/>
            <w:right w:val="none" w:sz="0" w:space="0" w:color="auto"/>
          </w:divBdr>
        </w:div>
        <w:div w:id="2089964257">
          <w:marLeft w:val="547"/>
          <w:marRight w:val="0"/>
          <w:marTop w:val="115"/>
          <w:marBottom w:val="0"/>
          <w:divBdr>
            <w:top w:val="none" w:sz="0" w:space="0" w:color="auto"/>
            <w:left w:val="none" w:sz="0" w:space="0" w:color="auto"/>
            <w:bottom w:val="none" w:sz="0" w:space="0" w:color="auto"/>
            <w:right w:val="none" w:sz="0" w:space="0" w:color="auto"/>
          </w:divBdr>
        </w:div>
        <w:div w:id="497383329">
          <w:marLeft w:val="547"/>
          <w:marRight w:val="0"/>
          <w:marTop w:val="115"/>
          <w:marBottom w:val="0"/>
          <w:divBdr>
            <w:top w:val="none" w:sz="0" w:space="0" w:color="auto"/>
            <w:left w:val="none" w:sz="0" w:space="0" w:color="auto"/>
            <w:bottom w:val="none" w:sz="0" w:space="0" w:color="auto"/>
            <w:right w:val="none" w:sz="0" w:space="0" w:color="auto"/>
          </w:divBdr>
        </w:div>
        <w:div w:id="1967152398">
          <w:marLeft w:val="1166"/>
          <w:marRight w:val="0"/>
          <w:marTop w:val="96"/>
          <w:marBottom w:val="0"/>
          <w:divBdr>
            <w:top w:val="none" w:sz="0" w:space="0" w:color="auto"/>
            <w:left w:val="none" w:sz="0" w:space="0" w:color="auto"/>
            <w:bottom w:val="none" w:sz="0" w:space="0" w:color="auto"/>
            <w:right w:val="none" w:sz="0" w:space="0" w:color="auto"/>
          </w:divBdr>
        </w:div>
        <w:div w:id="314333715">
          <w:marLeft w:val="1166"/>
          <w:marRight w:val="0"/>
          <w:marTop w:val="96"/>
          <w:marBottom w:val="0"/>
          <w:divBdr>
            <w:top w:val="none" w:sz="0" w:space="0" w:color="auto"/>
            <w:left w:val="none" w:sz="0" w:space="0" w:color="auto"/>
            <w:bottom w:val="none" w:sz="0" w:space="0" w:color="auto"/>
            <w:right w:val="none" w:sz="0" w:space="0" w:color="auto"/>
          </w:divBdr>
        </w:div>
        <w:div w:id="921257051">
          <w:marLeft w:val="547"/>
          <w:marRight w:val="0"/>
          <w:marTop w:val="115"/>
          <w:marBottom w:val="0"/>
          <w:divBdr>
            <w:top w:val="none" w:sz="0" w:space="0" w:color="auto"/>
            <w:left w:val="none" w:sz="0" w:space="0" w:color="auto"/>
            <w:bottom w:val="none" w:sz="0" w:space="0" w:color="auto"/>
            <w:right w:val="none" w:sz="0" w:space="0" w:color="auto"/>
          </w:divBdr>
        </w:div>
        <w:div w:id="1655597623">
          <w:marLeft w:val="547"/>
          <w:marRight w:val="0"/>
          <w:marTop w:val="115"/>
          <w:marBottom w:val="0"/>
          <w:divBdr>
            <w:top w:val="none" w:sz="0" w:space="0" w:color="auto"/>
            <w:left w:val="none" w:sz="0" w:space="0" w:color="auto"/>
            <w:bottom w:val="none" w:sz="0" w:space="0" w:color="auto"/>
            <w:right w:val="none" w:sz="0" w:space="0" w:color="auto"/>
          </w:divBdr>
        </w:div>
        <w:div w:id="1859737809">
          <w:marLeft w:val="547"/>
          <w:marRight w:val="0"/>
          <w:marTop w:val="115"/>
          <w:marBottom w:val="0"/>
          <w:divBdr>
            <w:top w:val="none" w:sz="0" w:space="0" w:color="auto"/>
            <w:left w:val="none" w:sz="0" w:space="0" w:color="auto"/>
            <w:bottom w:val="none" w:sz="0" w:space="0" w:color="auto"/>
            <w:right w:val="none" w:sz="0" w:space="0" w:color="auto"/>
          </w:divBdr>
        </w:div>
      </w:divsChild>
    </w:div>
    <w:div w:id="1795559262">
      <w:bodyDiv w:val="1"/>
      <w:marLeft w:val="0"/>
      <w:marRight w:val="0"/>
      <w:marTop w:val="0"/>
      <w:marBottom w:val="0"/>
      <w:divBdr>
        <w:top w:val="none" w:sz="0" w:space="0" w:color="auto"/>
        <w:left w:val="none" w:sz="0" w:space="0" w:color="auto"/>
        <w:bottom w:val="none" w:sz="0" w:space="0" w:color="auto"/>
        <w:right w:val="none" w:sz="0" w:space="0" w:color="auto"/>
      </w:divBdr>
      <w:divsChild>
        <w:div w:id="1400055777">
          <w:marLeft w:val="1166"/>
          <w:marRight w:val="0"/>
          <w:marTop w:val="82"/>
          <w:marBottom w:val="0"/>
          <w:divBdr>
            <w:top w:val="none" w:sz="0" w:space="0" w:color="auto"/>
            <w:left w:val="none" w:sz="0" w:space="0" w:color="auto"/>
            <w:bottom w:val="none" w:sz="0" w:space="0" w:color="auto"/>
            <w:right w:val="none" w:sz="0" w:space="0" w:color="auto"/>
          </w:divBdr>
        </w:div>
        <w:div w:id="924261382">
          <w:marLeft w:val="1166"/>
          <w:marRight w:val="0"/>
          <w:marTop w:val="82"/>
          <w:marBottom w:val="0"/>
          <w:divBdr>
            <w:top w:val="none" w:sz="0" w:space="0" w:color="auto"/>
            <w:left w:val="none" w:sz="0" w:space="0" w:color="auto"/>
            <w:bottom w:val="none" w:sz="0" w:space="0" w:color="auto"/>
            <w:right w:val="none" w:sz="0" w:space="0" w:color="auto"/>
          </w:divBdr>
        </w:div>
        <w:div w:id="906109335">
          <w:marLeft w:val="1166"/>
          <w:marRight w:val="0"/>
          <w:marTop w:val="82"/>
          <w:marBottom w:val="0"/>
          <w:divBdr>
            <w:top w:val="none" w:sz="0" w:space="0" w:color="auto"/>
            <w:left w:val="none" w:sz="0" w:space="0" w:color="auto"/>
            <w:bottom w:val="none" w:sz="0" w:space="0" w:color="auto"/>
            <w:right w:val="none" w:sz="0" w:space="0" w:color="auto"/>
          </w:divBdr>
        </w:div>
        <w:div w:id="436019757">
          <w:marLeft w:val="1166"/>
          <w:marRight w:val="0"/>
          <w:marTop w:val="82"/>
          <w:marBottom w:val="0"/>
          <w:divBdr>
            <w:top w:val="none" w:sz="0" w:space="0" w:color="auto"/>
            <w:left w:val="none" w:sz="0" w:space="0" w:color="auto"/>
            <w:bottom w:val="none" w:sz="0" w:space="0" w:color="auto"/>
            <w:right w:val="none" w:sz="0" w:space="0" w:color="auto"/>
          </w:divBdr>
        </w:div>
        <w:div w:id="1051926134">
          <w:marLeft w:val="1166"/>
          <w:marRight w:val="0"/>
          <w:marTop w:val="82"/>
          <w:marBottom w:val="0"/>
          <w:divBdr>
            <w:top w:val="none" w:sz="0" w:space="0" w:color="auto"/>
            <w:left w:val="none" w:sz="0" w:space="0" w:color="auto"/>
            <w:bottom w:val="none" w:sz="0" w:space="0" w:color="auto"/>
            <w:right w:val="none" w:sz="0" w:space="0" w:color="auto"/>
          </w:divBdr>
        </w:div>
        <w:div w:id="1552687268">
          <w:marLeft w:val="1166"/>
          <w:marRight w:val="0"/>
          <w:marTop w:val="82"/>
          <w:marBottom w:val="0"/>
          <w:divBdr>
            <w:top w:val="none" w:sz="0" w:space="0" w:color="auto"/>
            <w:left w:val="none" w:sz="0" w:space="0" w:color="auto"/>
            <w:bottom w:val="none" w:sz="0" w:space="0" w:color="auto"/>
            <w:right w:val="none" w:sz="0" w:space="0" w:color="auto"/>
          </w:divBdr>
        </w:div>
        <w:div w:id="126551325">
          <w:marLeft w:val="1166"/>
          <w:marRight w:val="0"/>
          <w:marTop w:val="82"/>
          <w:marBottom w:val="0"/>
          <w:divBdr>
            <w:top w:val="none" w:sz="0" w:space="0" w:color="auto"/>
            <w:left w:val="none" w:sz="0" w:space="0" w:color="auto"/>
            <w:bottom w:val="none" w:sz="0" w:space="0" w:color="auto"/>
            <w:right w:val="none" w:sz="0" w:space="0" w:color="auto"/>
          </w:divBdr>
        </w:div>
        <w:div w:id="79182790">
          <w:marLeft w:val="1166"/>
          <w:marRight w:val="0"/>
          <w:marTop w:val="82"/>
          <w:marBottom w:val="0"/>
          <w:divBdr>
            <w:top w:val="none" w:sz="0" w:space="0" w:color="auto"/>
            <w:left w:val="none" w:sz="0" w:space="0" w:color="auto"/>
            <w:bottom w:val="none" w:sz="0" w:space="0" w:color="auto"/>
            <w:right w:val="none" w:sz="0" w:space="0" w:color="auto"/>
          </w:divBdr>
        </w:div>
        <w:div w:id="812257957">
          <w:marLeft w:val="1166"/>
          <w:marRight w:val="0"/>
          <w:marTop w:val="82"/>
          <w:marBottom w:val="0"/>
          <w:divBdr>
            <w:top w:val="none" w:sz="0" w:space="0" w:color="auto"/>
            <w:left w:val="none" w:sz="0" w:space="0" w:color="auto"/>
            <w:bottom w:val="none" w:sz="0" w:space="0" w:color="auto"/>
            <w:right w:val="none" w:sz="0" w:space="0" w:color="auto"/>
          </w:divBdr>
        </w:div>
        <w:div w:id="1184129015">
          <w:marLeft w:val="1166"/>
          <w:marRight w:val="0"/>
          <w:marTop w:val="82"/>
          <w:marBottom w:val="0"/>
          <w:divBdr>
            <w:top w:val="none" w:sz="0" w:space="0" w:color="auto"/>
            <w:left w:val="none" w:sz="0" w:space="0" w:color="auto"/>
            <w:bottom w:val="none" w:sz="0" w:space="0" w:color="auto"/>
            <w:right w:val="none" w:sz="0" w:space="0" w:color="auto"/>
          </w:divBdr>
        </w:div>
        <w:div w:id="691419563">
          <w:marLeft w:val="1800"/>
          <w:marRight w:val="0"/>
          <w:marTop w:val="72"/>
          <w:marBottom w:val="0"/>
          <w:divBdr>
            <w:top w:val="none" w:sz="0" w:space="0" w:color="auto"/>
            <w:left w:val="none" w:sz="0" w:space="0" w:color="auto"/>
            <w:bottom w:val="none" w:sz="0" w:space="0" w:color="auto"/>
            <w:right w:val="none" w:sz="0" w:space="0" w:color="auto"/>
          </w:divBdr>
        </w:div>
        <w:div w:id="803624614">
          <w:marLeft w:val="1800"/>
          <w:marRight w:val="0"/>
          <w:marTop w:val="72"/>
          <w:marBottom w:val="0"/>
          <w:divBdr>
            <w:top w:val="none" w:sz="0" w:space="0" w:color="auto"/>
            <w:left w:val="none" w:sz="0" w:space="0" w:color="auto"/>
            <w:bottom w:val="none" w:sz="0" w:space="0" w:color="auto"/>
            <w:right w:val="none" w:sz="0" w:space="0" w:color="auto"/>
          </w:divBdr>
        </w:div>
        <w:div w:id="130289958">
          <w:marLeft w:val="1166"/>
          <w:marRight w:val="0"/>
          <w:marTop w:val="82"/>
          <w:marBottom w:val="0"/>
          <w:divBdr>
            <w:top w:val="none" w:sz="0" w:space="0" w:color="auto"/>
            <w:left w:val="none" w:sz="0" w:space="0" w:color="auto"/>
            <w:bottom w:val="none" w:sz="0" w:space="0" w:color="auto"/>
            <w:right w:val="none" w:sz="0" w:space="0" w:color="auto"/>
          </w:divBdr>
        </w:div>
        <w:div w:id="1384865269">
          <w:marLeft w:val="1800"/>
          <w:marRight w:val="0"/>
          <w:marTop w:val="72"/>
          <w:marBottom w:val="0"/>
          <w:divBdr>
            <w:top w:val="none" w:sz="0" w:space="0" w:color="auto"/>
            <w:left w:val="none" w:sz="0" w:space="0" w:color="auto"/>
            <w:bottom w:val="none" w:sz="0" w:space="0" w:color="auto"/>
            <w:right w:val="none" w:sz="0" w:space="0" w:color="auto"/>
          </w:divBdr>
        </w:div>
        <w:div w:id="753549477">
          <w:marLeft w:val="1800"/>
          <w:marRight w:val="0"/>
          <w:marTop w:val="72"/>
          <w:marBottom w:val="0"/>
          <w:divBdr>
            <w:top w:val="none" w:sz="0" w:space="0" w:color="auto"/>
            <w:left w:val="none" w:sz="0" w:space="0" w:color="auto"/>
            <w:bottom w:val="none" w:sz="0" w:space="0" w:color="auto"/>
            <w:right w:val="none" w:sz="0" w:space="0" w:color="auto"/>
          </w:divBdr>
        </w:div>
        <w:div w:id="1542354825">
          <w:marLeft w:val="1800"/>
          <w:marRight w:val="0"/>
          <w:marTop w:val="72"/>
          <w:marBottom w:val="0"/>
          <w:divBdr>
            <w:top w:val="none" w:sz="0" w:space="0" w:color="auto"/>
            <w:left w:val="none" w:sz="0" w:space="0" w:color="auto"/>
            <w:bottom w:val="none" w:sz="0" w:space="0" w:color="auto"/>
            <w:right w:val="none" w:sz="0" w:space="0" w:color="auto"/>
          </w:divBdr>
        </w:div>
        <w:div w:id="830294658">
          <w:marLeft w:val="1166"/>
          <w:marRight w:val="0"/>
          <w:marTop w:val="82"/>
          <w:marBottom w:val="0"/>
          <w:divBdr>
            <w:top w:val="none" w:sz="0" w:space="0" w:color="auto"/>
            <w:left w:val="none" w:sz="0" w:space="0" w:color="auto"/>
            <w:bottom w:val="none" w:sz="0" w:space="0" w:color="auto"/>
            <w:right w:val="none" w:sz="0" w:space="0" w:color="auto"/>
          </w:divBdr>
        </w:div>
        <w:div w:id="1981184335">
          <w:marLeft w:val="1800"/>
          <w:marRight w:val="0"/>
          <w:marTop w:val="72"/>
          <w:marBottom w:val="0"/>
          <w:divBdr>
            <w:top w:val="none" w:sz="0" w:space="0" w:color="auto"/>
            <w:left w:val="none" w:sz="0" w:space="0" w:color="auto"/>
            <w:bottom w:val="none" w:sz="0" w:space="0" w:color="auto"/>
            <w:right w:val="none" w:sz="0" w:space="0" w:color="auto"/>
          </w:divBdr>
        </w:div>
      </w:divsChild>
    </w:div>
    <w:div w:id="19455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Word_Document.docx"/><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atirons Solutions Color Scheme">
      <a:dk1>
        <a:srgbClr val="000000"/>
      </a:dk1>
      <a:lt1>
        <a:srgbClr val="808080"/>
      </a:lt1>
      <a:dk2>
        <a:srgbClr val="005C90"/>
      </a:dk2>
      <a:lt2>
        <a:srgbClr val="7098BD"/>
      </a:lt2>
      <a:accent1>
        <a:srgbClr val="CBD7E6"/>
      </a:accent1>
      <a:accent2>
        <a:srgbClr val="00407A"/>
      </a:accent2>
      <a:accent3>
        <a:srgbClr val="A41E24"/>
      </a:accent3>
      <a:accent4>
        <a:srgbClr val="D8BF28"/>
      </a:accent4>
      <a:accent5>
        <a:srgbClr val="414142"/>
      </a:accent5>
      <a:accent6>
        <a:srgbClr val="005C90"/>
      </a:accent6>
      <a:hlink>
        <a:srgbClr val="1B75BC"/>
      </a:hlink>
      <a:folHlink>
        <a:srgbClr val="1B75BC"/>
      </a:folHlink>
    </a:clrScheme>
    <a:fontScheme name="FLATIRONS">
      <a:majorFont>
        <a:latin typeface="Trebuchet MS"/>
        <a:ea typeface=""/>
        <a:cs typeface=""/>
      </a:majorFont>
      <a:minorFont>
        <a:latin typeface="Canda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2009-04-27T00:00:00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50B13177E80E4AA497698F64F1A695" ma:contentTypeVersion="0" ma:contentTypeDescription="Create a new document." ma:contentTypeScope="" ma:versionID="79ff0e4efc3c4965601314d45852b37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634E2-F640-414E-9C4C-49EA6A8A2214}">
  <ds:schemaRefs>
    <ds:schemaRef ds:uri="http://schemas.microsoft.com/office/2006/metadata/properties"/>
  </ds:schemaRefs>
</ds:datastoreItem>
</file>

<file path=customXml/itemProps3.xml><?xml version="1.0" encoding="utf-8"?>
<ds:datastoreItem xmlns:ds="http://schemas.openxmlformats.org/officeDocument/2006/customXml" ds:itemID="{A8AC70B2-9BCF-46BB-A6CC-FDC62C0817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8FB7E64-0827-4BA9-996A-D1D0466E2975}">
  <ds:schemaRefs>
    <ds:schemaRef ds:uri="http://schemas.microsoft.com/sharepoint/v3/contenttype/forms"/>
  </ds:schemaRefs>
</ds:datastoreItem>
</file>

<file path=customXml/itemProps5.xml><?xml version="1.0" encoding="utf-8"?>
<ds:datastoreItem xmlns:ds="http://schemas.openxmlformats.org/officeDocument/2006/customXml" ds:itemID="{1A2E3445-C78A-4885-A2C6-B0E319A6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Documentum Upgrade</vt:lpstr>
    </vt:vector>
  </TitlesOfParts>
  <Company>Com pany</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Documentum Upgrade</dc:title>
  <dc:subject>UHG</dc:subject>
  <dc:creator>Bill Young, Regina Kershner</dc:creator>
  <cp:lastModifiedBy>Malik</cp:lastModifiedBy>
  <cp:revision>5</cp:revision>
  <cp:lastPrinted>2011-08-17T20:53:00Z</cp:lastPrinted>
  <dcterms:created xsi:type="dcterms:W3CDTF">2013-05-09T12:12:00Z</dcterms:created>
  <dcterms:modified xsi:type="dcterms:W3CDTF">2016-04-23T19:05:00Z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0x0101009F50B13177E80E4AA497698F64F1A695</vt:lpwstr>
  </property>
</Properties>
</file>