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Stage 1 Participant Submission - Security of Drones (Objective 2)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Team ID</w:t>
            </w:r>
          </w:p>
        </w:tc>
        <w:tc>
          <w:tcPr>
            <w:tcW w:type="dxa" w:w="4320"/>
          </w:tcPr>
          <w:p>
            <w:r>
              <w:t>PF-4029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Name</w:t>
            </w:r>
          </w:p>
        </w:tc>
        <w:tc>
          <w:tcPr>
            <w:tcW w:type="dxa" w:w="4320"/>
          </w:tcPr>
          <w:p>
            <w:r>
              <w:t>Persistent Formation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Institution / Organization</w:t>
            </w:r>
          </w:p>
        </w:tc>
        <w:tc>
          <w:tcPr>
            <w:tcW w:type="dxa" w:w="4320"/>
          </w:tcPr>
          <w:p>
            <w:r>
              <w:t>Independent Research Team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4320"/>
          </w:tcPr>
          <w:p>
            <w:r>
              <w:t>Sumit Saraswat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Team Members</w:t>
            </w:r>
          </w:p>
        </w:tc>
        <w:tc>
          <w:tcPr>
            <w:tcW w:type="dxa" w:w="4320"/>
          </w:tcPr>
          <w:p>
            <w:r>
              <w:t>Sumit Saraswat, Tanmay Kaushal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Faculty / Industry Mentor, if any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 Address</w:t>
            </w:r>
          </w:p>
        </w:tc>
        <w:tc>
          <w:tcPr>
            <w:tcW w:type="dxa" w:w="4320"/>
          </w:tcPr>
          <w:p>
            <w:r>
              <w:t>sumitsaraswat362@gmail.com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Contact Number</w:t>
            </w:r>
          </w:p>
        </w:tc>
        <w:tc>
          <w:tcPr>
            <w:tcW w:type="dxa" w:w="4320"/>
          </w:tcPr>
          <w:p>
            <w:r>
              <w:t>+91 9999999999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Proposed Design Name</w:t>
            </w:r>
          </w:p>
        </w:tc>
        <w:tc>
          <w:tcPr>
            <w:tcW w:type="dxa" w:w="4320"/>
          </w:tcPr>
          <w:p>
            <w:r>
              <w:t>AEGIS — Autonomous Embedded Guardian for Intrusion in Swarms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Submission</w:t>
            </w:r>
          </w:p>
        </w:tc>
        <w:tc>
          <w:tcPr>
            <w:tcW w:type="dxa" w:w="4320"/>
          </w:tcPr>
          <w:p>
            <w:r>
              <w:t>27 September 2026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1. Executive Summary</w:t>
      </w:r>
    </w:p>
    <w:p>
      <w:r>
        <w:t>AEGIS is a novel, production-grade Drone Intrusion Detection System (IDS) built on a Cyber-Physical Digital Twin architecture. Unlike conventional IT-oriented IDS solutions that apply static rules to network packets, AEGIS fuses aerospace Guidance, Navigation, and Control (GNC) principles with machine learning to monitor, detect, and classify cyber-threats against MAVLink-based UAVs in real-time.</w:t>
        <w:br/>
        <w:br/>
        <w:t>The key innovation is a Kinematic Extended Kalman Filter (EKF) that maintains a running physics-based prediction of the UAV's 6-DOF state (position and velocity). Sensor readings are compared against this prediction using the Mahalanobis Distance in a Chi-Squared statistical test. When the sensor reading becomes statistically incompatible with the UAV's physical dynamics, AEGIS raises a CRITICAL alert.</w:t>
        <w:br/>
        <w:br/>
        <w:t>Key Deliverables include a Tri-engine detection pipeline, a Tamper-evident Cryptographic Chain Logger, a Live Vercel dashboard with WebSocket backend, and a 400-run Monte Carlo validation.</w:t>
      </w:r>
    </w:p>
    <w:p>
      <w:pPr>
        <w:pStyle w:val="Heading2"/>
      </w:pPr>
      <w:r>
        <w:t>2. Understanding of the Problem</w:t>
      </w:r>
    </w:p>
    <w:p>
      <w:r>
        <w:t>The MAVLink protocol, the dominant UAV communication protocol, has no native authentication, encryption, or replay protection. Existing network IDS (like Snort) are designed for TCP/IP and have no understanding of UAV physics. A drone accelerating rapidly is normal, but teleporting 200 meters in 0.1 seconds is a GPS spoof. A rule-based system alone generates false positives. The only correct solution is a physics-aware IDS that detects attacks based on kinematic violations.</w:t>
      </w:r>
    </w:p>
    <w:p>
      <w:pPr>
        <w:pStyle w:val="Heading2"/>
      </w:pPr>
      <w:r>
        <w:t>3. Proposed Drone Forensic Toolkit / IDS</w:t>
      </w:r>
    </w:p>
    <w:p>
      <w:r>
        <w:t>AEGIS consists of a Tri-Engine Architecture:</w:t>
        <w:br/>
        <w:br/>
        <w:t>1. EKF Digital Twin (Primary Innovation): Tracks the UAV state vector [x, y, z, vx, vy, vz]. On receiving a GPS packet, the innovation residual and covariance are computed. If the Mahalanobis distance d^2 &gt; 16.27 (99.9% confidence), it flags a NavIC/GPS spoof.</w:t>
        <w:br/>
        <w:br/>
        <w:t>2. Isolation Forest (ML Anomaly Detector): A 12-dimensional feature vector is extracted from a 2-second sliding window. An Isolation Forest scores live packets to catch novel zero-day anomalies.</w:t>
        <w:br/>
        <w:br/>
        <w:t>3. Deterministic Rule Engine: Fast O(1) checks for Command Injections (R5), DoS Floods (R4), and Replay attacks (R6).</w:t>
        <w:br/>
        <w:br/>
        <w:t>Forensic capabilities are handled by a Cryptographic Chain Logger that hashes every event with SHA-256 to ensure tamper-evident evidence.</w:t>
      </w:r>
    </w:p>
    <w:p>
      <w:pPr>
        <w:pStyle w:val="Heading2"/>
      </w:pPr>
      <w:r>
        <w:t>4. Data Analysis &amp; Automated Forensic Reporting</w:t>
      </w:r>
    </w:p>
    <w:p>
      <w:r>
        <w:t>When an anomaly is detected, AEGIS logs the precise Mahalanobis variance and triggered rules. The evidence is stored in a JSONL chain-of-custody format where each entry hashes the previous entry. A live WebSocket dashboard visualizes the EKF thresholds and threat radar in real-time, allowing operators to immediately isolate compromised drones.</w:t>
      </w:r>
    </w:p>
    <w:p>
      <w:pPr>
        <w:pStyle w:val="Heading2"/>
      </w:pPr>
      <w:r>
        <w:t>5. Development Plan</w:t>
      </w:r>
    </w:p>
    <w:p>
      <w:r>
        <w:t>1. Core simulation engine + attack injector (Complete)</w:t>
        <w:br/>
        <w:t>2. EKF Digital Twin &amp; Isolation Forest (Complete)</w:t>
        <w:br/>
        <w:t>3. Real-Time WebSocket Dashboard (Complete)</w:t>
        <w:br/>
        <w:t>4. 400-run Monte Carlo Validation (Complete)</w:t>
        <w:br/>
        <w:t>5. Hardware integration on Pixhawk + RPi4 (Oct-Nov 2026)</w:t>
        <w:br/>
        <w:t>6. Live demo at Techfest (Dec 2026)</w:t>
      </w:r>
    </w:p>
    <w:p>
      <w:pPr>
        <w:pStyle w:val="Heading2"/>
      </w:pPr>
      <w:r>
        <w:t>6. Validation &amp; Testing Methodology</w:t>
      </w:r>
    </w:p>
    <w:p>
      <w:r>
        <w:t>AEGIS was statistically validated across 400 simulation runs. The following test cases demonstrate the system's accuracy.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Test 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Input Evidence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Success Criteria</w:t>
            </w:r>
          </w:p>
        </w:tc>
      </w:tr>
      <w:tr>
        <w:tc>
          <w:tcPr>
            <w:tcW w:type="dxa" w:w="1728"/>
          </w:tcPr>
          <w:p>
            <w:r>
              <w:t>TC-01</w:t>
            </w:r>
          </w:p>
        </w:tc>
        <w:tc>
          <w:tcPr>
            <w:tcW w:type="dxa" w:w="1728"/>
          </w:tcPr>
          <w:p>
            <w:r>
              <w:t>GPS Spoofing detection via EKF</w:t>
            </w:r>
          </w:p>
        </w:tc>
        <w:tc>
          <w:tcPr>
            <w:tcW w:type="dxa" w:w="1728"/>
          </w:tcPr>
          <w:p>
            <w:r>
              <w:t>MAVLink stream with lat/lon jump at t=15s</w:t>
            </w:r>
          </w:p>
        </w:tc>
        <w:tc>
          <w:tcPr>
            <w:tcW w:type="dxa" w:w="1728"/>
          </w:tcPr>
          <w:p>
            <w:r>
              <w:t>EKF alert within 1 packet</w:t>
            </w:r>
          </w:p>
        </w:tc>
        <w:tc>
          <w:tcPr>
            <w:tcW w:type="dxa" w:w="1728"/>
          </w:tcPr>
          <w:p>
            <w:r>
              <w:t>d^2 &gt; 16.27, CRITICAL alert emitted</w:t>
            </w:r>
          </w:p>
        </w:tc>
      </w:tr>
      <w:tr>
        <w:tc>
          <w:tcPr>
            <w:tcW w:type="dxa" w:w="1728"/>
          </w:tcPr>
          <w:p>
            <w:r>
              <w:t>TC-02</w:t>
            </w:r>
          </w:p>
        </w:tc>
        <w:tc>
          <w:tcPr>
            <w:tcW w:type="dxa" w:w="1728"/>
          </w:tcPr>
          <w:p>
            <w:r>
              <w:t>Command injection from rogue GCS</w:t>
            </w:r>
          </w:p>
        </w:tc>
        <w:tc>
          <w:tcPr>
            <w:tcW w:type="dxa" w:w="1728"/>
          </w:tcPr>
          <w:p>
            <w:r>
              <w:t>COMMAND_LONG (LAND) from system_id=99</w:t>
            </w:r>
          </w:p>
        </w:tc>
        <w:tc>
          <w:tcPr>
            <w:tcW w:type="dxa" w:w="1728"/>
          </w:tcPr>
          <w:p>
            <w:r>
              <w:t>CRITICAL alert R5+R7</w:t>
            </w:r>
          </w:p>
        </w:tc>
        <w:tc>
          <w:tcPr>
            <w:tcW w:type="dxa" w:w="1728"/>
          </w:tcPr>
          <w:p>
            <w:r>
              <w:t>Alert severity = CRITICAL, sys_id flagged</w:t>
            </w:r>
          </w:p>
        </w:tc>
      </w:tr>
      <w:tr>
        <w:tc>
          <w:tcPr>
            <w:tcW w:type="dxa" w:w="1728"/>
          </w:tcPr>
          <w:p>
            <w:r>
              <w:t>TC-03</w:t>
            </w:r>
          </w:p>
        </w:tc>
        <w:tc>
          <w:tcPr>
            <w:tcW w:type="dxa" w:w="1728"/>
          </w:tcPr>
          <w:p>
            <w:r>
              <w:t>Denial-of-Service heartbeat flood</w:t>
            </w:r>
          </w:p>
        </w:tc>
        <w:tc>
          <w:tcPr>
            <w:tcW w:type="dxa" w:w="1728"/>
          </w:tcPr>
          <w:p>
            <w:r>
              <w:t>80 HEARTBEAT pkts/sec burst</w:t>
            </w:r>
          </w:p>
        </w:tc>
        <w:tc>
          <w:tcPr>
            <w:tcW w:type="dxa" w:w="1728"/>
          </w:tcPr>
          <w:p>
            <w:r>
              <w:t>HIGH alert R4</w:t>
            </w:r>
          </w:p>
        </w:tc>
        <w:tc>
          <w:tcPr>
            <w:tcW w:type="dxa" w:w="1728"/>
          </w:tcPr>
          <w:p>
            <w:r>
              <w:t>Rate &gt; threshold, alert in &lt; 100ms</w:t>
            </w:r>
          </w:p>
        </w:tc>
      </w:tr>
      <w:tr>
        <w:tc>
          <w:tcPr>
            <w:tcW w:type="dxa" w:w="1728"/>
          </w:tcPr>
          <w:p>
            <w:r>
              <w:t>TC-04</w:t>
            </w:r>
          </w:p>
        </w:tc>
        <w:tc>
          <w:tcPr>
            <w:tcW w:type="dxa" w:w="1728"/>
          </w:tcPr>
          <w:p>
            <w:r>
              <w:t>Replay attack detection</w:t>
            </w:r>
          </w:p>
        </w:tc>
        <w:tc>
          <w:tcPr>
            <w:tcW w:type="dxa" w:w="1728"/>
          </w:tcPr>
          <w:p>
            <w:r>
              <w:t>Stale-timestamp GPS packet reinjected</w:t>
            </w:r>
          </w:p>
        </w:tc>
        <w:tc>
          <w:tcPr>
            <w:tcW w:type="dxa" w:w="1728"/>
          </w:tcPr>
          <w:p>
            <w:r>
              <w:t>HIGH alert R6</w:t>
            </w:r>
          </w:p>
        </w:tc>
        <w:tc>
          <w:tcPr>
            <w:tcW w:type="dxa" w:w="1728"/>
          </w:tcPr>
          <w:p>
            <w:r>
              <w:t>Timestamp delta &gt; 2.0s detected</w:t>
            </w:r>
          </w:p>
        </w:tc>
      </w:tr>
      <w:tr>
        <w:tc>
          <w:tcPr>
            <w:tcW w:type="dxa" w:w="1728"/>
          </w:tcPr>
          <w:p>
            <w:r>
              <w:t>TC-05</w:t>
            </w:r>
          </w:p>
        </w:tc>
        <w:tc>
          <w:tcPr>
            <w:tcW w:type="dxa" w:w="1728"/>
          </w:tcPr>
          <w:p>
            <w:r>
              <w:t>Clean flight (no false positive)</w:t>
            </w:r>
          </w:p>
        </w:tc>
        <w:tc>
          <w:tcPr>
            <w:tcW w:type="dxa" w:w="1728"/>
          </w:tcPr>
          <w:p>
            <w:r>
              <w:t>120s nominal flight, no attacks</w:t>
            </w:r>
          </w:p>
        </w:tc>
        <w:tc>
          <w:tcPr>
            <w:tcW w:type="dxa" w:w="1728"/>
          </w:tcPr>
          <w:p>
            <w:r>
              <w:t>No alerts generated</w:t>
            </w:r>
          </w:p>
        </w:tc>
        <w:tc>
          <w:tcPr>
            <w:tcW w:type="dxa" w:w="1728"/>
          </w:tcPr>
          <w:p>
            <w:r>
              <w:t>0 alerts, FPR = 0%</w:t>
            </w:r>
          </w:p>
        </w:tc>
      </w:tr>
      <w:tr>
        <w:tc>
          <w:tcPr>
            <w:tcW w:type="dxa" w:w="1728"/>
          </w:tcPr>
          <w:p>
            <w:r>
              <w:t>TC-06</w:t>
            </w:r>
          </w:p>
        </w:tc>
        <w:tc>
          <w:tcPr>
            <w:tcW w:type="dxa" w:w="1728"/>
          </w:tcPr>
          <w:p>
            <w:r>
              <w:t>Combined GPS spoof + Command injection</w:t>
            </w:r>
          </w:p>
        </w:tc>
        <w:tc>
          <w:tcPr>
            <w:tcW w:type="dxa" w:w="1728"/>
          </w:tcPr>
          <w:p>
            <w:r>
              <w:t>Simultaneous dual-vector attack</w:t>
            </w:r>
          </w:p>
        </w:tc>
        <w:tc>
          <w:tcPr>
            <w:tcW w:type="dxa" w:w="1728"/>
          </w:tcPr>
          <w:p>
            <w:r>
              <w:t>Both CRITICAL alerts</w:t>
            </w:r>
          </w:p>
        </w:tc>
        <w:tc>
          <w:tcPr>
            <w:tcW w:type="dxa" w:w="1728"/>
          </w:tcPr>
          <w:p>
            <w:r>
              <w:t>Both detection engines fire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