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4"/>
        </w:rPr>
        <w:t>In-Depth Analysis: Modern AI File Classification Systems</w:t>
      </w:r>
    </w:p>
    <w:p>
      <w:pPr>
        <w:jc w:val="center"/>
        <w:pBdr>
          <w:bottom w:val="single" w:sz="6" w:space="1" w:color="1A3C6E"/>
        </w:pBdr>
      </w:pPr>
      <w:r>
        <w:rPr>
          <w:i/>
          <w:color w:val="555555"/>
          <w:sz w:val="23"/>
        </w:rPr>
        <w:t>Architectural Deep Dive, Capabilities, Limitations, and Strategic Benchmarking</w:t>
      </w:r>
    </w:p>
    <w:p>
      <w:pPr>
        <w:pStyle w:val="Heading1"/>
      </w:pPr>
      <w:r>
        <w:t>1. Executive Technical Overview</w:t>
      </w:r>
    </w:p>
    <w:p>
      <w:r>
        <w:t>A new generation of AI-driven file classification tools has emerged across desktop and mobile platforms, leveraging modern advancements such as Local Small Language Models (SLMs in GGUF format), Multimodal Cloud LLMs, and on-device semantic clustering. Unlike legacy rule-based tools (e.g., Hazel, DropIt), these tools understand semantic context. This report conducts an exhaustive technical and functional teardown of five leading contemporary systems: AI File Pro, AI File Sorter (by Hyperfield), Filex AI, Sortio, and Ai File Manager.</w:t>
      </w:r>
    </w:p>
    <w:p>
      <w:pPr>
        <w:pStyle w:val="Heading1"/>
      </w:pPr>
      <w:r>
        <w:t>2. Deep Dive Profiles of Modern AI Classifiers</w:t>
      </w:r>
    </w:p>
    <w:p>
      <w:pPr>
        <w:pStyle w:val="Heading2"/>
      </w:pPr>
      <w:r>
        <w:t>1. AI File Pro (Laptop: Windows &amp; Cloud)</w:t>
      </w:r>
    </w:p>
    <w:p>
      <w:pPr>
        <w:pStyle w:val="ListBullet"/>
      </w:pPr>
      <w:r>
        <w:rPr>
          <w:b/>
        </w:rPr>
        <w:t xml:space="preserve">Architecture &amp; Engine: </w:t>
      </w:r>
      <w:r>
        <w:t>Powered by cloud-hosted frontier LLMs combined with high-throughput cloud OCR engines. Designed for heavy enterprise document ingestion.</w:t>
      </w:r>
    </w:p>
    <w:p>
      <w:pPr>
        <w:pStyle w:val="ListBullet"/>
      </w:pPr>
      <w:r>
        <w:rPr>
          <w:b/>
        </w:rPr>
        <w:t xml:space="preserve">Key Capabilities: </w:t>
      </w:r>
      <w:r>
        <w:t>Automated folder watching, large batch processing backlogs, deep auto-renaming based on invoice numbers, dates, and counterparties, and native SharePoint/OneDrive business sync.</w:t>
      </w:r>
    </w:p>
    <w:p>
      <w:pPr>
        <w:pStyle w:val="ListBullet"/>
      </w:pPr>
      <w:r>
        <w:rPr>
          <w:b/>
        </w:rPr>
        <w:t xml:space="preserve">Operational Strengths: </w:t>
      </w:r>
      <w:r>
        <w:t>High classification accuracy on complex corporate invoices and multi-page legal contracts; connects directly with Microsoft enterprise environments.</w:t>
      </w:r>
    </w:p>
    <w:p>
      <w:pPr>
        <w:pStyle w:val="ListBullet"/>
      </w:pPr>
      <w:r>
        <w:rPr>
          <w:b/>
        </w:rPr>
        <w:t xml:space="preserve">Critical Limitations &amp; Gaps: </w:t>
      </w:r>
      <w:r>
        <w:t>Requires continuous high-speed internet; cloud processing incurs ongoing token costs; exposes sensitive documents to third-party cloud endpoints; lacks automated human-in-the-loop review queues for ambiguous files.</w:t>
      </w:r>
    </w:p>
    <w:p>
      <w:pPr>
        <w:pStyle w:val="Heading2"/>
      </w:pPr>
      <w:r>
        <w:t>2. AI File Sorter by Hyperfield (Laptop: Windows &amp; macOS)</w:t>
      </w:r>
    </w:p>
    <w:p>
      <w:pPr>
        <w:pStyle w:val="ListBullet"/>
      </w:pPr>
      <w:r>
        <w:rPr>
          <w:b/>
        </w:rPr>
        <w:t xml:space="preserve">Architecture &amp; Engine: </w:t>
      </w:r>
      <w:r>
        <w:t>100% local on-device execution utilizing quantized open-weight GGUF models (e.g., Gemma, Mistral, Llama) executed via llama.cpp/local inference backends.</w:t>
      </w:r>
    </w:p>
    <w:p>
      <w:pPr>
        <w:pStyle w:val="ListBullet"/>
      </w:pPr>
      <w:r>
        <w:rPr>
          <w:b/>
        </w:rPr>
        <w:t xml:space="preserve">Key Capabilities: </w:t>
      </w:r>
      <w:r>
        <w:t>Complete air-gapped privacy, zero data exfiltration, dry-run simulation mode (shows what will move before touching files), media EXIF metadata cleanup, and persistent single-click Undo mechanisms.</w:t>
      </w:r>
    </w:p>
    <w:p>
      <w:pPr>
        <w:pStyle w:val="ListBullet"/>
      </w:pPr>
      <w:r>
        <w:rPr>
          <w:b/>
        </w:rPr>
        <w:t xml:space="preserve">Operational Strengths: </w:t>
      </w:r>
      <w:r>
        <w:t>The gold standard for privacy and data sovereignty. Ideal for regulated professionals (attorneys, accountants, therapists) who cannot legally transmit client PII to external APIs.</w:t>
      </w:r>
    </w:p>
    <w:p>
      <w:pPr>
        <w:pStyle w:val="ListBullet"/>
      </w:pPr>
      <w:r>
        <w:rPr>
          <w:b/>
        </w:rPr>
        <w:t xml:space="preserve">Critical Limitations &amp; Gaps: </w:t>
      </w:r>
      <w:r>
        <w:t>Heavy local resource consumption (demands 8GB-16GB RAM and significant CPU/GPU compute); slower batch processing compared to cloud endpoints; confined strictly to local laptop hard drives with no mobile intake.</w:t>
      </w:r>
    </w:p>
    <w:p>
      <w:pPr>
        <w:pStyle w:val="Heading2"/>
      </w:pPr>
      <w:r>
        <w:t>3. Filex AI (Mobile: Android, iOS)</w:t>
      </w:r>
    </w:p>
    <w:p>
      <w:pPr>
        <w:pStyle w:val="ListBullet"/>
      </w:pPr>
      <w:r>
        <w:rPr>
          <w:b/>
        </w:rPr>
        <w:t xml:space="preserve">Architecture &amp; Engine: </w:t>
      </w:r>
      <w:r>
        <w:t>Hybrid architecture combining lightweight on-device image preprocessing with cloud-based natural language categorization.</w:t>
      </w:r>
    </w:p>
    <w:p>
      <w:pPr>
        <w:pStyle w:val="ListBullet"/>
      </w:pPr>
      <w:r>
        <w:rPr>
          <w:b/>
        </w:rPr>
        <w:t xml:space="preserve">Key Capabilities: </w:t>
      </w:r>
      <w:r>
        <w:t>Designed specifically for mobile download clutter and screenshot chaos. Features built-in OCR for receipts and images, cross-device sync, and prompt-based folder mapping (e.g., 'Organize my travel receipts by city').</w:t>
      </w:r>
    </w:p>
    <w:p>
      <w:pPr>
        <w:pStyle w:val="ListBullet"/>
      </w:pPr>
      <w:r>
        <w:rPr>
          <w:b/>
        </w:rPr>
        <w:t xml:space="preserve">Operational Strengths: </w:t>
      </w:r>
      <w:r>
        <w:t>Brings conversational AI directly to mobile file organization; resolves the painful 'Downloads' and 'Screenshots' photo dump on smartphones.</w:t>
      </w:r>
    </w:p>
    <w:p>
      <w:pPr>
        <w:pStyle w:val="ListBullet"/>
      </w:pPr>
      <w:r>
        <w:rPr>
          <w:b/>
        </w:rPr>
        <w:t xml:space="preserve">Critical Limitations &amp; Gaps: </w:t>
      </w:r>
      <w:r>
        <w:t>Consumer-oriented; lacks enterprise data schemas; cannot parse complex multi-page PDF contracts; lacks integration with business systems of record (ERP, CRM, accounting software).</w:t>
      </w:r>
    </w:p>
    <w:p>
      <w:pPr>
        <w:pStyle w:val="Heading2"/>
      </w:pPr>
      <w:r>
        <w:t>4. Sortio (Laptop: Windows &amp; macOS)</w:t>
      </w:r>
    </w:p>
    <w:p>
      <w:pPr>
        <w:pStyle w:val="ListBullet"/>
      </w:pPr>
      <w:r>
        <w:rPr>
          <w:b/>
        </w:rPr>
        <w:t xml:space="preserve">Architecture &amp; Engine: </w:t>
      </w:r>
      <w:r>
        <w:t>Prompt-driven natural language rule builder operating via hybrid cloud/local logic translation.</w:t>
      </w:r>
    </w:p>
    <w:p>
      <w:pPr>
        <w:pStyle w:val="ListBullet"/>
      </w:pPr>
      <w:r>
        <w:rPr>
          <w:b/>
        </w:rPr>
        <w:t xml:space="preserve">Key Capabilities: </w:t>
      </w:r>
      <w:r>
        <w:t>Allows users to write sorting rules in conversational plain English (e.g., 'Move any PDF with tax forms to 2025 Taxes, and rename with filing date') rather than writing complex boolean logic or regex code.</w:t>
      </w:r>
    </w:p>
    <w:p>
      <w:pPr>
        <w:pStyle w:val="ListBullet"/>
      </w:pPr>
      <w:r>
        <w:rPr>
          <w:b/>
        </w:rPr>
        <w:t xml:space="preserve">Operational Strengths: </w:t>
      </w:r>
      <w:r>
        <w:t>Dramatically lowers the UX barrier compared to Hazel or DropIt; combines the flexibility of natural language prompts with the reliability of automated background execution.</w:t>
      </w:r>
    </w:p>
    <w:p>
      <w:pPr>
        <w:pStyle w:val="ListBullet"/>
      </w:pPr>
      <w:r>
        <w:rPr>
          <w:b/>
        </w:rPr>
        <w:t xml:space="preserve">Critical Limitations &amp; Gaps: </w:t>
      </w:r>
      <w:r>
        <w:t>Still operates on the 'post-mess' paradigm (sweeps files that already landed on local disk); does not intercept documents at arrival (email/WhatsApp); no explicit confidence thresholding or review queue.</w:t>
      </w:r>
    </w:p>
    <w:p>
      <w:pPr>
        <w:pStyle w:val="Heading2"/>
      </w:pPr>
      <w:r>
        <w:t>5. Ai File Manager (Mobile: Android)</w:t>
      </w:r>
    </w:p>
    <w:p>
      <w:pPr>
        <w:pStyle w:val="ListBullet"/>
      </w:pPr>
      <w:r>
        <w:rPr>
          <w:b/>
        </w:rPr>
        <w:t xml:space="preserve">Architecture &amp; Engine: </w:t>
      </w:r>
      <w:r>
        <w:t>On-device semantic indexing and metadata clustering engine integrated into a traditional Android file explorer.</w:t>
      </w:r>
    </w:p>
    <w:p>
      <w:pPr>
        <w:pStyle w:val="ListBullet"/>
      </w:pPr>
      <w:r>
        <w:rPr>
          <w:b/>
        </w:rPr>
        <w:t xml:space="preserve">Key Capabilities: </w:t>
      </w:r>
      <w:r>
        <w:t>Offline contextual search, dynamic clustering of files by recent activity and topics, and natural language file retrieval without cloud dependency.</w:t>
      </w:r>
    </w:p>
    <w:p>
      <w:pPr>
        <w:pStyle w:val="ListBullet"/>
      </w:pPr>
      <w:r>
        <w:rPr>
          <w:b/>
        </w:rPr>
        <w:t xml:space="preserve">Operational Strengths: </w:t>
      </w:r>
      <w:r>
        <w:t>Lightweight, responsive, zero cellular data consumption, and intuitive for everyday users accustomed to conventional Android file managers.</w:t>
      </w:r>
    </w:p>
    <w:p>
      <w:pPr>
        <w:pStyle w:val="ListBullet"/>
      </w:pPr>
      <w:r>
        <w:rPr>
          <w:b/>
        </w:rPr>
        <w:t xml:space="preserve">Critical Limitations &amp; Gaps: </w:t>
      </w:r>
      <w:r>
        <w:t>A passive search and browsing assistant rather than an active intake router. Does not automatically move, rename, or push documents into external business workflows.</w:t>
      </w:r>
    </w:p>
    <w:p>
      <w:pPr>
        <w:pStyle w:val="Heading1"/>
      </w:pPr>
      <w:r>
        <w:t>3. Master Technical Benchmarking Matrix</w:t>
      </w:r>
    </w:p>
    <w:tbl>
      <w:tblPr>
        <w:tblStyle w:val="LightList-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584"/>
          </w:tcPr>
          <w:p>
            <w:r>
              <w:rPr>
                <w:b/>
                <w:sz w:val="17"/>
              </w:rPr>
              <w:t>System</w:t>
            </w:r>
          </w:p>
        </w:tc>
        <w:tc>
          <w:tcPr>
            <w:tcW w:type="dxa" w:w="1296"/>
          </w:tcPr>
          <w:p>
            <w:r>
              <w:rPr>
                <w:b/>
                <w:sz w:val="17"/>
              </w:rPr>
              <w:t>Platform</w:t>
            </w:r>
          </w:p>
        </w:tc>
        <w:tc>
          <w:tcPr>
            <w:tcW w:type="dxa" w:w="1584"/>
          </w:tcPr>
          <w:p>
            <w:r>
              <w:rPr>
                <w:b/>
                <w:sz w:val="17"/>
              </w:rPr>
              <w:t>AI Deployment</w:t>
            </w:r>
          </w:p>
        </w:tc>
        <w:tc>
          <w:tcPr>
            <w:tcW w:type="dxa" w:w="1584"/>
          </w:tcPr>
          <w:p>
            <w:r>
              <w:rPr>
                <w:b/>
                <w:sz w:val="17"/>
              </w:rPr>
              <w:t>Target Input</w:t>
            </w:r>
          </w:p>
        </w:tc>
        <w:tc>
          <w:tcPr>
            <w:tcW w:type="dxa" w:w="1440"/>
          </w:tcPr>
          <w:p>
            <w:r>
              <w:rPr>
                <w:b/>
                <w:sz w:val="17"/>
              </w:rPr>
              <w:t>Privacy Profile</w:t>
            </w:r>
          </w:p>
        </w:tc>
        <w:tc>
          <w:tcPr>
            <w:tcW w:type="dxa" w:w="1440"/>
          </w:tcPr>
          <w:p>
            <w:r>
              <w:rPr>
                <w:b/>
                <w:sz w:val="17"/>
              </w:rPr>
              <w:t>Confidence / Review Queue</w:t>
            </w:r>
          </w:p>
        </w:tc>
        <w:tc>
          <w:tcPr>
            <w:tcW w:type="dxa" w:w="1584"/>
          </w:tcPr>
          <w:p>
            <w:r>
              <w:rPr>
                <w:b/>
                <w:sz w:val="17"/>
              </w:rPr>
              <w:t>Primary Limitation</w:t>
            </w:r>
          </w:p>
        </w:tc>
      </w:tr>
      <w:tr>
        <w:tc>
          <w:tcPr>
            <w:tcW w:type="dxa" w:w="1584"/>
          </w:tcPr>
          <w:p>
            <w:r>
              <w:rPr>
                <w:sz w:val="15"/>
              </w:rPr>
              <w:t>AI File Pro</w:t>
            </w:r>
          </w:p>
        </w:tc>
        <w:tc>
          <w:tcPr>
            <w:tcW w:type="dxa" w:w="1296"/>
          </w:tcPr>
          <w:p>
            <w:r>
              <w:rPr>
                <w:sz w:val="15"/>
              </w:rPr>
              <w:t>Windows, Cloud</w:t>
            </w:r>
          </w:p>
        </w:tc>
        <w:tc>
          <w:tcPr>
            <w:tcW w:type="dxa" w:w="1584"/>
          </w:tcPr>
          <w:p>
            <w:r>
              <w:rPr>
                <w:sz w:val="15"/>
              </w:rPr>
              <w:t>Cloud LLM + OCR</w:t>
            </w:r>
          </w:p>
        </w:tc>
        <w:tc>
          <w:tcPr>
            <w:tcW w:type="dxa" w:w="1584"/>
          </w:tcPr>
          <w:p>
            <w:r>
              <w:rPr>
                <w:sz w:val="15"/>
              </w:rPr>
              <w:t>Local folders, SharePoint</w:t>
            </w:r>
          </w:p>
        </w:tc>
        <w:tc>
          <w:tcPr>
            <w:tcW w:type="dxa" w:w="1440"/>
          </w:tcPr>
          <w:p>
            <w:r>
              <w:rPr>
                <w:sz w:val="15"/>
              </w:rPr>
              <w:t>Cloud (Third-party API)</w:t>
            </w:r>
          </w:p>
        </w:tc>
        <w:tc>
          <w:tcPr>
            <w:tcW w:type="dxa" w:w="1440"/>
          </w:tcPr>
          <w:p>
            <w:r>
              <w:rPr>
                <w:sz w:val="15"/>
              </w:rPr>
              <w:t>No explicit queue</w:t>
            </w:r>
          </w:p>
        </w:tc>
        <w:tc>
          <w:tcPr>
            <w:tcW w:type="dxa" w:w="1584"/>
          </w:tcPr>
          <w:p>
            <w:r>
              <w:rPr>
                <w:sz w:val="15"/>
              </w:rPr>
              <w:t>High recurring API costs</w:t>
            </w:r>
          </w:p>
        </w:tc>
      </w:tr>
      <w:tr>
        <w:tc>
          <w:tcPr>
            <w:tcW w:type="dxa" w:w="1584"/>
          </w:tcPr>
          <w:p>
            <w:r>
              <w:rPr>
                <w:sz w:val="15"/>
              </w:rPr>
              <w:t>AI File Sorter (Hyperfield)</w:t>
            </w:r>
          </w:p>
        </w:tc>
        <w:tc>
          <w:tcPr>
            <w:tcW w:type="dxa" w:w="1296"/>
          </w:tcPr>
          <w:p>
            <w:r>
              <w:rPr>
                <w:sz w:val="15"/>
              </w:rPr>
              <w:t>Windows, macOS</w:t>
            </w:r>
          </w:p>
        </w:tc>
        <w:tc>
          <w:tcPr>
            <w:tcW w:type="dxa" w:w="1584"/>
          </w:tcPr>
          <w:p>
            <w:r>
              <w:rPr>
                <w:sz w:val="15"/>
              </w:rPr>
              <w:t>Local GGUF (Gemma/Mistral)</w:t>
            </w:r>
          </w:p>
        </w:tc>
        <w:tc>
          <w:tcPr>
            <w:tcW w:type="dxa" w:w="1584"/>
          </w:tcPr>
          <w:p>
            <w:r>
              <w:rPr>
                <w:sz w:val="15"/>
              </w:rPr>
              <w:t>Local hard drive folders</w:t>
            </w:r>
          </w:p>
        </w:tc>
        <w:tc>
          <w:tcPr>
            <w:tcW w:type="dxa" w:w="1440"/>
          </w:tcPr>
          <w:p>
            <w:r>
              <w:rPr>
                <w:sz w:val="15"/>
              </w:rPr>
              <w:t>100% Air-Gapped Local</w:t>
            </w:r>
          </w:p>
        </w:tc>
        <w:tc>
          <w:tcPr>
            <w:tcW w:type="dxa" w:w="1440"/>
          </w:tcPr>
          <w:p>
            <w:r>
              <w:rPr>
                <w:sz w:val="15"/>
              </w:rPr>
              <w:t>Dry-run preview only</w:t>
            </w:r>
          </w:p>
        </w:tc>
        <w:tc>
          <w:tcPr>
            <w:tcW w:type="dxa" w:w="1584"/>
          </w:tcPr>
          <w:p>
            <w:r>
              <w:rPr>
                <w:sz w:val="15"/>
              </w:rPr>
              <w:t>Heavy hardware RAM/CPU use</w:t>
            </w:r>
          </w:p>
        </w:tc>
      </w:tr>
      <w:tr>
        <w:tc>
          <w:tcPr>
            <w:tcW w:type="dxa" w:w="1584"/>
          </w:tcPr>
          <w:p>
            <w:r>
              <w:rPr>
                <w:sz w:val="15"/>
              </w:rPr>
              <w:t>Filex AI</w:t>
            </w:r>
          </w:p>
        </w:tc>
        <w:tc>
          <w:tcPr>
            <w:tcW w:type="dxa" w:w="1296"/>
          </w:tcPr>
          <w:p>
            <w:r>
              <w:rPr>
                <w:sz w:val="15"/>
              </w:rPr>
              <w:t>Android, iOS</w:t>
            </w:r>
          </w:p>
        </w:tc>
        <w:tc>
          <w:tcPr>
            <w:tcW w:type="dxa" w:w="1584"/>
          </w:tcPr>
          <w:p>
            <w:r>
              <w:rPr>
                <w:sz w:val="15"/>
              </w:rPr>
              <w:t>Hybrid Cloud/Mobile</w:t>
            </w:r>
          </w:p>
        </w:tc>
        <w:tc>
          <w:tcPr>
            <w:tcW w:type="dxa" w:w="1584"/>
          </w:tcPr>
          <w:p>
            <w:r>
              <w:rPr>
                <w:sz w:val="15"/>
              </w:rPr>
              <w:t>Screenshots, Downloads</w:t>
            </w:r>
          </w:p>
        </w:tc>
        <w:tc>
          <w:tcPr>
            <w:tcW w:type="dxa" w:w="1440"/>
          </w:tcPr>
          <w:p>
            <w:r>
              <w:rPr>
                <w:sz w:val="15"/>
              </w:rPr>
              <w:t>Cloud-synced</w:t>
            </w:r>
          </w:p>
        </w:tc>
        <w:tc>
          <w:tcPr>
            <w:tcW w:type="dxa" w:w="1440"/>
          </w:tcPr>
          <w:p>
            <w:r>
              <w:rPr>
                <w:sz w:val="15"/>
              </w:rPr>
              <w:t>None</w:t>
            </w:r>
          </w:p>
        </w:tc>
        <w:tc>
          <w:tcPr>
            <w:tcW w:type="dxa" w:w="1584"/>
          </w:tcPr>
          <w:p>
            <w:r>
              <w:rPr>
                <w:sz w:val="15"/>
              </w:rPr>
              <w:t>Consumer focus, no B2B routing</w:t>
            </w:r>
          </w:p>
        </w:tc>
      </w:tr>
      <w:tr>
        <w:tc>
          <w:tcPr>
            <w:tcW w:type="dxa" w:w="1584"/>
          </w:tcPr>
          <w:p>
            <w:r>
              <w:rPr>
                <w:sz w:val="15"/>
              </w:rPr>
              <w:t>Sortio</w:t>
            </w:r>
          </w:p>
        </w:tc>
        <w:tc>
          <w:tcPr>
            <w:tcW w:type="dxa" w:w="1296"/>
          </w:tcPr>
          <w:p>
            <w:r>
              <w:rPr>
                <w:sz w:val="15"/>
              </w:rPr>
              <w:t>Windows, macOS</w:t>
            </w:r>
          </w:p>
        </w:tc>
        <w:tc>
          <w:tcPr>
            <w:tcW w:type="dxa" w:w="1584"/>
          </w:tcPr>
          <w:p>
            <w:r>
              <w:rPr>
                <w:sz w:val="15"/>
              </w:rPr>
              <w:t>Prompt-to-Rule LLM</w:t>
            </w:r>
          </w:p>
        </w:tc>
        <w:tc>
          <w:tcPr>
            <w:tcW w:type="dxa" w:w="1584"/>
          </w:tcPr>
          <w:p>
            <w:r>
              <w:rPr>
                <w:sz w:val="15"/>
              </w:rPr>
              <w:t>Local desktop folders</w:t>
            </w:r>
          </w:p>
        </w:tc>
        <w:tc>
          <w:tcPr>
            <w:tcW w:type="dxa" w:w="1440"/>
          </w:tcPr>
          <w:p>
            <w:r>
              <w:rPr>
                <w:sz w:val="15"/>
              </w:rPr>
              <w:t>Hybrid</w:t>
            </w:r>
          </w:p>
        </w:tc>
        <w:tc>
          <w:tcPr>
            <w:tcW w:type="dxa" w:w="1440"/>
          </w:tcPr>
          <w:p>
            <w:r>
              <w:rPr>
                <w:sz w:val="15"/>
              </w:rPr>
              <w:t>None (Direct action)</w:t>
            </w:r>
          </w:p>
        </w:tc>
        <w:tc>
          <w:tcPr>
            <w:tcW w:type="dxa" w:w="1584"/>
          </w:tcPr>
          <w:p>
            <w:r>
              <w:rPr>
                <w:sz w:val="15"/>
              </w:rPr>
              <w:t>Post-mess cleanup only</w:t>
            </w:r>
          </w:p>
        </w:tc>
      </w:tr>
      <w:tr>
        <w:tc>
          <w:tcPr>
            <w:tcW w:type="dxa" w:w="1584"/>
          </w:tcPr>
          <w:p>
            <w:r>
              <w:rPr>
                <w:sz w:val="15"/>
              </w:rPr>
              <w:t>Ai File Manager</w:t>
            </w:r>
          </w:p>
        </w:tc>
        <w:tc>
          <w:tcPr>
            <w:tcW w:type="dxa" w:w="1296"/>
          </w:tcPr>
          <w:p>
            <w:r>
              <w:rPr>
                <w:sz w:val="15"/>
              </w:rPr>
              <w:t>Android</w:t>
            </w:r>
          </w:p>
        </w:tc>
        <w:tc>
          <w:tcPr>
            <w:tcW w:type="dxa" w:w="1584"/>
          </w:tcPr>
          <w:p>
            <w:r>
              <w:rPr>
                <w:sz w:val="15"/>
              </w:rPr>
              <w:t>On-device Clustering</w:t>
            </w:r>
          </w:p>
        </w:tc>
        <w:tc>
          <w:tcPr>
            <w:tcW w:type="dxa" w:w="1584"/>
          </w:tcPr>
          <w:p>
            <w:r>
              <w:rPr>
                <w:sz w:val="15"/>
              </w:rPr>
              <w:t>Internal mobile storage</w:t>
            </w:r>
          </w:p>
        </w:tc>
        <w:tc>
          <w:tcPr>
            <w:tcW w:type="dxa" w:w="1440"/>
          </w:tcPr>
          <w:p>
            <w:r>
              <w:rPr>
                <w:sz w:val="15"/>
              </w:rPr>
              <w:t>100% Offline Local</w:t>
            </w:r>
          </w:p>
        </w:tc>
        <w:tc>
          <w:tcPr>
            <w:tcW w:type="dxa" w:w="1440"/>
          </w:tcPr>
          <w:p>
            <w:r>
              <w:rPr>
                <w:sz w:val="15"/>
              </w:rPr>
              <w:t>None (Viewer only)</w:t>
            </w:r>
          </w:p>
        </w:tc>
        <w:tc>
          <w:tcPr>
            <w:tcW w:type="dxa" w:w="1584"/>
          </w:tcPr>
          <w:p>
            <w:r>
              <w:rPr>
                <w:sz w:val="15"/>
              </w:rPr>
              <w:t>Passive browser, no auto-filing</w:t>
            </w:r>
          </w:p>
        </w:tc>
      </w:tr>
      <w:tr>
        <w:tc>
          <w:tcPr>
            <w:tcW w:type="dxa" w:w="1584"/>
          </w:tcPr>
          <w:p>
            <w:r>
              <w:rPr>
                <w:sz w:val="15"/>
              </w:rPr>
              <w:t>Our Intake &amp; Routing System</w:t>
            </w:r>
          </w:p>
        </w:tc>
        <w:tc>
          <w:tcPr>
            <w:tcW w:type="dxa" w:w="1296"/>
          </w:tcPr>
          <w:p>
            <w:r>
              <w:rPr>
                <w:sz w:val="15"/>
              </w:rPr>
              <w:t>Cross-Platform (Web/Email/Mobile)</w:t>
            </w:r>
          </w:p>
        </w:tc>
        <w:tc>
          <w:tcPr>
            <w:tcW w:type="dxa" w:w="1584"/>
          </w:tcPr>
          <w:p>
            <w:r>
              <w:rPr>
                <w:sz w:val="15"/>
              </w:rPr>
              <w:t>Multimodal API + Few-shot Memory</w:t>
            </w:r>
          </w:p>
        </w:tc>
        <w:tc>
          <w:tcPr>
            <w:tcW w:type="dxa" w:w="1584"/>
          </w:tcPr>
          <w:p>
            <w:r>
              <w:rPr>
                <w:sz w:val="15"/>
              </w:rPr>
              <w:t>Inbound Email, WhatsApp, Uploads</w:t>
            </w:r>
          </w:p>
        </w:tc>
        <w:tc>
          <w:tcPr>
            <w:tcW w:type="dxa" w:w="1440"/>
          </w:tcPr>
          <w:p>
            <w:r>
              <w:rPr>
                <w:sz w:val="15"/>
              </w:rPr>
              <w:t>Enterprise Encrypted + Audit</w:t>
            </w:r>
          </w:p>
        </w:tc>
        <w:tc>
          <w:tcPr>
            <w:tcW w:type="dxa" w:w="1440"/>
          </w:tcPr>
          <w:p>
            <w:r>
              <w:rPr>
                <w:sz w:val="15"/>
              </w:rPr>
              <w:t>Strict Threshold Review Queue</w:t>
            </w:r>
          </w:p>
        </w:tc>
        <w:tc>
          <w:tcPr>
            <w:tcW w:type="dxa" w:w="1584"/>
          </w:tcPr>
          <w:p>
            <w:r>
              <w:rPr>
                <w:sz w:val="15"/>
              </w:rPr>
              <w:t>Requires internet for API calls</w:t>
            </w:r>
          </w:p>
        </w:tc>
      </w:tr>
    </w:tbl>
    <w:p/>
    <w:p>
      <w:pPr>
        <w:pStyle w:val="Heading1"/>
      </w:pPr>
      <w:r>
        <w:t>4. Architectural Insights: Why Existing Systems Still Leave a Critical Void</w:t>
      </w:r>
    </w:p>
    <w:p>
      <w:pPr>
        <w:pStyle w:val="ListBullet"/>
      </w:pPr>
      <w:r>
        <w:rPr>
          <w:b/>
        </w:rPr>
        <w:t xml:space="preserve">The Local vs Cloud Dichotomy: </w:t>
      </w:r>
      <w:r>
        <w:t>Hyperfield's AI File Sorter proves that local GGUF models are viable for privacy, but they require high-spec laptops and lack cross-device collaboration. Conversely, AI File Pro provides massive cloud scalability but lacks trust mechanisms for sensitive data.</w:t>
      </w:r>
    </w:p>
    <w:p>
      <w:pPr>
        <w:pStyle w:val="ListBullet"/>
      </w:pPr>
      <w:r>
        <w:rPr>
          <w:b/>
        </w:rPr>
        <w:t xml:space="preserve">The 'Cleaner' vs 'Gatekeeper' Problem: </w:t>
      </w:r>
      <w:r>
        <w:t>All five tools act as 'cleaners' — they wait until files have already accumulated in a messy local folder or photo gallery before taking action. None of them act as a 'gatekeeper' at the inbound perimeter (email webhooks, WhatsApp, document scanners) to intercept and route documents before disorder occurs.</w:t>
      </w:r>
    </w:p>
    <w:p>
      <w:pPr>
        <w:pStyle w:val="ListBullet"/>
      </w:pPr>
      <w:r>
        <w:rPr>
          <w:b/>
        </w:rPr>
        <w:t xml:space="preserve">Lack of Confidence-Aware Safety for Business Operations: </w:t>
      </w:r>
      <w:r>
        <w:t>None of these five tools incorporate an explicit Confidence Review Queue. AI File Sorter offers a manual 'Dry-Run Preview', but this requires the user to babysit every batch run. In commercial workflows (real estate, legal, accounting), a tool must autonomously file high-confidence items while cleanly segregating uncertain items for one-click human verification.</w:t>
      </w:r>
    </w:p>
    <w:p>
      <w:pPr>
        <w:pStyle w:val="ListBullet"/>
      </w:pPr>
      <w:r>
        <w:rPr>
          <w:b/>
        </w:rPr>
        <w:t xml:space="preserve">The Missing Per-Client Feedback Loop: </w:t>
      </w:r>
      <w:r>
        <w:t>While Sortio allows prompt-based rules, none of these tools continuously learn from user corrections. When a user corrects a misclassified document, our system dynamically injects that correction into few-shot memory, creating a self-tuning taxonomy that gets smarter with every interaction.</w:t>
      </w:r>
    </w:p>
    <w:p>
      <w:pPr>
        <w:pStyle w:val="Heading1"/>
      </w:pPr>
      <w:r>
        <w:t>5. Strategic Takeaway for Our Project</w:t>
      </w:r>
    </w:p>
    <w:p>
      <w:r>
        <w:t>The existence of AI File Sorter, Sortio, and Filex AI validates a massive surge in market demand for intelligent organization beyond rigid rules. However, their consumer and post-mess focus creates the perfect opening for our B2B-oriented Intelligent Document Intake &amp; Routing System. By positioning our product at the intake edge (email/messaging) with audit-ready confidence scoring and dynamic few-shot learning, we solve the exact operational breakdowns that desktop sweeps and mobile file explorers ignore.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Calibri" w:hAnsi="Calibri"/>
      <w:b/>
      <w:bCs/>
      <w:color w:val="1A3C6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A3C6E"/>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A3C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