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131F" w14:textId="77777777" w:rsidR="007E71F9" w:rsidRDefault="00000000">
      <w:pPr>
        <w:spacing w:after="0"/>
        <w:ind w:left="10" w:right="53" w:hanging="10"/>
        <w:jc w:val="center"/>
      </w:pPr>
      <w:r>
        <w:rPr>
          <w:b/>
          <w:sz w:val="28"/>
        </w:rPr>
        <w:t xml:space="preserve">Ideation Phase </w:t>
      </w:r>
    </w:p>
    <w:p w14:paraId="33E561AE" w14:textId="77777777" w:rsidR="007E71F9" w:rsidRDefault="00000000">
      <w:pPr>
        <w:spacing w:after="0"/>
        <w:ind w:left="10" w:right="52" w:hanging="10"/>
        <w:jc w:val="center"/>
      </w:pPr>
      <w:r>
        <w:rPr>
          <w:b/>
          <w:sz w:val="28"/>
        </w:rPr>
        <w:t xml:space="preserve">Empathize &amp; Discover </w:t>
      </w:r>
    </w:p>
    <w:p w14:paraId="01E12CC0" w14:textId="77777777" w:rsidR="007E71F9" w:rsidRDefault="00000000">
      <w:pPr>
        <w:spacing w:after="0"/>
        <w:ind w:left="9"/>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7E71F9" w14:paraId="03DF9429" w14:textId="77777777" w:rsidTr="00B1433D">
        <w:trPr>
          <w:trHeight w:val="278"/>
        </w:trPr>
        <w:tc>
          <w:tcPr>
            <w:tcW w:w="4507" w:type="dxa"/>
            <w:tcBorders>
              <w:top w:val="single" w:sz="4" w:space="0" w:color="000000"/>
              <w:left w:val="single" w:sz="4" w:space="0" w:color="000000"/>
              <w:bottom w:val="single" w:sz="4" w:space="0" w:color="000000"/>
              <w:right w:val="single" w:sz="4" w:space="0" w:color="000000"/>
            </w:tcBorders>
          </w:tcPr>
          <w:p w14:paraId="367E81BD" w14:textId="77777777" w:rsidR="007E71F9" w:rsidRDefault="00000000">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2E440E26" w14:textId="363A6CE8" w:rsidR="007E71F9" w:rsidRDefault="00B1433D">
            <w:pPr>
              <w:spacing w:after="0"/>
            </w:pPr>
            <w:r>
              <w:t>07 March 2026</w:t>
            </w:r>
          </w:p>
        </w:tc>
      </w:tr>
      <w:tr w:rsidR="00B1433D" w14:paraId="452AE753" w14:textId="77777777" w:rsidTr="00B1433D">
        <w:trPr>
          <w:trHeight w:val="278"/>
        </w:trPr>
        <w:tc>
          <w:tcPr>
            <w:tcW w:w="4507" w:type="dxa"/>
            <w:tcBorders>
              <w:top w:val="single" w:sz="4" w:space="0" w:color="000000"/>
              <w:left w:val="single" w:sz="4" w:space="0" w:color="000000"/>
              <w:bottom w:val="single" w:sz="4" w:space="0" w:color="000000"/>
              <w:right w:val="single" w:sz="4" w:space="0" w:color="000000"/>
            </w:tcBorders>
          </w:tcPr>
          <w:p w14:paraId="33439FE5" w14:textId="77777777" w:rsidR="00B1433D" w:rsidRDefault="00B1433D" w:rsidP="00B1433D">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4459D41B" w14:textId="24CF71C9" w:rsidR="00B1433D" w:rsidRDefault="00B1433D" w:rsidP="00B1433D">
            <w:pPr>
              <w:spacing w:after="0"/>
            </w:pPr>
            <w:r>
              <w:t>Sumit Yadav, Bipin Kole, Sagar Shrikant, Vaishnavi Khot</w:t>
            </w:r>
          </w:p>
        </w:tc>
      </w:tr>
      <w:tr w:rsidR="007E71F9" w14:paraId="26A4C4C9" w14:textId="77777777" w:rsidTr="00B1433D">
        <w:trPr>
          <w:trHeight w:val="547"/>
        </w:trPr>
        <w:tc>
          <w:tcPr>
            <w:tcW w:w="4507" w:type="dxa"/>
            <w:tcBorders>
              <w:top w:val="single" w:sz="4" w:space="0" w:color="000000"/>
              <w:left w:val="single" w:sz="4" w:space="0" w:color="000000"/>
              <w:bottom w:val="single" w:sz="4" w:space="0" w:color="000000"/>
              <w:right w:val="single" w:sz="4" w:space="0" w:color="000000"/>
            </w:tcBorders>
          </w:tcPr>
          <w:p w14:paraId="19F93AFD" w14:textId="77777777" w:rsidR="007E71F9" w:rsidRDefault="00000000">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0958BB9A" w14:textId="77777777" w:rsidR="007E71F9" w:rsidRDefault="00000000">
            <w:pPr>
              <w:spacing w:after="0"/>
            </w:pPr>
            <w:r>
              <w:t xml:space="preserve">Plugging into the Future: An Exploration of </w:t>
            </w:r>
          </w:p>
          <w:p w14:paraId="2C21C58F" w14:textId="77777777" w:rsidR="007E71F9" w:rsidRDefault="00000000">
            <w:pPr>
              <w:spacing w:after="0"/>
            </w:pPr>
            <w:r>
              <w:t xml:space="preserve">Electricity Consumption Patterns Using Tableau </w:t>
            </w:r>
          </w:p>
        </w:tc>
      </w:tr>
      <w:tr w:rsidR="007E71F9" w14:paraId="16A9A169" w14:textId="77777777" w:rsidTr="00B1433D">
        <w:trPr>
          <w:trHeight w:val="278"/>
        </w:trPr>
        <w:tc>
          <w:tcPr>
            <w:tcW w:w="4507" w:type="dxa"/>
            <w:tcBorders>
              <w:top w:val="single" w:sz="4" w:space="0" w:color="000000"/>
              <w:left w:val="single" w:sz="4" w:space="0" w:color="000000"/>
              <w:bottom w:val="single" w:sz="4" w:space="0" w:color="000000"/>
              <w:right w:val="single" w:sz="4" w:space="0" w:color="000000"/>
            </w:tcBorders>
          </w:tcPr>
          <w:p w14:paraId="1A1E1196" w14:textId="77777777" w:rsidR="007E71F9" w:rsidRDefault="00000000">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E9574AC" w14:textId="77777777" w:rsidR="007E71F9" w:rsidRDefault="00000000">
            <w:pPr>
              <w:spacing w:after="0"/>
            </w:pPr>
            <w:r>
              <w:t xml:space="preserve">4 Marks </w:t>
            </w:r>
          </w:p>
        </w:tc>
      </w:tr>
    </w:tbl>
    <w:p w14:paraId="04A1F218" w14:textId="77777777" w:rsidR="007E71F9" w:rsidRDefault="00000000">
      <w:pPr>
        <w:spacing w:after="159"/>
      </w:pPr>
      <w:r>
        <w:rPr>
          <w:b/>
          <w:sz w:val="24"/>
        </w:rPr>
        <w:t xml:space="preserve"> </w:t>
      </w:r>
    </w:p>
    <w:p w14:paraId="53D137FE" w14:textId="77777777" w:rsidR="007E71F9" w:rsidRDefault="00000000">
      <w:pPr>
        <w:spacing w:after="161"/>
        <w:ind w:left="-5" w:hanging="10"/>
      </w:pPr>
      <w:r>
        <w:rPr>
          <w:b/>
          <w:sz w:val="24"/>
        </w:rPr>
        <w:t xml:space="preserve">Empathy Map Canvas: </w:t>
      </w:r>
    </w:p>
    <w:p w14:paraId="1C5DEABC" w14:textId="77777777" w:rsidR="007E71F9" w:rsidRDefault="00000000">
      <w:pPr>
        <w:spacing w:after="5" w:line="250" w:lineRule="auto"/>
        <w:ind w:left="-5" w:right="36" w:hanging="10"/>
        <w:jc w:val="both"/>
      </w:pPr>
      <w:r>
        <w:rPr>
          <w:color w:val="2A2A2A"/>
          <w:sz w:val="24"/>
        </w:rPr>
        <w:t xml:space="preserve">An empathy map is a simple, easy-to-digest visual that captures knowledge about a user’s behaviours and attitudes.  </w:t>
      </w:r>
    </w:p>
    <w:p w14:paraId="5A02F182" w14:textId="77777777" w:rsidR="007E71F9" w:rsidRDefault="00000000">
      <w:pPr>
        <w:spacing w:after="0"/>
      </w:pPr>
      <w:r>
        <w:rPr>
          <w:color w:val="2A2A2A"/>
          <w:sz w:val="24"/>
        </w:rPr>
        <w:t xml:space="preserve"> </w:t>
      </w:r>
    </w:p>
    <w:p w14:paraId="3DF7DF72" w14:textId="77777777" w:rsidR="007E71F9" w:rsidRDefault="00000000">
      <w:pPr>
        <w:spacing w:after="5" w:line="250" w:lineRule="auto"/>
        <w:ind w:left="-5" w:right="36" w:hanging="10"/>
        <w:jc w:val="both"/>
      </w:pPr>
      <w:r>
        <w:rPr>
          <w:color w:val="2A2A2A"/>
          <w:sz w:val="24"/>
        </w:rPr>
        <w:t xml:space="preserve">It is a useful tool to helps teams better understand their users. </w:t>
      </w:r>
    </w:p>
    <w:p w14:paraId="6943DC5F" w14:textId="77777777" w:rsidR="007E71F9" w:rsidRDefault="00000000">
      <w:pPr>
        <w:spacing w:after="169" w:line="250" w:lineRule="auto"/>
        <w:ind w:left="-5" w:right="36" w:hanging="10"/>
        <w:jc w:val="both"/>
      </w:pPr>
      <w:r>
        <w:rPr>
          <w:color w:val="2A2A2A"/>
          <w:sz w:val="24"/>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6B6A1F0C" w14:textId="77777777" w:rsidR="007E71F9" w:rsidRDefault="00000000">
      <w:pPr>
        <w:spacing w:after="113"/>
        <w:ind w:left="-5" w:hanging="10"/>
      </w:pPr>
      <w:r>
        <w:rPr>
          <w:b/>
          <w:color w:val="2A2A2A"/>
          <w:sz w:val="24"/>
        </w:rPr>
        <w:t xml:space="preserve">Example: </w:t>
      </w:r>
    </w:p>
    <w:p w14:paraId="6135F6D5" w14:textId="77777777" w:rsidR="007E71F9" w:rsidRDefault="00000000">
      <w:pPr>
        <w:spacing w:after="94"/>
        <w:jc w:val="right"/>
      </w:pPr>
      <w:r>
        <w:rPr>
          <w:noProof/>
        </w:rPr>
        <w:drawing>
          <wp:inline distT="0" distB="0" distL="0" distR="0" wp14:anchorId="3C09E75F" wp14:editId="62FDFF7A">
            <wp:extent cx="5731510" cy="397446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5"/>
                    <a:stretch>
                      <a:fillRect/>
                    </a:stretch>
                  </pic:blipFill>
                  <pic:spPr>
                    <a:xfrm>
                      <a:off x="0" y="0"/>
                      <a:ext cx="5731510" cy="3974465"/>
                    </a:xfrm>
                    <a:prstGeom prst="rect">
                      <a:avLst/>
                    </a:prstGeom>
                  </pic:spPr>
                </pic:pic>
              </a:graphicData>
            </a:graphic>
          </wp:inline>
        </w:drawing>
      </w:r>
      <w:r>
        <w:rPr>
          <w:b/>
          <w:color w:val="2A2A2A"/>
          <w:sz w:val="24"/>
        </w:rPr>
        <w:t xml:space="preserve"> </w:t>
      </w:r>
    </w:p>
    <w:p w14:paraId="6E4B43BC" w14:textId="77777777" w:rsidR="007E71F9" w:rsidRDefault="00000000">
      <w:pPr>
        <w:spacing w:after="171"/>
      </w:pPr>
      <w:r>
        <w:rPr>
          <w:sz w:val="24"/>
        </w:rPr>
        <w:t xml:space="preserve"> </w:t>
      </w:r>
    </w:p>
    <w:p w14:paraId="587274E3" w14:textId="77777777" w:rsidR="007E71F9" w:rsidRDefault="00000000">
      <w:pPr>
        <w:spacing w:after="165"/>
      </w:pPr>
      <w:r>
        <w:rPr>
          <w:sz w:val="24"/>
        </w:rPr>
        <w:t xml:space="preserve">Reference: </w:t>
      </w:r>
      <w:hyperlink r:id="rId6">
        <w:r>
          <w:rPr>
            <w:color w:val="0563C1"/>
            <w:u w:val="single" w:color="0563C1"/>
          </w:rPr>
          <w:t>https://www.mural.co/templates/empathy</w:t>
        </w:r>
      </w:hyperlink>
      <w:hyperlink r:id="rId7">
        <w:r>
          <w:rPr>
            <w:color w:val="0563C1"/>
            <w:u w:val="single" w:color="0563C1"/>
          </w:rPr>
          <w:t>-</w:t>
        </w:r>
      </w:hyperlink>
      <w:hyperlink r:id="rId8">
        <w:r>
          <w:rPr>
            <w:color w:val="0563C1"/>
            <w:u w:val="single" w:color="0563C1"/>
          </w:rPr>
          <w:t>map</w:t>
        </w:r>
      </w:hyperlink>
      <w:hyperlink r:id="rId9">
        <w:r>
          <w:rPr>
            <w:color w:val="0563C1"/>
            <w:u w:val="single" w:color="0563C1"/>
          </w:rPr>
          <w:t>-</w:t>
        </w:r>
      </w:hyperlink>
      <w:hyperlink r:id="rId10">
        <w:r>
          <w:rPr>
            <w:color w:val="0563C1"/>
            <w:u w:val="single" w:color="0563C1"/>
          </w:rPr>
          <w:t>canvas</w:t>
        </w:r>
      </w:hyperlink>
      <w:hyperlink r:id="rId11">
        <w:r>
          <w:t xml:space="preserve"> </w:t>
        </w:r>
      </w:hyperlink>
    </w:p>
    <w:p w14:paraId="39FB1064" w14:textId="77777777" w:rsidR="007E71F9" w:rsidRDefault="00000000">
      <w:pPr>
        <w:spacing w:after="159"/>
      </w:pPr>
      <w:r>
        <w:rPr>
          <w:b/>
          <w:color w:val="2A2A2A"/>
          <w:sz w:val="24"/>
        </w:rPr>
        <w:t xml:space="preserve"> </w:t>
      </w:r>
    </w:p>
    <w:p w14:paraId="6FB0A3B1" w14:textId="77777777" w:rsidR="007E71F9" w:rsidRDefault="00000000">
      <w:pPr>
        <w:spacing w:after="0"/>
      </w:pPr>
      <w:r>
        <w:rPr>
          <w:b/>
          <w:color w:val="2A2A2A"/>
          <w:sz w:val="24"/>
        </w:rPr>
        <w:lastRenderedPageBreak/>
        <w:t xml:space="preserve"> </w:t>
      </w:r>
    </w:p>
    <w:p w14:paraId="6684B58F" w14:textId="77777777" w:rsidR="007E71F9" w:rsidRDefault="00000000">
      <w:pPr>
        <w:spacing w:after="113"/>
        <w:ind w:left="-5" w:hanging="10"/>
      </w:pPr>
      <w:r>
        <w:rPr>
          <w:b/>
          <w:color w:val="2A2A2A"/>
          <w:sz w:val="24"/>
        </w:rPr>
        <w:t xml:space="preserve">Example: Food Ordering &amp; Delivery Application </w:t>
      </w:r>
    </w:p>
    <w:p w14:paraId="0C361D52" w14:textId="77777777" w:rsidR="007E71F9" w:rsidRDefault="00000000">
      <w:pPr>
        <w:spacing w:after="92"/>
        <w:ind w:right="994"/>
        <w:jc w:val="right"/>
      </w:pPr>
      <w:r>
        <w:rPr>
          <w:noProof/>
        </w:rPr>
        <w:drawing>
          <wp:inline distT="0" distB="0" distL="0" distR="0" wp14:anchorId="453ECE9A" wp14:editId="1588B746">
            <wp:extent cx="5100320" cy="4371340"/>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2"/>
                    <a:stretch>
                      <a:fillRect/>
                    </a:stretch>
                  </pic:blipFill>
                  <pic:spPr>
                    <a:xfrm>
                      <a:off x="0" y="0"/>
                      <a:ext cx="5100320" cy="4371340"/>
                    </a:xfrm>
                    <a:prstGeom prst="rect">
                      <a:avLst/>
                    </a:prstGeom>
                  </pic:spPr>
                </pic:pic>
              </a:graphicData>
            </a:graphic>
          </wp:inline>
        </w:drawing>
      </w:r>
      <w:r>
        <w:rPr>
          <w:sz w:val="24"/>
        </w:rPr>
        <w:t xml:space="preserve"> </w:t>
      </w:r>
    </w:p>
    <w:p w14:paraId="130F9B9F" w14:textId="77777777" w:rsidR="007E71F9" w:rsidRDefault="00000000">
      <w:pPr>
        <w:spacing w:after="161"/>
        <w:ind w:left="-5" w:hanging="10"/>
      </w:pPr>
      <w:r>
        <w:rPr>
          <w:b/>
          <w:sz w:val="24"/>
        </w:rPr>
        <w:t xml:space="preserve">Empathy Map Elements (from the Mural reference) </w:t>
      </w:r>
    </w:p>
    <w:p w14:paraId="58D1EB84" w14:textId="77777777" w:rsidR="007E71F9" w:rsidRDefault="00000000">
      <w:pPr>
        <w:spacing w:after="197"/>
        <w:ind w:left="10" w:hanging="10"/>
      </w:pPr>
      <w:r>
        <w:rPr>
          <w:sz w:val="24"/>
        </w:rPr>
        <w:t xml:space="preserve">We’ll structure the empathy map based on these standard quadrants: </w:t>
      </w:r>
    </w:p>
    <w:p w14:paraId="08450F1B" w14:textId="77777777" w:rsidR="007E71F9" w:rsidRDefault="00000000">
      <w:pPr>
        <w:numPr>
          <w:ilvl w:val="0"/>
          <w:numId w:val="1"/>
        </w:numPr>
        <w:spacing w:after="197"/>
        <w:ind w:hanging="360"/>
      </w:pPr>
      <w:r>
        <w:rPr>
          <w:b/>
          <w:sz w:val="24"/>
        </w:rPr>
        <w:t>Says</w:t>
      </w:r>
      <w:r>
        <w:rPr>
          <w:sz w:val="24"/>
        </w:rPr>
        <w:t xml:space="preserve"> – What the user says out loud in interviews or observations </w:t>
      </w:r>
    </w:p>
    <w:p w14:paraId="5C6144B7" w14:textId="77777777" w:rsidR="007E71F9" w:rsidRDefault="00000000">
      <w:pPr>
        <w:numPr>
          <w:ilvl w:val="0"/>
          <w:numId w:val="1"/>
        </w:numPr>
        <w:spacing w:after="197"/>
        <w:ind w:hanging="360"/>
      </w:pPr>
      <w:r>
        <w:rPr>
          <w:b/>
          <w:sz w:val="24"/>
        </w:rPr>
        <w:t>Thinks</w:t>
      </w:r>
      <w:r>
        <w:rPr>
          <w:sz w:val="24"/>
        </w:rPr>
        <w:t xml:space="preserve"> – What the user is thinking or concerned about </w:t>
      </w:r>
    </w:p>
    <w:p w14:paraId="1A960C61" w14:textId="77777777" w:rsidR="007E71F9" w:rsidRDefault="00000000">
      <w:pPr>
        <w:numPr>
          <w:ilvl w:val="0"/>
          <w:numId w:val="1"/>
        </w:numPr>
        <w:spacing w:after="197"/>
        <w:ind w:hanging="360"/>
      </w:pPr>
      <w:r>
        <w:rPr>
          <w:b/>
          <w:sz w:val="24"/>
        </w:rPr>
        <w:t>Does</w:t>
      </w:r>
      <w:r>
        <w:rPr>
          <w:sz w:val="24"/>
        </w:rPr>
        <w:t xml:space="preserve"> – Actions the user takes </w:t>
      </w:r>
    </w:p>
    <w:p w14:paraId="0965AE4C" w14:textId="77777777" w:rsidR="007E71F9" w:rsidRDefault="00000000">
      <w:pPr>
        <w:numPr>
          <w:ilvl w:val="0"/>
          <w:numId w:val="1"/>
        </w:numPr>
        <w:spacing w:after="197"/>
        <w:ind w:hanging="360"/>
      </w:pPr>
      <w:r>
        <w:rPr>
          <w:b/>
          <w:sz w:val="24"/>
        </w:rPr>
        <w:t>Feels</w:t>
      </w:r>
      <w:r>
        <w:rPr>
          <w:sz w:val="24"/>
        </w:rPr>
        <w:t xml:space="preserve"> – Emotional experience and attitudes </w:t>
      </w:r>
    </w:p>
    <w:p w14:paraId="1CDC50E9" w14:textId="77777777" w:rsidR="007E71F9" w:rsidRDefault="00000000">
      <w:pPr>
        <w:numPr>
          <w:ilvl w:val="0"/>
          <w:numId w:val="1"/>
        </w:numPr>
        <w:spacing w:after="197"/>
        <w:ind w:hanging="360"/>
      </w:pPr>
      <w:r>
        <w:rPr>
          <w:b/>
          <w:sz w:val="24"/>
        </w:rPr>
        <w:t>Goals</w:t>
      </w:r>
      <w:r>
        <w:rPr>
          <w:sz w:val="24"/>
        </w:rPr>
        <w:t xml:space="preserve"> – What they want to achieve </w:t>
      </w:r>
    </w:p>
    <w:p w14:paraId="4B18B011" w14:textId="77777777" w:rsidR="007E71F9" w:rsidRDefault="00000000">
      <w:pPr>
        <w:numPr>
          <w:ilvl w:val="0"/>
          <w:numId w:val="1"/>
        </w:numPr>
        <w:ind w:hanging="360"/>
      </w:pPr>
      <w:r>
        <w:rPr>
          <w:b/>
          <w:sz w:val="24"/>
        </w:rPr>
        <w:t>Pains</w:t>
      </w:r>
      <w:r>
        <w:rPr>
          <w:sz w:val="24"/>
        </w:rPr>
        <w:t xml:space="preserve"> – Frustrations, challenges, or blockers </w:t>
      </w:r>
    </w:p>
    <w:p w14:paraId="0D276993" w14:textId="77777777" w:rsidR="007E71F9" w:rsidRDefault="00000000">
      <w:pPr>
        <w:spacing w:after="0"/>
      </w:pPr>
      <w:r>
        <w:rPr>
          <w:sz w:val="24"/>
        </w:rPr>
        <w:t xml:space="preserve"> </w:t>
      </w:r>
    </w:p>
    <w:sectPr w:rsidR="007E71F9">
      <w:pgSz w:w="11906" w:h="16838"/>
      <w:pgMar w:top="898" w:right="1386" w:bottom="16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16C65"/>
    <w:multiLevelType w:val="hybridMultilevel"/>
    <w:tmpl w:val="66B832A0"/>
    <w:lvl w:ilvl="0" w:tplc="6D0832B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045B0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206DA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AEB7E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9061E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12E19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CE140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6C08B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D289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97503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1F9"/>
    <w:rsid w:val="007E71F9"/>
    <w:rsid w:val="00B1433D"/>
    <w:rsid w:val="00D73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862D"/>
  <w15:docId w15:val="{3DE1A13C-5B5A-462B-8E45-519B092EC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image" Target="media/image1.jpg"/><Relationship Id="rId10" Type="http://schemas.openxmlformats.org/officeDocument/2006/relationships/hyperlink" Target="https://www.mural.co/templates/empathy-map-canvas" TargetMode="External"/><Relationship Id="rId4" Type="http://schemas.openxmlformats.org/officeDocument/2006/relationships/webSettings" Target="webSettings.xml"/><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Suraj Chavan</cp:lastModifiedBy>
  <cp:revision>2</cp:revision>
  <dcterms:created xsi:type="dcterms:W3CDTF">2026-03-08T04:42:00Z</dcterms:created>
  <dcterms:modified xsi:type="dcterms:W3CDTF">2026-03-08T04:42:00Z</dcterms:modified>
</cp:coreProperties>
</file>