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Entities: 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Program, PLO, CO, Department, Account, Student, Faculty ,Course, Section,Evaluation, Assessment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Attributes: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1.  Program - ProgramID(primary key, simple), ProgramName(simple). 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2.  PLO - PLOID(primary key, simple), PLOName(simple), PLODescription(simple). 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3.  CO - COID(primary key, simple), COName(simple), CODescription(simple). 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4. Department - DepartmentName(primary key, simple), FacultyID(simple), PhoneNumber(simple).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5. Account(Supertype) - AccountID (primary key, simple), name (composite), BirthDate (composite), gender (simple), EmailAddress (simple), ContactNumber (simple), address (simple).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6. Student(Subtype) – EnrollDate(composite), TotalCourseCompleted(simple).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7. Faculty(Subtype) – AcademicQualifications (simple),  Specialization (simple), JobPosition (simple), Salary (simple).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8. Course – CourseID (primary key, simple), CourseTitle (simple).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9. Section(Weak Entity) – CourseID(foreign key, primary key, simple), Semester(primary key, simple), SectionNumber (partial identifier, simple), Schedule(simple) , MaximumCapacity(simple).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10. Evaluation -  StudentID(primary key, foreign key, simple), AssessmentID(primary key, foreign key, simple), TotalMarksObtained(simple).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11. Assessment -  AssessmentID(primary key, simple), CourseID(foreign key, simple), COID(foreign key, simple), SectionNumber(foreign key, simple), AssessmentName(simple), TotalMarksAcheivable(simple).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Account, Student and Faculty have a supertype/subtype relationship. Partial Specialization rule and Disjoint rule has been applied to this relationship.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Student – Department Relationship: One to Many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Cardinality- Binary (A student must have exactly one department &amp; a department must have one or more students). 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Student – Section Relationship: Many to Many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Cardinality- Binary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student may enroll in one or more sections &amp; a section must have atleast one student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Relational attribute - Registration Date. 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Student – Evaluation Relationship: One to Many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Cardinality- Binary (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student belongs to one or more evaluation &amp; an evaluation belongs to exactly one student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Faculty – Department Relationship: One to Many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Cardinality- Binary ( A faculty has exactly 1 department &amp; a department has multiple faculties). 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Faculty – Course Relationship: Many to Many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Cardinality- Binary (A faculty may teach multiple courses &amp; a course must be taught by atleast 1 faculty) .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Relational attribute - TeachingDays, TeachingTime. 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Faculty – Evaluation Relationship: Many to Many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Cardinality- Binary (An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Evaluation is done by one or more faculties &amp; a faculty must do atleast one evaluation</w:t>
      </w:r>
      <w:r w:rsidDel="00000000" w:rsidR="00000000" w:rsidRPr="00000000">
        <w:rPr>
          <w:rtl w:val="0"/>
        </w:rPr>
        <w:t xml:space="preserve">) .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Relational attribute - EvaluationDate. 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Course – Section Relationship: One to Many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Cardinality- Binary (A course may have one or more sections &amp; a section must have exactly 1 course) .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Department – Course Relationship: One to Many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Cardinality- Binary (A department must offer one or more  courses &amp; a course must be offered by exactly 1 department).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Program - Course Relationship:  One to Many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Cardinality- Binary ( A program contains multiple courses &amp; a course belongs to exactly one program). 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CO - Course Relationship: Many to Many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Cardinality- Binary ( Many courses has a CO &amp; a course has multiple COs). 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Course - Course (prerequisite) Relationship: Many to Many 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Cardinality- Unary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course can be a prerequisite of one or more courses &amp; a course may have one or more prerequisites)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Course - Course (map/co-offered) Relationship: One to Many 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Cardinality- Unary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course may be mapped with many other courses &amp; multiple courses may be mapped with exactly one course)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Program - PLO Relationship: One to Many 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Cardinality- Binary(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each program there will be a set of program learning outcomes (PLO) &amp; a PLO is placed  exactly under one program)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Program - Department Relationship: One to Many 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Cardinality- Binary(A Department has multiple programs &amp; a program has exactly one department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PLO - CO Relationship: One to Many 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Cardinality- Binary(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CO must be mapped with exactly one PLO &amp; a PLO may be mapped with one or more COs)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CO - Assessment Relationship: One to Many 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Cardinality- Binary(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 assessment is mapped with exactly one CO &amp; a CO is mapped with one or more assessments)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Evaluation - Assessment Relationship: One to Many 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Cardinality- Binary(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 assessment has one or more evaluation &amp; an evaluation is done for exactly one assessment).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Assessment - Section Relationship: One to Many 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Cardinality- Binary(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 assessment contains exactly one section &amp; a section must have one or more assessments).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