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3A129" w14:textId="6589707A" w:rsidR="00E648C8" w:rsidRPr="00C73700" w:rsidRDefault="00E648C8" w:rsidP="00E648C8">
      <w:pPr>
        <w:pStyle w:val="Heading2"/>
      </w:pPr>
    </w:p>
    <w:tbl>
      <w:tblPr>
        <w:tblStyle w:val="GridTable4-Accent5"/>
        <w:tblW w:w="0" w:type="auto"/>
        <w:tblLook w:val="04A0" w:firstRow="1" w:lastRow="0" w:firstColumn="1" w:lastColumn="0" w:noHBand="0" w:noVBand="1"/>
      </w:tblPr>
      <w:tblGrid>
        <w:gridCol w:w="1484"/>
        <w:gridCol w:w="1551"/>
        <w:gridCol w:w="1780"/>
        <w:gridCol w:w="1690"/>
        <w:gridCol w:w="2152"/>
      </w:tblGrid>
      <w:tr w:rsidR="00E648C8" w14:paraId="1B08594E" w14:textId="77777777" w:rsidTr="009207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604A4AE1" w14:textId="77777777" w:rsidR="00E648C8" w:rsidRPr="00047623" w:rsidRDefault="00E648C8" w:rsidP="00920787">
            <w:pPr>
              <w:pStyle w:val="BodyTextStyle1"/>
              <w:rPr>
                <w:b w:val="0"/>
                <w:bCs w:val="0"/>
              </w:rPr>
            </w:pPr>
            <w:r>
              <w:t>Process Name</w:t>
            </w:r>
          </w:p>
        </w:tc>
        <w:tc>
          <w:tcPr>
            <w:tcW w:w="1551" w:type="dxa"/>
          </w:tcPr>
          <w:p w14:paraId="1D27814B" w14:textId="77777777" w:rsidR="00E648C8" w:rsidRDefault="00E648C8" w:rsidP="00920787">
            <w:pPr>
              <w:pStyle w:val="BodyTextStyle1"/>
              <w:cnfStyle w:val="100000000000" w:firstRow="1" w:lastRow="0" w:firstColumn="0" w:lastColumn="0" w:oddVBand="0" w:evenVBand="0" w:oddHBand="0" w:evenHBand="0" w:firstRowFirstColumn="0" w:firstRowLastColumn="0" w:lastRowFirstColumn="0" w:lastRowLastColumn="0"/>
            </w:pPr>
            <w:r>
              <w:t>Stakeholders</w:t>
            </w:r>
          </w:p>
        </w:tc>
        <w:tc>
          <w:tcPr>
            <w:tcW w:w="1780" w:type="dxa"/>
          </w:tcPr>
          <w:p w14:paraId="0F97E5C7" w14:textId="77777777" w:rsidR="00E648C8" w:rsidRDefault="00E648C8" w:rsidP="00920787">
            <w:pPr>
              <w:pStyle w:val="BodyTextStyle1"/>
              <w:cnfStyle w:val="100000000000" w:firstRow="1" w:lastRow="0" w:firstColumn="0" w:lastColumn="0" w:oddVBand="0" w:evenVBand="0" w:oddHBand="0" w:evenHBand="0" w:firstRowFirstColumn="0" w:firstRowLastColumn="0" w:lastRowFirstColumn="0" w:lastRowLastColumn="0"/>
            </w:pPr>
            <w:r>
              <w:t>Concerns (</w:t>
            </w:r>
            <w:proofErr w:type="spellStart"/>
            <w:r>
              <w:t>Isuues</w:t>
            </w:r>
            <w:proofErr w:type="spellEnd"/>
            <w:r>
              <w:t>/ Problems)</w:t>
            </w:r>
          </w:p>
        </w:tc>
        <w:tc>
          <w:tcPr>
            <w:tcW w:w="1690" w:type="dxa"/>
          </w:tcPr>
          <w:p w14:paraId="5156BA5D" w14:textId="77777777" w:rsidR="00E648C8" w:rsidRDefault="00E648C8" w:rsidP="00920787">
            <w:pPr>
              <w:pStyle w:val="BodyTextStyle1"/>
              <w:cnfStyle w:val="100000000000" w:firstRow="1" w:lastRow="0" w:firstColumn="0" w:lastColumn="0" w:oddVBand="0" w:evenVBand="0" w:oddHBand="0" w:evenHBand="0" w:firstRowFirstColumn="0" w:firstRowLastColumn="0" w:lastRowFirstColumn="0" w:lastRowLastColumn="0"/>
            </w:pPr>
            <w:r>
              <w:t>Analysis (Reason of the Problems)</w:t>
            </w:r>
          </w:p>
        </w:tc>
        <w:tc>
          <w:tcPr>
            <w:tcW w:w="2152" w:type="dxa"/>
          </w:tcPr>
          <w:p w14:paraId="07386F09" w14:textId="77777777" w:rsidR="00E648C8" w:rsidRDefault="00E648C8" w:rsidP="00920787">
            <w:pPr>
              <w:pStyle w:val="BodyTextStyle1"/>
              <w:cnfStyle w:val="100000000000" w:firstRow="1" w:lastRow="0" w:firstColumn="0" w:lastColumn="0" w:oddVBand="0" w:evenVBand="0" w:oddHBand="0" w:evenHBand="0" w:firstRowFirstColumn="0" w:firstRowLastColumn="0" w:lastRowFirstColumn="0" w:lastRowLastColumn="0"/>
            </w:pPr>
            <w:r>
              <w:t>Proposed Solution</w:t>
            </w:r>
          </w:p>
        </w:tc>
      </w:tr>
      <w:tr w:rsidR="00E648C8" w14:paraId="36B2049E" w14:textId="77777777" w:rsidTr="0092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A56BF2F" w14:textId="77777777" w:rsidR="00E648C8" w:rsidRDefault="00E648C8" w:rsidP="00920787">
            <w:pPr>
              <w:pStyle w:val="BodyTextStyle1"/>
            </w:pPr>
            <w:r>
              <w:t>User Account Creation</w:t>
            </w:r>
          </w:p>
        </w:tc>
        <w:tc>
          <w:tcPr>
            <w:tcW w:w="1551" w:type="dxa"/>
          </w:tcPr>
          <w:p w14:paraId="5CF12A3D"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t>Users</w:t>
            </w:r>
          </w:p>
        </w:tc>
        <w:tc>
          <w:tcPr>
            <w:tcW w:w="1780" w:type="dxa"/>
          </w:tcPr>
          <w:p w14:paraId="2AEE60E5"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The users name might be similar.</w:t>
            </w:r>
          </w:p>
        </w:tc>
        <w:tc>
          <w:tcPr>
            <w:tcW w:w="1690" w:type="dxa"/>
          </w:tcPr>
          <w:p w14:paraId="1607F8E7"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 xml:space="preserve">There might be several persons with the same name. </w:t>
            </w:r>
          </w:p>
        </w:tc>
        <w:tc>
          <w:tcPr>
            <w:tcW w:w="2152" w:type="dxa"/>
          </w:tcPr>
          <w:p w14:paraId="4AE462E0"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In addition to the name and DOB the user provides for creating an account, they must also provide their contact numbers since contact numbers are unique and all these information must be stored in a system.</w:t>
            </w:r>
          </w:p>
        </w:tc>
      </w:tr>
      <w:tr w:rsidR="00E648C8" w14:paraId="47288E9E" w14:textId="77777777" w:rsidTr="00920787">
        <w:tc>
          <w:tcPr>
            <w:cnfStyle w:val="001000000000" w:firstRow="0" w:lastRow="0" w:firstColumn="1" w:lastColumn="0" w:oddVBand="0" w:evenVBand="0" w:oddHBand="0" w:evenHBand="0" w:firstRowFirstColumn="0" w:firstRowLastColumn="0" w:lastRowFirstColumn="0" w:lastRowLastColumn="0"/>
            <w:tcW w:w="1484" w:type="dxa"/>
          </w:tcPr>
          <w:p w14:paraId="6667E1AF" w14:textId="77777777" w:rsidR="00E648C8" w:rsidRDefault="00E648C8" w:rsidP="00920787">
            <w:pPr>
              <w:pStyle w:val="BodyTextStyle1"/>
            </w:pPr>
            <w:r>
              <w:t>Mapping CO’s with PLO’s</w:t>
            </w:r>
          </w:p>
        </w:tc>
        <w:tc>
          <w:tcPr>
            <w:tcW w:w="1551" w:type="dxa"/>
          </w:tcPr>
          <w:p w14:paraId="3A49F0EF"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t>Department</w:t>
            </w:r>
          </w:p>
        </w:tc>
        <w:tc>
          <w:tcPr>
            <w:tcW w:w="1780" w:type="dxa"/>
          </w:tcPr>
          <w:p w14:paraId="41ACCC0D" w14:textId="77777777" w:rsidR="00E648C8" w:rsidRPr="00C73700"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1. Manually creates a list of the course content if it does not exist in course outline.</w:t>
            </w:r>
          </w:p>
          <w:p w14:paraId="1D1CF6A7" w14:textId="77777777" w:rsidR="00E648C8" w:rsidRPr="00C73700"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2. Manually creates a list of the course outcomes.</w:t>
            </w:r>
          </w:p>
          <w:p w14:paraId="7B2F15AB" w14:textId="77777777" w:rsidR="00E648C8" w:rsidRPr="00C73700"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3. Manually mapped the CO’s with the course content.</w:t>
            </w:r>
          </w:p>
          <w:p w14:paraId="585F3961"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4. Manually mapping CO’s to PLO’s.</w:t>
            </w:r>
          </w:p>
        </w:tc>
        <w:tc>
          <w:tcPr>
            <w:tcW w:w="1690" w:type="dxa"/>
          </w:tcPr>
          <w:p w14:paraId="58292C9B"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All the processes for mapping CO’s with PLO’s are manually done by the department since there is no such system which can do the work without any manual task.</w:t>
            </w:r>
          </w:p>
        </w:tc>
        <w:tc>
          <w:tcPr>
            <w:tcW w:w="2152" w:type="dxa"/>
          </w:tcPr>
          <w:p w14:paraId="3EA12581"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 xml:space="preserve">There can be a system which will gather the course content and course outcome from the department and then map the CO’s with the course content and hence mapping the received CO’s to specific PLO’s. </w:t>
            </w:r>
          </w:p>
        </w:tc>
      </w:tr>
      <w:tr w:rsidR="00E648C8" w14:paraId="4ED8B333" w14:textId="77777777" w:rsidTr="0092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79F42B8C" w14:textId="77777777" w:rsidR="00E648C8" w:rsidRDefault="00E648C8" w:rsidP="00920787">
            <w:pPr>
              <w:pStyle w:val="BodyTextStyle1"/>
            </w:pPr>
            <w:r>
              <w:t>Course Registration</w:t>
            </w:r>
          </w:p>
        </w:tc>
        <w:tc>
          <w:tcPr>
            <w:tcW w:w="1551" w:type="dxa"/>
          </w:tcPr>
          <w:p w14:paraId="27378622"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t>Student</w:t>
            </w:r>
          </w:p>
        </w:tc>
        <w:tc>
          <w:tcPr>
            <w:tcW w:w="1780" w:type="dxa"/>
          </w:tcPr>
          <w:p w14:paraId="18218BF6" w14:textId="77777777" w:rsidR="00E648C8" w:rsidRPr="00C73700"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1. Course capacity gets filled up due to which students cannot register on the day they intended to.</w:t>
            </w:r>
          </w:p>
          <w:p w14:paraId="5A032C64"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2. Server gets jammed.</w:t>
            </w:r>
          </w:p>
        </w:tc>
        <w:tc>
          <w:tcPr>
            <w:tcW w:w="1690" w:type="dxa"/>
          </w:tcPr>
          <w:p w14:paraId="46CAD1DE" w14:textId="77777777" w:rsidR="00E648C8" w:rsidRPr="00047623"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 xml:space="preserve">There is a specific capacity for any particular course and if the capacity exceeds then students cannot </w:t>
            </w:r>
            <w:proofErr w:type="spellStart"/>
            <w:r w:rsidRPr="00C73700">
              <w:t>enroll</w:t>
            </w:r>
            <w:proofErr w:type="spellEnd"/>
            <w:r w:rsidRPr="00C73700">
              <w:t xml:space="preserve"> in that course. During registration system cannot </w:t>
            </w:r>
            <w:r w:rsidRPr="00C73700">
              <w:lastRenderedPageBreak/>
              <w:t>take huge load so it creates delay in the process.</w:t>
            </w:r>
          </w:p>
        </w:tc>
        <w:tc>
          <w:tcPr>
            <w:tcW w:w="2152" w:type="dxa"/>
          </w:tcPr>
          <w:p w14:paraId="6DE20DCF" w14:textId="77777777" w:rsidR="00E648C8" w:rsidRPr="00C73700"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lastRenderedPageBreak/>
              <w:t xml:space="preserve">Increasing the capacity of courses automatically as soon as it gets filled so that there is no delay in the registration process. There can be an information system where the load distribution is handled properly </w:t>
            </w:r>
            <w:r w:rsidRPr="00C73700">
              <w:lastRenderedPageBreak/>
              <w:t xml:space="preserve">when there is extensive load. </w:t>
            </w:r>
          </w:p>
          <w:p w14:paraId="1438A813" w14:textId="77777777" w:rsidR="00E648C8" w:rsidRPr="00C73700"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p>
          <w:p w14:paraId="5C94ADB4"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w:t>
            </w:r>
          </w:p>
        </w:tc>
      </w:tr>
      <w:tr w:rsidR="00E648C8" w14:paraId="3B843019" w14:textId="77777777" w:rsidTr="00920787">
        <w:tc>
          <w:tcPr>
            <w:cnfStyle w:val="001000000000" w:firstRow="0" w:lastRow="0" w:firstColumn="1" w:lastColumn="0" w:oddVBand="0" w:evenVBand="0" w:oddHBand="0" w:evenHBand="0" w:firstRowFirstColumn="0" w:firstRowLastColumn="0" w:lastRowFirstColumn="0" w:lastRowLastColumn="0"/>
            <w:tcW w:w="1484" w:type="dxa"/>
          </w:tcPr>
          <w:p w14:paraId="6A5F7913" w14:textId="77777777" w:rsidR="00E648C8" w:rsidRPr="00047623" w:rsidRDefault="00E648C8" w:rsidP="00920787">
            <w:pPr>
              <w:pStyle w:val="BodyTextStyle1"/>
              <w:rPr>
                <w:b w:val="0"/>
                <w:bCs w:val="0"/>
              </w:rPr>
            </w:pPr>
            <w:r>
              <w:lastRenderedPageBreak/>
              <w:t>Gather Student Marks from courses they have enrolled</w:t>
            </w:r>
          </w:p>
        </w:tc>
        <w:tc>
          <w:tcPr>
            <w:tcW w:w="1551" w:type="dxa"/>
          </w:tcPr>
          <w:p w14:paraId="6BB4CE07"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t>Instructor</w:t>
            </w:r>
          </w:p>
        </w:tc>
        <w:tc>
          <w:tcPr>
            <w:tcW w:w="1780" w:type="dxa"/>
          </w:tcPr>
          <w:p w14:paraId="1250D39D" w14:textId="77777777" w:rsidR="00E648C8" w:rsidRPr="00C73700"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1. Instructor gathers students marks from courses they have enrolled by taking assessments (mid, final, project) and converts the total marks for mid-term, final, project manually using MS Excel.</w:t>
            </w:r>
          </w:p>
          <w:p w14:paraId="41D2E542"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2. Using MS Excel calculate total for all the CO’s.</w:t>
            </w:r>
          </w:p>
        </w:tc>
        <w:tc>
          <w:tcPr>
            <w:tcW w:w="1690" w:type="dxa"/>
          </w:tcPr>
          <w:p w14:paraId="52B1E9CB" w14:textId="77777777" w:rsidR="00E648C8" w:rsidRPr="00C73700"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 xml:space="preserve">The process of  converting marks for each student in each of the courses is very inefficient and takes a lot of time. </w:t>
            </w:r>
          </w:p>
          <w:p w14:paraId="0E630244"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There is a chance of manual error as well during input or when calculating the marks.</w:t>
            </w:r>
          </w:p>
        </w:tc>
        <w:tc>
          <w:tcPr>
            <w:tcW w:w="2152" w:type="dxa"/>
          </w:tcPr>
          <w:p w14:paraId="075AA54D"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A system can be introduced which can take total marks for mid-term, final as an input and convert it and hence automatically calculate total for all the CO’s.</w:t>
            </w:r>
          </w:p>
        </w:tc>
      </w:tr>
      <w:tr w:rsidR="00E648C8" w14:paraId="0E53C24E" w14:textId="77777777" w:rsidTr="009207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5936009A" w14:textId="77777777" w:rsidR="00E648C8" w:rsidRDefault="00E648C8" w:rsidP="00920787">
            <w:pPr>
              <w:pStyle w:val="BodyTextStyle1"/>
            </w:pPr>
            <w:r>
              <w:t>Provide Student Marks</w:t>
            </w:r>
          </w:p>
        </w:tc>
        <w:tc>
          <w:tcPr>
            <w:tcW w:w="1551" w:type="dxa"/>
          </w:tcPr>
          <w:p w14:paraId="07C205C4"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t>Instructor</w:t>
            </w:r>
          </w:p>
        </w:tc>
        <w:tc>
          <w:tcPr>
            <w:tcW w:w="1780" w:type="dxa"/>
          </w:tcPr>
          <w:p w14:paraId="3963E04F" w14:textId="77777777" w:rsidR="00E648C8" w:rsidRPr="00C73700"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.Student marks that are provided to the department by the instructor are calculated manually. CO percentages are calculated manually using MS Excel.</w:t>
            </w:r>
          </w:p>
          <w:p w14:paraId="47A101B4" w14:textId="77777777" w:rsidR="00E648C8" w:rsidRPr="00C73700"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2. Manually checking if a student passed or failed.</w:t>
            </w:r>
          </w:p>
          <w:p w14:paraId="06CB296A"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3. Manually recording PLO achievement from the CO received.</w:t>
            </w:r>
          </w:p>
        </w:tc>
        <w:tc>
          <w:tcPr>
            <w:tcW w:w="1690" w:type="dxa"/>
          </w:tcPr>
          <w:p w14:paraId="3B0084E0"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 xml:space="preserve">There is no such specific system which can automatically calculate CO percentages and determine whether the COs and PLOs have been achieved or not. </w:t>
            </w:r>
          </w:p>
        </w:tc>
        <w:tc>
          <w:tcPr>
            <w:tcW w:w="2152" w:type="dxa"/>
          </w:tcPr>
          <w:p w14:paraId="1DF65626" w14:textId="77777777" w:rsidR="00E648C8" w:rsidRDefault="00E648C8" w:rsidP="00920787">
            <w:pPr>
              <w:pStyle w:val="BodyTextStyle1"/>
              <w:cnfStyle w:val="000000100000" w:firstRow="0" w:lastRow="0" w:firstColumn="0" w:lastColumn="0" w:oddVBand="0" w:evenVBand="0" w:oddHBand="1" w:evenHBand="0" w:firstRowFirstColumn="0" w:firstRowLastColumn="0" w:lastRowFirstColumn="0" w:lastRowLastColumn="0"/>
            </w:pPr>
            <w:r w:rsidRPr="00C73700">
              <w:t xml:space="preserve">A system can be introduced which can calculate CO percentages automatically with the marks provided as an input .The system will show by what percentages the PLOs and COs have been achieved and also all the COs and PLOs that the student failed to achieve. </w:t>
            </w:r>
          </w:p>
        </w:tc>
      </w:tr>
      <w:tr w:rsidR="00E648C8" w14:paraId="469F3A39" w14:textId="77777777" w:rsidTr="00920787">
        <w:tc>
          <w:tcPr>
            <w:cnfStyle w:val="001000000000" w:firstRow="0" w:lastRow="0" w:firstColumn="1" w:lastColumn="0" w:oddVBand="0" w:evenVBand="0" w:oddHBand="0" w:evenHBand="0" w:firstRowFirstColumn="0" w:firstRowLastColumn="0" w:lastRowFirstColumn="0" w:lastRowLastColumn="0"/>
            <w:tcW w:w="1484" w:type="dxa"/>
          </w:tcPr>
          <w:p w14:paraId="3E51DD4A" w14:textId="77777777" w:rsidR="00E648C8" w:rsidRDefault="00E648C8" w:rsidP="00920787">
            <w:pPr>
              <w:pStyle w:val="BodyTextStyle1"/>
            </w:pPr>
            <w:r>
              <w:t>Generate Report</w:t>
            </w:r>
          </w:p>
        </w:tc>
        <w:tc>
          <w:tcPr>
            <w:tcW w:w="1551" w:type="dxa"/>
          </w:tcPr>
          <w:p w14:paraId="65A32723"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t>Department</w:t>
            </w:r>
          </w:p>
        </w:tc>
        <w:tc>
          <w:tcPr>
            <w:tcW w:w="1780" w:type="dxa"/>
          </w:tcPr>
          <w:p w14:paraId="3F215FF4"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t xml:space="preserve">Manually retrieving </w:t>
            </w:r>
            <w:r w:rsidRPr="00C73700">
              <w:lastRenderedPageBreak/>
              <w:t>information from MS Excel.</w:t>
            </w:r>
          </w:p>
        </w:tc>
        <w:tc>
          <w:tcPr>
            <w:tcW w:w="1690" w:type="dxa"/>
          </w:tcPr>
          <w:p w14:paraId="7E6ADF3D"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lastRenderedPageBreak/>
              <w:t>The</w:t>
            </w:r>
            <w:r>
              <w:t xml:space="preserve"> </w:t>
            </w:r>
            <w:r w:rsidRPr="00C73700">
              <w:t xml:space="preserve">OBE marksheet submitted by </w:t>
            </w:r>
            <w:r w:rsidRPr="00C73700">
              <w:lastRenderedPageBreak/>
              <w:t xml:space="preserve">the instructor to the department for generating report is stored in MS Excel so manually retrieving every information from it might be very </w:t>
            </w:r>
            <w:proofErr w:type="spellStart"/>
            <w:r w:rsidRPr="00C73700">
              <w:t>ineffcient</w:t>
            </w:r>
            <w:proofErr w:type="spellEnd"/>
            <w:r w:rsidRPr="00C73700">
              <w:t xml:space="preserve"> and can cause manual errors.</w:t>
            </w:r>
          </w:p>
        </w:tc>
        <w:tc>
          <w:tcPr>
            <w:tcW w:w="2152" w:type="dxa"/>
          </w:tcPr>
          <w:p w14:paraId="650331ED" w14:textId="77777777" w:rsidR="00E648C8" w:rsidRDefault="00E648C8" w:rsidP="00920787">
            <w:pPr>
              <w:pStyle w:val="BodyTextStyle1"/>
              <w:cnfStyle w:val="000000000000" w:firstRow="0" w:lastRow="0" w:firstColumn="0" w:lastColumn="0" w:oddVBand="0" w:evenVBand="0" w:oddHBand="0" w:evenHBand="0" w:firstRowFirstColumn="0" w:firstRowLastColumn="0" w:lastRowFirstColumn="0" w:lastRowLastColumn="0"/>
            </w:pPr>
            <w:r w:rsidRPr="00C73700">
              <w:lastRenderedPageBreak/>
              <w:t xml:space="preserve">This issue can be resolved by introducing a </w:t>
            </w:r>
            <w:r w:rsidRPr="00C73700">
              <w:lastRenderedPageBreak/>
              <w:t>system in which the faculty provides the OBE marksheet and through that system the department can automatically generate a report.</w:t>
            </w:r>
          </w:p>
        </w:tc>
      </w:tr>
    </w:tbl>
    <w:p w14:paraId="29A4B95A" w14:textId="77777777" w:rsidR="00ED132F" w:rsidRPr="00E648C8" w:rsidRDefault="00E648C8" w:rsidP="00E648C8"/>
    <w:sectPr w:rsidR="00ED132F" w:rsidRPr="00E64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F3"/>
    <w:rsid w:val="00180805"/>
    <w:rsid w:val="003D1D01"/>
    <w:rsid w:val="00437EA4"/>
    <w:rsid w:val="0050019D"/>
    <w:rsid w:val="005234F5"/>
    <w:rsid w:val="00781ADE"/>
    <w:rsid w:val="00896631"/>
    <w:rsid w:val="00A31713"/>
    <w:rsid w:val="00E648C8"/>
    <w:rsid w:val="00F463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E72C5B5"/>
  <w15:chartTrackingRefBased/>
  <w15:docId w15:val="{91A90F37-5580-D347-92E4-BC1CCC1D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8C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648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Heading1"/>
    <w:link w:val="Heading2Char"/>
    <w:uiPriority w:val="9"/>
    <w:unhideWhenUsed/>
    <w:qFormat/>
    <w:rsid w:val="00E648C8"/>
    <w:pPr>
      <w:spacing w:after="60"/>
      <w:outlineLvl w:val="1"/>
    </w:pPr>
    <w:rPr>
      <w:rFonts w:ascii="Times New Roman" w:hAnsi="Times New Roman" w:cs="Times New Roman (Headings CS)"/>
      <w:b/>
      <w:caps/>
      <w:sz w:val="40"/>
      <w:szCs w:val="26"/>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Style1">
    <w:name w:val="BodyTextStyle1"/>
    <w:basedOn w:val="Normal"/>
    <w:link w:val="BodyTextStyle1Char"/>
    <w:qFormat/>
    <w:rsid w:val="00896631"/>
    <w:pPr>
      <w:spacing w:before="30" w:after="120"/>
      <w:jc w:val="both"/>
    </w:pPr>
  </w:style>
  <w:style w:type="character" w:customStyle="1" w:styleId="BodyTextStyle1Char">
    <w:name w:val="BodyTextStyle1 Char"/>
    <w:basedOn w:val="DefaultParagraphFont"/>
    <w:link w:val="BodyTextStyle1"/>
    <w:rsid w:val="00896631"/>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E648C8"/>
    <w:rPr>
      <w:rFonts w:ascii="Times New Roman" w:eastAsiaTheme="majorEastAsia" w:hAnsi="Times New Roman" w:cs="Times New Roman (Headings CS)"/>
      <w:b/>
      <w:caps/>
      <w:color w:val="2F5496" w:themeColor="accent1" w:themeShade="BF"/>
      <w:sz w:val="40"/>
      <w:szCs w:val="26"/>
      <w:lang w:eastAsia="en-GB"/>
      <w14:shadow w14:blurRad="50800" w14:dist="38100" w14:dir="2700000" w14:sx="100000" w14:sy="100000" w14:kx="0" w14:ky="0" w14:algn="tl">
        <w14:srgbClr w14:val="000000">
          <w14:alpha w14:val="60000"/>
        </w14:srgbClr>
      </w14:shadow>
    </w:rPr>
  </w:style>
  <w:style w:type="table" w:styleId="GridTable4-Accent5">
    <w:name w:val="Grid Table 4 Accent 5"/>
    <w:basedOn w:val="TableNormal"/>
    <w:uiPriority w:val="49"/>
    <w:rsid w:val="00E648C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E648C8"/>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Islam</dc:creator>
  <cp:keywords/>
  <dc:description/>
  <cp:lastModifiedBy>Navid Islam</cp:lastModifiedBy>
  <cp:revision>3</cp:revision>
  <dcterms:created xsi:type="dcterms:W3CDTF">2021-01-24T15:52:00Z</dcterms:created>
  <dcterms:modified xsi:type="dcterms:W3CDTF">2021-01-24T16:08:00Z</dcterms:modified>
</cp:coreProperties>
</file>