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1253" w14:textId="371112E8" w:rsidR="00B84551" w:rsidRDefault="00284FE5" w:rsidP="00284FE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유전자 중요도 계산 관련 고찰</w:t>
      </w:r>
    </w:p>
    <w:p w14:paraId="523536EA" w14:textId="77777777" w:rsidR="00284FE5" w:rsidRDefault="00284FE5" w:rsidP="00284FE5">
      <w:pPr>
        <w:jc w:val="center"/>
        <w:rPr>
          <w:b/>
          <w:bCs/>
          <w:sz w:val="28"/>
          <w:szCs w:val="28"/>
        </w:rPr>
      </w:pPr>
    </w:p>
    <w:p w14:paraId="4756CB15" w14:textId="2BE827CD" w:rsidR="00284FE5" w:rsidRDefault="00284FE5" w:rsidP="00284FE5">
      <w:pPr>
        <w:jc w:val="both"/>
        <w:rPr>
          <w:szCs w:val="22"/>
        </w:rPr>
      </w:pPr>
      <w:r w:rsidRPr="00284FE5">
        <w:rPr>
          <w:rFonts w:hint="eastAsia"/>
          <w:szCs w:val="22"/>
        </w:rPr>
        <w:t xml:space="preserve">조건: </w:t>
      </w:r>
      <w:r w:rsidR="00DA1070">
        <w:rPr>
          <w:rFonts w:hint="eastAsia"/>
          <w:szCs w:val="22"/>
        </w:rPr>
        <w:t>특정 c</w:t>
      </w:r>
      <w:r w:rsidRPr="00284FE5">
        <w:rPr>
          <w:rFonts w:hint="eastAsia"/>
          <w:szCs w:val="22"/>
        </w:rPr>
        <w:t>ancer</w:t>
      </w:r>
      <w:r w:rsidR="00316364">
        <w:rPr>
          <w:rFonts w:hint="eastAsia"/>
          <w:szCs w:val="22"/>
        </w:rPr>
        <w:t>(예를 들어, 췌장</w:t>
      </w:r>
      <w:r w:rsidR="00F74EC0">
        <w:rPr>
          <w:rFonts w:hint="eastAsia"/>
          <w:szCs w:val="22"/>
        </w:rPr>
        <w:t>암</w:t>
      </w:r>
      <w:r w:rsidR="00316364">
        <w:rPr>
          <w:rFonts w:hint="eastAsia"/>
          <w:szCs w:val="22"/>
        </w:rPr>
        <w:t>)</w:t>
      </w:r>
      <w:r w:rsidRPr="00284FE5">
        <w:rPr>
          <w:rFonts w:hint="eastAsia"/>
          <w:szCs w:val="22"/>
        </w:rPr>
        <w:t>와 관련해서 중요한 유전자를 찾는 것이라고 가정.</w:t>
      </w:r>
    </w:p>
    <w:p w14:paraId="32E4363C" w14:textId="17A6C129" w:rsidR="002D6BF7" w:rsidRDefault="008F69B5" w:rsidP="00284FE5">
      <w:pPr>
        <w:jc w:val="both"/>
        <w:rPr>
          <w:szCs w:val="22"/>
        </w:rPr>
      </w:pPr>
      <w:r>
        <w:rPr>
          <w:rFonts w:hint="eastAsia"/>
          <w:szCs w:val="22"/>
        </w:rPr>
        <w:t xml:space="preserve">처음에 논문에서 텍스트 기반으로 유전자 이름을 마이닝한 후 </w:t>
      </w:r>
      <w:r w:rsidRPr="008F69B5">
        <w:rPr>
          <w:szCs w:val="22"/>
        </w:rPr>
        <w:sym w:font="Wingdings" w:char="F0E0"/>
      </w:r>
      <w:r>
        <w:rPr>
          <w:rFonts w:hint="eastAsia"/>
          <w:szCs w:val="22"/>
        </w:rPr>
        <w:t xml:space="preserve"> 유전자 중요도를 계산</w:t>
      </w:r>
    </w:p>
    <w:p w14:paraId="3C4D9E7B" w14:textId="4624603E" w:rsidR="00893D2A" w:rsidRPr="008F69B5" w:rsidRDefault="00893D2A" w:rsidP="00284FE5">
      <w:pPr>
        <w:jc w:val="both"/>
        <w:rPr>
          <w:szCs w:val="22"/>
        </w:rPr>
      </w:pPr>
    </w:p>
    <w:p w14:paraId="38D9A8C7" w14:textId="18FBCB8A" w:rsidR="00284FE5" w:rsidRDefault="00284FE5" w:rsidP="00284FE5">
      <w:pPr>
        <w:jc w:val="both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기준 1: 유전자 발현 기반 지표</w:t>
      </w:r>
    </w:p>
    <w:p w14:paraId="619239F9" w14:textId="79ACA955" w:rsidR="00284FE5" w:rsidRDefault="00284FE5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발현량이 암 조직과 정상 조직 사이에서 크면 </w:t>
      </w:r>
      <w:r w:rsidRPr="00284FE5">
        <w:rPr>
          <w:szCs w:val="22"/>
        </w:rPr>
        <w:sym w:font="Wingdings" w:char="F0E0"/>
      </w:r>
      <w:r>
        <w:rPr>
          <w:rFonts w:hint="eastAsia"/>
          <w:szCs w:val="22"/>
        </w:rPr>
        <w:t xml:space="preserve"> 암의 발현과 관련해서 중요한 유전자라고 추론 가능</w:t>
      </w:r>
      <w:r w:rsidR="00DA7CD7">
        <w:rPr>
          <w:rFonts w:hint="eastAsia"/>
          <w:szCs w:val="22"/>
        </w:rPr>
        <w:t>.</w:t>
      </w:r>
    </w:p>
    <w:p w14:paraId="56A5010E" w14:textId="11DE795D" w:rsidR="00C0623D" w:rsidRDefault="00C0623D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이때 </w:t>
      </w:r>
      <w:r w:rsidR="00744E58">
        <w:rPr>
          <w:rFonts w:hint="eastAsia"/>
          <w:szCs w:val="22"/>
        </w:rPr>
        <w:t xml:space="preserve">유전자 발현은 RNA의 양으로 정량화. RNA-seq 등의 연구 방법이 관련된 </w:t>
      </w:r>
      <w:r w:rsidR="00DA7CD7">
        <w:rPr>
          <w:rFonts w:hint="eastAsia"/>
          <w:szCs w:val="22"/>
        </w:rPr>
        <w:t>논문을 데이터로 사용해야 함.</w:t>
      </w:r>
    </w:p>
    <w:p w14:paraId="5554D179" w14:textId="6E57AC51" w:rsidR="00284FE5" w:rsidRDefault="00284FE5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그 중에서 특히 발현의 변동성이 크면 암 관련 GRN에서 중요한 역할을 한다고 생각할 수 있음</w:t>
      </w:r>
      <w:r w:rsidR="00DA7CD7">
        <w:rPr>
          <w:rFonts w:hint="eastAsia"/>
          <w:szCs w:val="22"/>
        </w:rPr>
        <w:t>.</w:t>
      </w:r>
      <w:r w:rsidR="00E26D2C">
        <w:rPr>
          <w:rFonts w:hint="eastAsia"/>
          <w:szCs w:val="22"/>
        </w:rPr>
        <w:t xml:space="preserve"> (변동성을 점수에서 가산점 느낌으로 부여)</w:t>
      </w:r>
    </w:p>
    <w:p w14:paraId="0EF540B5" w14:textId="588BA190" w:rsidR="005037ED" w:rsidRDefault="005037ED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장점: 유전자 자체의 발현 변화를 보기 때문에 </w:t>
      </w:r>
      <w:r w:rsidR="008F3A12">
        <w:rPr>
          <w:rFonts w:hint="eastAsia"/>
          <w:szCs w:val="22"/>
        </w:rPr>
        <w:t>확실한 중요도 계산 지표로 활용 가능</w:t>
      </w:r>
    </w:p>
    <w:p w14:paraId="4EA33A9D" w14:textId="4FAB3E62" w:rsidR="008F3A12" w:rsidRPr="00284FE5" w:rsidRDefault="008F3A12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단점: 정상세포, 암세포 각각에서 특정 유전자의 발현량에 대한 raw data를 얻어야 함</w:t>
      </w:r>
    </w:p>
    <w:p w14:paraId="075142B0" w14:textId="0171E1AE" w:rsidR="00284FE5" w:rsidRDefault="00284FE5" w:rsidP="00284FE5">
      <w:pPr>
        <w:jc w:val="both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기준 2: 네트워크 중심성 기반 지표</w:t>
      </w:r>
    </w:p>
    <w:p w14:paraId="6C5BE1AD" w14:textId="1A693058" w:rsidR="00284FE5" w:rsidRDefault="00D949FB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GRN, PPI 네트워크 내에서 </w:t>
      </w:r>
      <w:r w:rsidR="00CE2098">
        <w:rPr>
          <w:rFonts w:hint="eastAsia"/>
          <w:szCs w:val="22"/>
        </w:rPr>
        <w:t>중심</w:t>
      </w:r>
      <w:r w:rsidR="007C46B5">
        <w:rPr>
          <w:rFonts w:hint="eastAsia"/>
          <w:szCs w:val="22"/>
        </w:rPr>
        <w:t>에 위치할수록 중요한 유전자라고 추론 가능.</w:t>
      </w:r>
    </w:p>
    <w:p w14:paraId="0249368D" w14:textId="0B9A70EA" w:rsidR="007C46B5" w:rsidRDefault="00977887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네트워크는 </w:t>
      </w:r>
      <w:r w:rsidR="002B5F87">
        <w:rPr>
          <w:rFonts w:hint="eastAsia"/>
          <w:szCs w:val="22"/>
        </w:rPr>
        <w:t>Cytoscape, StringApp 등에 접근해서 가져와야 함.</w:t>
      </w:r>
      <w:r w:rsidR="00707B77">
        <w:rPr>
          <w:rFonts w:hint="eastAsia"/>
          <w:szCs w:val="22"/>
        </w:rPr>
        <w:t xml:space="preserve"> </w:t>
      </w:r>
      <w:r w:rsidR="00707B77" w:rsidRPr="00707B77">
        <w:rPr>
          <w:szCs w:val="22"/>
        </w:rPr>
        <w:sym w:font="Wingdings" w:char="F0E0"/>
      </w:r>
      <w:r w:rsidR="00707B77">
        <w:rPr>
          <w:rFonts w:hint="eastAsia"/>
          <w:szCs w:val="22"/>
        </w:rPr>
        <w:t xml:space="preserve"> 오픈소스 데이터 접근해서 확인하기.</w:t>
      </w:r>
    </w:p>
    <w:p w14:paraId="151E753C" w14:textId="32852003" w:rsidR="002B5F87" w:rsidRDefault="002D6BF7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노드의 개수, 상호작용하는 유전자의 개수</w:t>
      </w:r>
      <w:r w:rsidR="00FB673C">
        <w:rPr>
          <w:rFonts w:hint="eastAsia"/>
          <w:szCs w:val="22"/>
        </w:rPr>
        <w:t>를</w:t>
      </w:r>
      <w:r w:rsidR="008631BE">
        <w:rPr>
          <w:rFonts w:hint="eastAsia"/>
          <w:szCs w:val="22"/>
        </w:rPr>
        <w:t xml:space="preserve"> 중심성 점수 평가에서 사용하는 척도</w:t>
      </w:r>
      <w:r w:rsidR="00FB673C">
        <w:rPr>
          <w:rFonts w:hint="eastAsia"/>
          <w:szCs w:val="22"/>
        </w:rPr>
        <w:t>로 활용.</w:t>
      </w:r>
    </w:p>
    <w:p w14:paraId="38014B55" w14:textId="4074C13E" w:rsidR="003635E2" w:rsidRDefault="003635E2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장점:</w:t>
      </w:r>
    </w:p>
    <w:p w14:paraId="083C033F" w14:textId="3A22EC30" w:rsidR="003635E2" w:rsidRDefault="003635E2" w:rsidP="00284FE5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단점:</w:t>
      </w:r>
    </w:p>
    <w:p w14:paraId="4DA32A05" w14:textId="77777777" w:rsidR="00A005C3" w:rsidRDefault="00A005C3" w:rsidP="00A005C3">
      <w:pPr>
        <w:jc w:val="both"/>
        <w:rPr>
          <w:szCs w:val="22"/>
        </w:rPr>
      </w:pPr>
    </w:p>
    <w:p w14:paraId="7F04AE81" w14:textId="4CA4CCD1" w:rsidR="00A005C3" w:rsidRDefault="00A005C3" w:rsidP="00A005C3">
      <w:pPr>
        <w:jc w:val="both"/>
        <w:rPr>
          <w:szCs w:val="22"/>
        </w:rPr>
      </w:pPr>
      <w:r>
        <w:rPr>
          <w:rFonts w:hint="eastAsia"/>
          <w:szCs w:val="22"/>
        </w:rPr>
        <w:t>현재까지 찾은 논문들에서 동일한 척도를 사용해 유전자 중요도를 측정하는 논문은 몇 개 있는 걸 확인했음</w:t>
      </w:r>
      <w:r w:rsidR="009B31E9">
        <w:rPr>
          <w:rFonts w:hint="eastAsia"/>
          <w:szCs w:val="22"/>
        </w:rPr>
        <w:t>(DiCE, NGP 등)</w:t>
      </w:r>
      <w:r>
        <w:rPr>
          <w:rFonts w:hint="eastAsia"/>
          <w:szCs w:val="22"/>
        </w:rPr>
        <w:t xml:space="preserve">. 그러나 </w:t>
      </w:r>
      <w:r w:rsidR="000B4379">
        <w:rPr>
          <w:rFonts w:hint="eastAsia"/>
          <w:szCs w:val="22"/>
        </w:rPr>
        <w:t>수식화한 계산 알고리즘이 동일한 논문은 아직까지 확인하지 못함.</w:t>
      </w:r>
    </w:p>
    <w:p w14:paraId="64D04871" w14:textId="0D898481" w:rsidR="000B4379" w:rsidRDefault="000B4379" w:rsidP="00A005C3">
      <w:pPr>
        <w:jc w:val="both"/>
        <w:rPr>
          <w:szCs w:val="22"/>
        </w:rPr>
      </w:pPr>
      <w:r>
        <w:rPr>
          <w:rFonts w:hint="eastAsia"/>
          <w:szCs w:val="22"/>
        </w:rPr>
        <w:t xml:space="preserve">아이디어가 겹친다는 점은 </w:t>
      </w:r>
      <w:r w:rsidR="00E86126">
        <w:rPr>
          <w:rFonts w:hint="eastAsia"/>
          <w:szCs w:val="22"/>
        </w:rPr>
        <w:t xml:space="preserve">좀 아쉽지만, 동일 아이디어로 논문이 여러 편 나오는 걸 봤을 땐 계산 방식이 다르다는 점 하나만으로 </w:t>
      </w:r>
      <w:r w:rsidR="00C044A3">
        <w:rPr>
          <w:rFonts w:hint="eastAsia"/>
          <w:szCs w:val="22"/>
        </w:rPr>
        <w:t>독창성을 가진다고 할 수 있는 것으로 보임.</w:t>
      </w:r>
    </w:p>
    <w:p w14:paraId="08CA34E0" w14:textId="7F412950" w:rsidR="0097458A" w:rsidRPr="00A005C3" w:rsidRDefault="0097458A" w:rsidP="00A005C3">
      <w:pPr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이외에도 진화적 보존성(conservative), </w:t>
      </w:r>
      <w:r w:rsidR="000E5F42">
        <w:rPr>
          <w:rFonts w:hint="eastAsia"/>
          <w:szCs w:val="22"/>
        </w:rPr>
        <w:t xml:space="preserve">knockout 실험 결과, GWAS 결과 등을 가지고도 중요성 확인 가능하나, </w:t>
      </w:r>
      <w:r w:rsidR="00250EEC">
        <w:rPr>
          <w:rFonts w:hint="eastAsia"/>
          <w:szCs w:val="22"/>
        </w:rPr>
        <w:t>모델 제작에 부적합하다고 판단함.</w:t>
      </w:r>
    </w:p>
    <w:p w14:paraId="499F6D70" w14:textId="0436481E" w:rsidR="00F62E54" w:rsidRDefault="00F62E54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317965FD" w14:textId="6B2BF7BB" w:rsidR="00F62E54" w:rsidRDefault="003811D8" w:rsidP="00F62E54">
      <w:pPr>
        <w:jc w:val="both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유전자 발현 기반의 중요도 계산</w:t>
      </w:r>
    </w:p>
    <w:p w14:paraId="1B18394C" w14:textId="27D222BC" w:rsidR="001F39E8" w:rsidRDefault="0093108F" w:rsidP="00604F45">
      <w:pPr>
        <w:pStyle w:val="a6"/>
        <w:numPr>
          <w:ilvl w:val="0"/>
          <w:numId w:val="1"/>
        </w:numPr>
        <w:ind w:left="470" w:hanging="357"/>
        <w:jc w:val="both"/>
        <w:rPr>
          <w:szCs w:val="22"/>
        </w:rPr>
      </w:pPr>
      <w:r>
        <w:rPr>
          <w:rFonts w:hint="eastAsia"/>
          <w:szCs w:val="22"/>
        </w:rPr>
        <w:t>유전자 이름은 g로 함</w:t>
      </w:r>
    </w:p>
    <w:p w14:paraId="5EFC7FDF" w14:textId="3BB97AB7" w:rsidR="00FD7F9F" w:rsidRPr="00A005C3" w:rsidRDefault="00F1255E" w:rsidP="00A005C3">
      <w:pPr>
        <w:pStyle w:val="a6"/>
        <w:numPr>
          <w:ilvl w:val="0"/>
          <w:numId w:val="1"/>
        </w:numPr>
        <w:ind w:left="470" w:hanging="357"/>
        <w:jc w:val="both"/>
        <w:rPr>
          <w:szCs w:val="22"/>
        </w:rPr>
      </w:pPr>
      <w:r>
        <w:rPr>
          <w:rFonts w:hint="eastAsia"/>
          <w:szCs w:val="22"/>
        </w:rPr>
        <w:t>실험에서 얻은 샘플의 데이터는 s로 함</w:t>
      </w:r>
    </w:p>
    <w:p w14:paraId="6826DECD" w14:textId="77777777" w:rsidR="00604F45" w:rsidRPr="003A4181" w:rsidRDefault="00604F45" w:rsidP="001F39E8">
      <w:pPr>
        <w:pStyle w:val="a6"/>
        <w:ind w:left="470"/>
        <w:jc w:val="both"/>
        <w:rPr>
          <w:szCs w:val="22"/>
        </w:rPr>
      </w:pPr>
    </w:p>
    <w:p w14:paraId="72C318A3" w14:textId="3E03498C" w:rsidR="003811D8" w:rsidRPr="00B2768A" w:rsidRDefault="00987932" w:rsidP="00987932">
      <w:pPr>
        <w:pStyle w:val="a6"/>
        <w:numPr>
          <w:ilvl w:val="0"/>
          <w:numId w:val="2"/>
        </w:numPr>
        <w:jc w:val="both"/>
        <w:rPr>
          <w:b/>
          <w:bCs/>
          <w:szCs w:val="22"/>
        </w:rPr>
      </w:pPr>
      <w:r w:rsidRPr="00B2768A">
        <w:rPr>
          <w:rFonts w:hint="eastAsia"/>
          <w:b/>
          <w:bCs/>
          <w:szCs w:val="22"/>
        </w:rPr>
        <w:t>LFC(log fold change) 계산</w:t>
      </w:r>
    </w:p>
    <w:p w14:paraId="518CBDD7" w14:textId="2356AE15" w:rsidR="002F74FC" w:rsidRPr="0014095A" w:rsidRDefault="0041785D" w:rsidP="002F74FC">
      <w:pPr>
        <w:pStyle w:val="a6"/>
        <w:ind w:left="800"/>
        <w:jc w:val="both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LF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Cs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g, cancer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g, normal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+ϵ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>)</m:t>
              </m:r>
            </m:e>
          </m:func>
        </m:oMath>
      </m:oMathPara>
    </w:p>
    <w:p w14:paraId="5C51ACD7" w14:textId="01515FD8" w:rsidR="00941395" w:rsidRPr="00FC2603" w:rsidRDefault="00941395" w:rsidP="00941395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>정상세포, 암세포 각각</w:t>
      </w:r>
      <w:r w:rsidR="00FC2603">
        <w:rPr>
          <w:rFonts w:hint="eastAsia"/>
          <w:szCs w:val="22"/>
        </w:rPr>
        <w:t>에서 g의 평균 발현량</w:t>
      </w:r>
      <w:r w:rsidR="007E36C6">
        <w:rPr>
          <w:rFonts w:hint="eastAsia"/>
          <w:szCs w:val="22"/>
        </w:rPr>
        <w:t xml:space="preserve"> 평균</w:t>
      </w:r>
      <w:r w:rsidR="00FC2603">
        <w:rPr>
          <w:rFonts w:hint="eastAsia"/>
          <w:szCs w:val="22"/>
        </w:rPr>
        <w:t xml:space="preserve">의 비율에 로그를 취함 </w:t>
      </w:r>
      <w:r w:rsidR="00FC2603" w:rsidRPr="00FC2603">
        <w:rPr>
          <w:szCs w:val="22"/>
        </w:rPr>
        <w:sym w:font="Wingdings" w:char="F0E0"/>
      </w:r>
      <w:r w:rsidR="00FC2603">
        <w:rPr>
          <w:rFonts w:hint="eastAsia"/>
          <w:szCs w:val="22"/>
        </w:rPr>
        <w:t xml:space="preserve"> 값의 범위를 </w:t>
      </w:r>
      <w:r w:rsidR="00134C8D">
        <w:rPr>
          <w:rFonts w:hint="eastAsia"/>
          <w:szCs w:val="22"/>
        </w:rPr>
        <w:t>줄일 수 있고, 배수 단위로 발현 변화 해석 가능</w:t>
      </w:r>
    </w:p>
    <w:p w14:paraId="67C453C0" w14:textId="4B9AFB48" w:rsidR="002F74FC" w:rsidRPr="009E60DC" w:rsidRDefault="0014095A" w:rsidP="009E60DC">
      <w:pPr>
        <w:pStyle w:val="a6"/>
        <w:ind w:left="800"/>
        <w:jc w:val="both"/>
        <w:rPr>
          <w:rFonts w:hint="eastAsia"/>
          <w:szCs w:val="22"/>
        </w:rPr>
      </w:pPr>
      <m:oMath>
        <m:r>
          <w:rPr>
            <w:rFonts w:ascii="Cambria Math" w:hAnsi="Cambria Math"/>
            <w:szCs w:val="22"/>
          </w:rPr>
          <m:t>ϵ</m:t>
        </m:r>
      </m:oMath>
      <w:r>
        <w:rPr>
          <w:rFonts w:hint="eastAsia"/>
          <w:szCs w:val="22"/>
        </w:rPr>
        <w:t xml:space="preserve">는 </w:t>
      </w:r>
      <w:r w:rsidR="003653DE">
        <w:rPr>
          <w:rFonts w:hint="eastAsia"/>
          <w:szCs w:val="22"/>
        </w:rPr>
        <w:t>log의 분모가 0이 되는 것을 방지하는 용도</w:t>
      </w:r>
    </w:p>
    <w:p w14:paraId="2086A067" w14:textId="0ACC28B7" w:rsidR="002F74FC" w:rsidRDefault="00A24933" w:rsidP="002F74FC">
      <w:pPr>
        <w:pStyle w:val="a6"/>
        <w:ind w:left="800"/>
        <w:jc w:val="both"/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LFC</m:t>
              </m:r>
            </m:sup>
          </m:sSubSup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LFC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μ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LFC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σ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LFC</m:t>
                      </m:r>
                    </m:e>
                  </m:d>
                </m:sub>
              </m:sSub>
            </m:den>
          </m:f>
        </m:oMath>
      </m:oMathPara>
    </w:p>
    <w:p w14:paraId="1379D015" w14:textId="4E68404D" w:rsidR="00776AE4" w:rsidRDefault="009E60DC" w:rsidP="002F74FC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이후 </w:t>
      </w:r>
      <w:r w:rsidR="00D91486">
        <w:rPr>
          <w:rFonts w:hint="eastAsia"/>
          <w:szCs w:val="22"/>
        </w:rPr>
        <w:t xml:space="preserve">LFC의 평균, 표준편차를 통해 표준화 </w:t>
      </w:r>
      <w:r w:rsidR="00D91486" w:rsidRPr="00D91486">
        <w:rPr>
          <w:szCs w:val="22"/>
        </w:rPr>
        <w:sym w:font="Wingdings" w:char="F0E0"/>
      </w:r>
      <w:r w:rsidR="00D91486">
        <w:rPr>
          <w:rFonts w:hint="eastAsia"/>
          <w:szCs w:val="22"/>
        </w:rPr>
        <w:t xml:space="preserve"> 전체 genome</w:t>
      </w:r>
      <w:r w:rsidR="00913F18">
        <w:rPr>
          <w:rFonts w:hint="eastAsia"/>
          <w:szCs w:val="22"/>
        </w:rPr>
        <w:t>(또는 연구에 활용하는 유전자 pool)</w:t>
      </w:r>
      <w:r w:rsidR="00D91486">
        <w:rPr>
          <w:rFonts w:hint="eastAsia"/>
          <w:szCs w:val="22"/>
        </w:rPr>
        <w:t xml:space="preserve"> 내에서 </w:t>
      </w:r>
      <w:r w:rsidR="00913F18">
        <w:rPr>
          <w:rFonts w:hint="eastAsia"/>
          <w:szCs w:val="22"/>
        </w:rPr>
        <w:t>g의 LFC가 어느 정도로 치우친 값인지 계산 가능</w:t>
      </w:r>
    </w:p>
    <w:p w14:paraId="54249220" w14:textId="1AA118D7" w:rsidR="007635B7" w:rsidRDefault="007635B7" w:rsidP="002F74FC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>이후 t test 결과와 함께 발현 차이 정량화에 활용</w:t>
      </w:r>
    </w:p>
    <w:p w14:paraId="39BC1591" w14:textId="77777777" w:rsidR="007635B7" w:rsidRPr="00D91486" w:rsidRDefault="007635B7" w:rsidP="002F74FC">
      <w:pPr>
        <w:pStyle w:val="a6"/>
        <w:ind w:left="800"/>
        <w:jc w:val="both"/>
        <w:rPr>
          <w:szCs w:val="22"/>
        </w:rPr>
      </w:pPr>
    </w:p>
    <w:p w14:paraId="5A54325B" w14:textId="4BE4172D" w:rsidR="002F74FC" w:rsidRPr="00B2768A" w:rsidRDefault="00A54812" w:rsidP="002F74FC">
      <w:pPr>
        <w:pStyle w:val="a6"/>
        <w:numPr>
          <w:ilvl w:val="0"/>
          <w:numId w:val="2"/>
        </w:numPr>
        <w:jc w:val="both"/>
        <w:rPr>
          <w:b/>
          <w:bCs/>
          <w:szCs w:val="22"/>
        </w:rPr>
      </w:pPr>
      <w:r w:rsidRPr="00B2768A">
        <w:rPr>
          <w:b/>
          <w:bCs/>
          <w:szCs w:val="22"/>
        </w:rPr>
        <w:t>T</w:t>
      </w:r>
      <w:r w:rsidRPr="00B2768A">
        <w:rPr>
          <w:rFonts w:hint="eastAsia"/>
          <w:b/>
          <w:bCs/>
          <w:szCs w:val="22"/>
        </w:rPr>
        <w:t>wo-sample t test</w:t>
      </w:r>
      <w:r w:rsidR="00C135DD" w:rsidRPr="00B2768A">
        <w:rPr>
          <w:rFonts w:hint="eastAsia"/>
          <w:b/>
          <w:bCs/>
          <w:szCs w:val="22"/>
        </w:rPr>
        <w:t>를 활용한 통계적 유의미성 계산</w:t>
      </w:r>
    </w:p>
    <w:p w14:paraId="61C84036" w14:textId="07B55EE7" w:rsidR="002F74FC" w:rsidRDefault="00CC37A2" w:rsidP="002F74FC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>R 등을 활용해 raw data가 있으면 손쉽게 two-sample t test를 진행 가능</w:t>
      </w:r>
      <w:r w:rsidR="00B27793">
        <w:rPr>
          <w:rFonts w:hint="eastAsia"/>
          <w:szCs w:val="22"/>
        </w:rPr>
        <w:t xml:space="preserve"> (이미 툴이 존재!)</w:t>
      </w:r>
    </w:p>
    <w:p w14:paraId="5627033A" w14:textId="2BE2E1B7" w:rsidR="00CC37A2" w:rsidRDefault="00280DC7" w:rsidP="002F74FC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이를 통해 p value를 구할 수 있음 </w:t>
      </w:r>
      <w:r w:rsidRPr="00280DC7">
        <w:rPr>
          <w:szCs w:val="22"/>
        </w:rPr>
        <w:sym w:font="Wingdings" w:char="F0E0"/>
      </w:r>
      <w:r>
        <w:rPr>
          <w:rFonts w:hint="eastAsia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g</m:t>
            </m:r>
          </m:sub>
        </m:sSub>
      </m:oMath>
    </w:p>
    <w:p w14:paraId="0DA51062" w14:textId="774B531E" w:rsidR="00280DC7" w:rsidRDefault="00D606E6" w:rsidP="002F74FC">
      <w:pPr>
        <w:pStyle w:val="a6"/>
        <w:ind w:left="800"/>
        <w:jc w:val="both"/>
        <w:rPr>
          <w:szCs w:val="22"/>
        </w:rPr>
      </w:pPr>
      <w:r>
        <w:rPr>
          <w:szCs w:val="22"/>
        </w:rPr>
        <w:t>Q</w:t>
      </w:r>
      <w:r>
        <w:rPr>
          <w:rFonts w:hint="eastAsia"/>
          <w:szCs w:val="22"/>
        </w:rPr>
        <w:t>uantile function</w:t>
      </w:r>
      <w:r w:rsidR="00614281">
        <w:rPr>
          <w:rFonts w:hint="eastAsia"/>
          <w:szCs w:val="22"/>
        </w:rPr>
        <w:t>(표준정규분포 역누적분포함수)</w:t>
      </w:r>
      <w:r>
        <w:rPr>
          <w:rFonts w:hint="eastAsia"/>
          <w:szCs w:val="22"/>
        </w:rPr>
        <w:t>을 이용해 LFC의 표준화와 동일하게 Z-score로 변환</w:t>
      </w:r>
    </w:p>
    <w:p w14:paraId="73CFC4F1" w14:textId="30A310F3" w:rsidR="00D606E6" w:rsidRDefault="00A24933" w:rsidP="002F74FC">
      <w:pPr>
        <w:pStyle w:val="a6"/>
        <w:ind w:left="800"/>
        <w:jc w:val="both"/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p</m:t>
              </m:r>
            </m:sup>
          </m:sSubSup>
          <m:r>
            <w:rPr>
              <w:rFonts w:ascii="Cambria Math" w:hAnsi="Cambria Math"/>
              <w:szCs w:val="22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Φ</m:t>
              </m:r>
            </m:e>
            <m:sup>
              <m:r>
                <w:rPr>
                  <w:rFonts w:ascii="Cambria Math" w:hAnsi="Cambria Math"/>
                  <w:szCs w:val="22"/>
                </w:rPr>
                <m:t>-1</m:t>
              </m:r>
            </m:sup>
          </m:sSup>
          <m:r>
            <w:rPr>
              <w:rFonts w:ascii="Cambria Math" w:hAnsi="Cambria Math"/>
              <w:szCs w:val="22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5446A94F" w14:textId="77777777" w:rsidR="00D606E6" w:rsidRPr="00280DC7" w:rsidRDefault="00D606E6" w:rsidP="002F74FC">
      <w:pPr>
        <w:pStyle w:val="a6"/>
        <w:ind w:left="800"/>
        <w:jc w:val="both"/>
        <w:rPr>
          <w:szCs w:val="22"/>
        </w:rPr>
      </w:pPr>
    </w:p>
    <w:p w14:paraId="2391CA9A" w14:textId="09D23EF0" w:rsidR="002F74FC" w:rsidRPr="00B2768A" w:rsidRDefault="00093504" w:rsidP="002F74FC">
      <w:pPr>
        <w:pStyle w:val="a6"/>
        <w:numPr>
          <w:ilvl w:val="0"/>
          <w:numId w:val="2"/>
        </w:numPr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1</w:t>
      </w:r>
      <w:r w:rsidR="003D0B55" w:rsidRPr="00B2768A">
        <w:rPr>
          <w:rFonts w:hint="eastAsia"/>
          <w:b/>
          <w:bCs/>
          <w:szCs w:val="22"/>
        </w:rPr>
        <w:t xml:space="preserve">번과 </w:t>
      </w:r>
      <w:r>
        <w:rPr>
          <w:rFonts w:hint="eastAsia"/>
          <w:b/>
          <w:bCs/>
          <w:szCs w:val="22"/>
        </w:rPr>
        <w:t>2</w:t>
      </w:r>
      <w:r w:rsidR="003D0B55" w:rsidRPr="00B2768A">
        <w:rPr>
          <w:rFonts w:hint="eastAsia"/>
          <w:b/>
          <w:bCs/>
          <w:szCs w:val="22"/>
        </w:rPr>
        <w:t>번 값</w:t>
      </w:r>
      <w:r>
        <w:rPr>
          <w:rFonts w:hint="eastAsia"/>
          <w:b/>
          <w:bCs/>
          <w:szCs w:val="22"/>
        </w:rPr>
        <w:t>을 이용한 발현 차이 점수 부여 (점수 1)</w:t>
      </w:r>
    </w:p>
    <w:p w14:paraId="002EEEF5" w14:textId="0BA3241B" w:rsidR="002F74FC" w:rsidRDefault="00A24933" w:rsidP="002F74FC">
      <w:pPr>
        <w:pStyle w:val="a6"/>
        <w:ind w:left="800"/>
        <w:jc w:val="both"/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Diff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*</m:t>
              </m:r>
            </m:sup>
          </m:sSubSup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α</m:t>
              </m:r>
            </m:e>
            <m:sub>
              <m:r>
                <w:rPr>
                  <w:rFonts w:ascii="Cambria Math" w:hAnsi="Cambria Math"/>
                  <w:szCs w:val="22"/>
                </w:rPr>
                <m:t>Diff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LFC</m:t>
              </m:r>
            </m:sup>
          </m:sSubSup>
          <m:r>
            <w:rPr>
              <w:rFonts w:ascii="Cambria Math" w:hAnsi="Cambria Math"/>
              <w:szCs w:val="22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α</m:t>
              </m:r>
            </m:e>
            <m:sub>
              <m:r>
                <w:rPr>
                  <w:rFonts w:ascii="Cambria Math" w:hAnsi="Cambria Math"/>
                  <w:szCs w:val="22"/>
                </w:rPr>
                <m:t>Diff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p</m:t>
              </m:r>
            </m:sup>
          </m:sSubSup>
        </m:oMath>
      </m:oMathPara>
    </w:p>
    <w:p w14:paraId="5774F287" w14:textId="6B192023" w:rsidR="002F74FC" w:rsidRPr="00093504" w:rsidRDefault="00A24933" w:rsidP="00093504">
      <w:pPr>
        <w:pStyle w:val="a6"/>
        <w:ind w:left="800"/>
        <w:jc w:val="both"/>
        <w:rPr>
          <w:rFonts w:hint="eastAsia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α</m:t>
            </m:r>
          </m:e>
          <m:sub>
            <m:r>
              <w:rPr>
                <w:rFonts w:ascii="Cambria Math" w:hAnsi="Cambria Math"/>
                <w:szCs w:val="22"/>
              </w:rPr>
              <m:t>Diff</m:t>
            </m:r>
          </m:sub>
        </m:sSub>
      </m:oMath>
      <w:r w:rsidR="007B623B">
        <w:rPr>
          <w:rFonts w:hint="eastAsia"/>
          <w:szCs w:val="22"/>
        </w:rPr>
        <w:t xml:space="preserve">는 0과 1 사이의 가중치 </w:t>
      </w:r>
      <w:r w:rsidR="007B623B" w:rsidRPr="007B623B">
        <w:rPr>
          <w:szCs w:val="22"/>
        </w:rPr>
        <w:sym w:font="Wingdings" w:char="F0E0"/>
      </w:r>
      <w:r w:rsidR="007B623B">
        <w:rPr>
          <w:rFonts w:hint="eastAsia"/>
          <w:szCs w:val="22"/>
        </w:rPr>
        <w:t xml:space="preserve"> 두 값을 적절히 섞어서 점수로 도출하는 것. </w:t>
      </w:r>
      <w:r w:rsidR="005A7FFA">
        <w:rPr>
          <w:rFonts w:hint="eastAsia"/>
          <w:szCs w:val="22"/>
        </w:rPr>
        <w:t>LFC와 t test 결과 사이의 비중 차이를 고려해야 하나, 일반적으로 0.5로 둠</w:t>
      </w:r>
    </w:p>
    <w:p w14:paraId="73B08F43" w14:textId="1E88E672" w:rsidR="002F74FC" w:rsidRDefault="00A24933" w:rsidP="002F74FC">
      <w:pPr>
        <w:pStyle w:val="a6"/>
        <w:ind w:left="800"/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Diff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Diff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min⁡</m:t>
              </m:r>
              <m:r>
                <w:rPr>
                  <w:rFonts w:ascii="Cambria Math" w:hAnsi="Cambria Math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Diff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Diff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*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min⁡</m:t>
              </m:r>
              <m:r>
                <w:rPr>
                  <w:rFonts w:ascii="Cambria Math" w:hAnsi="Cambria Math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Diff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)</m:t>
              </m:r>
            </m:den>
          </m:f>
        </m:oMath>
      </m:oMathPara>
    </w:p>
    <w:p w14:paraId="6FB5505B" w14:textId="313A0D60" w:rsidR="00B2768A" w:rsidRPr="001702B0" w:rsidRDefault="00C44F13" w:rsidP="002F74FC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전체 </w:t>
      </w:r>
      <w:r w:rsidR="001702B0">
        <w:rPr>
          <w:rFonts w:hint="eastAsia"/>
          <w:szCs w:val="22"/>
        </w:rPr>
        <w:t>연구하는 유전자 pool의 표준화 전 D</w:t>
      </w:r>
      <w:r w:rsidR="00E42AD9">
        <w:rPr>
          <w:rFonts w:hint="eastAsia"/>
          <w:szCs w:val="22"/>
        </w:rPr>
        <w:t>iff</w:t>
      </w:r>
      <w:r w:rsidR="001702B0">
        <w:rPr>
          <w:rFonts w:hint="eastAsia"/>
          <w:szCs w:val="22"/>
        </w:rPr>
        <w:t xml:space="preserve"> 값을 이용 </w:t>
      </w:r>
      <w:r w:rsidR="001702B0" w:rsidRPr="001702B0">
        <w:rPr>
          <w:szCs w:val="22"/>
        </w:rPr>
        <w:sym w:font="Wingdings" w:char="F0E0"/>
      </w:r>
      <w:r w:rsidR="001702B0">
        <w:rPr>
          <w:rFonts w:hint="eastAsia"/>
          <w:szCs w:val="22"/>
        </w:rPr>
        <w:t xml:space="preserve"> 0과 1 사이의 숫자로 발현 차이 점수를 </w:t>
      </w:r>
      <w:r w:rsidR="00093E42">
        <w:rPr>
          <w:rFonts w:hint="eastAsia"/>
          <w:szCs w:val="22"/>
        </w:rPr>
        <w:t>표준화</w:t>
      </w:r>
    </w:p>
    <w:p w14:paraId="4FE44C09" w14:textId="77777777" w:rsidR="00A149B9" w:rsidRDefault="00A149B9" w:rsidP="002F74FC">
      <w:pPr>
        <w:pStyle w:val="a6"/>
        <w:ind w:left="800"/>
        <w:jc w:val="both"/>
        <w:rPr>
          <w:szCs w:val="22"/>
        </w:rPr>
      </w:pPr>
    </w:p>
    <w:p w14:paraId="59164935" w14:textId="31AC175F" w:rsidR="00BD0FAB" w:rsidRPr="00B2768A" w:rsidRDefault="004E185C" w:rsidP="00BD0FAB">
      <w:pPr>
        <w:pStyle w:val="a6"/>
        <w:numPr>
          <w:ilvl w:val="0"/>
          <w:numId w:val="2"/>
        </w:numPr>
        <w:jc w:val="both"/>
        <w:rPr>
          <w:b/>
          <w:bCs/>
          <w:szCs w:val="22"/>
        </w:rPr>
      </w:pPr>
      <w:r w:rsidRPr="00B2768A">
        <w:rPr>
          <w:rFonts w:hint="eastAsia"/>
          <w:b/>
          <w:bCs/>
          <w:szCs w:val="22"/>
        </w:rPr>
        <w:t>유전자 발현의 변동성</w:t>
      </w:r>
      <w:r w:rsidR="00776EFB">
        <w:rPr>
          <w:rFonts w:hint="eastAsia"/>
          <w:b/>
          <w:bCs/>
          <w:szCs w:val="22"/>
        </w:rPr>
        <w:t xml:space="preserve"> (점수 2)</w:t>
      </w:r>
    </w:p>
    <w:p w14:paraId="195E7E0C" w14:textId="0FBC6457" w:rsidR="00BD0FAB" w:rsidRDefault="00A24933" w:rsidP="00BD0FAB">
      <w:pPr>
        <w:pStyle w:val="a6"/>
        <w:ind w:left="800"/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MAD</m:t>
              </m:r>
            </m:e>
            <m:sub>
              <m:r>
                <w:rPr>
                  <w:rFonts w:ascii="Cambria Math" w:hAnsi="Cambria Math"/>
                  <w:szCs w:val="22"/>
                </w:rPr>
                <m:t>g, cancer</m:t>
              </m:r>
            </m:sub>
          </m:sSub>
          <m:r>
            <w:rPr>
              <w:rFonts w:ascii="Cambria Math" w:hAnsi="Cambria Math"/>
              <w:szCs w:val="22"/>
            </w:rPr>
            <m:t>=median(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g, s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-median(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g, cancer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)</m:t>
              </m:r>
            </m:e>
          </m:d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25AA6DD2" w14:textId="4FBAC27C" w:rsidR="00B2768A" w:rsidRDefault="008551DD" w:rsidP="00BD0FAB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>우선 중앙값 절대 편차를 구함</w:t>
      </w:r>
      <w:r w:rsidR="00CC27AC">
        <w:rPr>
          <w:rFonts w:hint="eastAsia"/>
          <w:szCs w:val="22"/>
        </w:rPr>
        <w:t xml:space="preserve"> </w:t>
      </w:r>
      <w:r w:rsidR="00CC27AC" w:rsidRPr="00CC27AC">
        <w:rPr>
          <w:szCs w:val="22"/>
        </w:rPr>
        <w:sym w:font="Wingdings" w:char="F0E0"/>
      </w:r>
      <w:r w:rsidR="00CC27AC">
        <w:rPr>
          <w:rFonts w:hint="eastAsia"/>
          <w:szCs w:val="22"/>
        </w:rPr>
        <w:t xml:space="preserve"> 이상치에 영향을 많이 받지 않고 샘플 데이터의 이산도 확인 가능</w:t>
      </w:r>
    </w:p>
    <w:p w14:paraId="59D5721C" w14:textId="649842C8" w:rsidR="00CC27AC" w:rsidRDefault="00FE7981" w:rsidP="00BD0FAB">
      <w:pPr>
        <w:pStyle w:val="a6"/>
        <w:ind w:left="800"/>
        <w:jc w:val="both"/>
        <w:rPr>
          <w:szCs w:val="22"/>
        </w:rPr>
      </w:pPr>
      <w:r>
        <w:rPr>
          <w:szCs w:val="22"/>
        </w:rPr>
        <w:t>S</w:t>
      </w:r>
      <w:r>
        <w:rPr>
          <w:rFonts w:hint="eastAsia"/>
          <w:szCs w:val="22"/>
        </w:rPr>
        <w:t>에는 정상세포와 암세포 모두, cancer에는 암세포의 데이터만 넣어서 구하면 됨</w:t>
      </w:r>
    </w:p>
    <w:p w14:paraId="1698840C" w14:textId="6E89FF4D" w:rsidR="00F74EC0" w:rsidRDefault="00F74EC0" w:rsidP="00BD0FAB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이후 중앙값 절대 편차를 활용해 </w:t>
      </w:r>
      <w:r w:rsidR="00A27C79">
        <w:rPr>
          <w:rFonts w:hint="eastAsia"/>
          <w:szCs w:val="22"/>
        </w:rPr>
        <w:t>표준화</w:t>
      </w:r>
      <w:r w:rsidR="006A0097">
        <w:rPr>
          <w:rFonts w:hint="eastAsia"/>
          <w:szCs w:val="22"/>
        </w:rPr>
        <w:t>된</w:t>
      </w:r>
      <w:r w:rsidR="00A27C79">
        <w:rPr>
          <w:rFonts w:hint="eastAsia"/>
          <w:szCs w:val="22"/>
        </w:rPr>
        <w:t xml:space="preserve"> </w:t>
      </w:r>
      <w:r w:rsidR="001D6F88">
        <w:rPr>
          <w:rFonts w:hint="eastAsia"/>
          <w:szCs w:val="22"/>
        </w:rPr>
        <w:t>변동성을 구함</w:t>
      </w:r>
    </w:p>
    <w:p w14:paraId="0B9D9C1F" w14:textId="412F4902" w:rsidR="001D6F88" w:rsidRPr="00CC27AC" w:rsidRDefault="00A24933" w:rsidP="00BD0FAB">
      <w:pPr>
        <w:pStyle w:val="a6"/>
        <w:ind w:left="800"/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Rob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MAD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g, cancer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min⁡</m:t>
              </m:r>
              <m:r>
                <w:rPr>
                  <w:rFonts w:ascii="Cambria Math" w:hAnsi="Cambria Math"/>
                  <w:szCs w:val="22"/>
                </w:rPr>
                <m:t>(MAD)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MAD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min⁡</m:t>
              </m:r>
              <m:r>
                <w:rPr>
                  <w:rFonts w:ascii="Cambria Math" w:hAnsi="Cambria Math"/>
                  <w:szCs w:val="22"/>
                </w:rPr>
                <m:t>(MAD)</m:t>
              </m:r>
            </m:den>
          </m:f>
        </m:oMath>
      </m:oMathPara>
    </w:p>
    <w:p w14:paraId="30BF1C3A" w14:textId="454444A9" w:rsidR="004D1180" w:rsidRDefault="00FE7981" w:rsidP="00BD0FAB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마찬가지로 0과 1 사이의 값을 얻을 수 있고, </w:t>
      </w:r>
      <w:r w:rsidR="00571268">
        <w:rPr>
          <w:rFonts w:hint="eastAsia"/>
          <w:szCs w:val="22"/>
        </w:rPr>
        <w:t>유전자 발현의 변동이 얼마나 강한지 확인 가능</w:t>
      </w:r>
    </w:p>
    <w:p w14:paraId="7C305B7B" w14:textId="77777777" w:rsidR="00FE7981" w:rsidRPr="007A78A3" w:rsidRDefault="00FE7981" w:rsidP="00BD0FAB">
      <w:pPr>
        <w:pStyle w:val="a6"/>
        <w:ind w:left="800"/>
        <w:jc w:val="both"/>
        <w:rPr>
          <w:szCs w:val="22"/>
        </w:rPr>
      </w:pPr>
    </w:p>
    <w:p w14:paraId="73303137" w14:textId="3C9D91BE" w:rsidR="002F74FC" w:rsidRPr="00B2768A" w:rsidRDefault="002F74FC" w:rsidP="002F74FC">
      <w:pPr>
        <w:pStyle w:val="a6"/>
        <w:numPr>
          <w:ilvl w:val="0"/>
          <w:numId w:val="2"/>
        </w:numPr>
        <w:jc w:val="both"/>
        <w:rPr>
          <w:b/>
          <w:bCs/>
          <w:szCs w:val="22"/>
        </w:rPr>
      </w:pPr>
      <w:r w:rsidRPr="00B2768A">
        <w:rPr>
          <w:rFonts w:hint="eastAsia"/>
          <w:b/>
          <w:bCs/>
          <w:szCs w:val="22"/>
        </w:rPr>
        <w:lastRenderedPageBreak/>
        <w:t>분류력</w:t>
      </w:r>
      <w:r w:rsidR="001B5FB3" w:rsidRPr="00B2768A">
        <w:rPr>
          <w:rFonts w:hint="eastAsia"/>
          <w:b/>
          <w:bCs/>
          <w:szCs w:val="22"/>
        </w:rPr>
        <w:t>(</w:t>
      </w:r>
      <w:r w:rsidR="00EE204A">
        <w:rPr>
          <w:rFonts w:hint="eastAsia"/>
          <w:b/>
          <w:bCs/>
          <w:szCs w:val="22"/>
        </w:rPr>
        <w:t xml:space="preserve">ROC AUC, </w:t>
      </w:r>
      <w:r w:rsidR="001B5FB3" w:rsidRPr="00B2768A">
        <w:rPr>
          <w:rFonts w:hint="eastAsia"/>
          <w:b/>
          <w:bCs/>
          <w:szCs w:val="22"/>
        </w:rPr>
        <w:t>구분의 정확도)</w:t>
      </w:r>
      <w:r w:rsidR="00776EFB">
        <w:rPr>
          <w:rFonts w:hint="eastAsia"/>
          <w:b/>
          <w:bCs/>
          <w:szCs w:val="22"/>
        </w:rPr>
        <w:t xml:space="preserve"> (점수 3)</w:t>
      </w:r>
    </w:p>
    <w:p w14:paraId="7AB2DBD2" w14:textId="1EC2FFCF" w:rsidR="002847A9" w:rsidRPr="00EE204A" w:rsidRDefault="00A24933" w:rsidP="007A78A3">
      <w:pPr>
        <w:pStyle w:val="a6"/>
        <w:ind w:left="800"/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AUC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Cs w:val="22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g, cancer</m:t>
              </m:r>
            </m:sub>
          </m:sSub>
          <m:r>
            <w:rPr>
              <w:rFonts w:ascii="Cambria Math" w:hAnsi="Cambria Math"/>
              <w:szCs w:val="22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g,  normal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440260CB" w14:textId="6EA0A520" w:rsidR="00B2768A" w:rsidRDefault="00314EA0" w:rsidP="007A78A3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>AUC</w:t>
      </w:r>
      <w:r w:rsidR="00C94909">
        <w:rPr>
          <w:rFonts w:hint="eastAsia"/>
          <w:szCs w:val="22"/>
        </w:rPr>
        <w:t>(Area Under the Curve)</w:t>
      </w:r>
      <w:r w:rsidR="000A121E">
        <w:rPr>
          <w:rFonts w:hint="eastAsia"/>
          <w:szCs w:val="22"/>
        </w:rPr>
        <w:t>의 값이 0.5면 무작위로 분류된 수준, 0이나 1에 가까울수록 분류력이 더 강하다고 판단할 수 있음</w:t>
      </w:r>
    </w:p>
    <w:p w14:paraId="745E82C3" w14:textId="7EE18FF8" w:rsidR="000A121E" w:rsidRDefault="000A121E" w:rsidP="007A78A3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이후 </w:t>
      </w:r>
      <w:r w:rsidR="006A0097">
        <w:rPr>
          <w:rFonts w:hint="eastAsia"/>
          <w:szCs w:val="22"/>
        </w:rPr>
        <w:t>마찬가지로 표준화된 분류력을 구함</w:t>
      </w:r>
    </w:p>
    <w:p w14:paraId="42A77C0C" w14:textId="6F30E126" w:rsidR="006A0097" w:rsidRDefault="00A24933" w:rsidP="007A78A3">
      <w:pPr>
        <w:pStyle w:val="a6"/>
        <w:ind w:left="800"/>
        <w:jc w:val="both"/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AUC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Cs w:val="22"/>
            </w:rPr>
            <m:t>=2(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AUC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Cs w:val="22"/>
            </w:rPr>
            <m:t>-0.5)</m:t>
          </m:r>
        </m:oMath>
      </m:oMathPara>
    </w:p>
    <w:p w14:paraId="2C3EA1D3" w14:textId="6652F1F8" w:rsidR="00314EA0" w:rsidRDefault="00C94909" w:rsidP="007A78A3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>표준화 값이 0에 가까울수록 분류력이 약한 것, 1에 가까울수록 분류력이 강한 것으로 해석</w:t>
      </w:r>
    </w:p>
    <w:p w14:paraId="2616E46E" w14:textId="77777777" w:rsidR="00993B4D" w:rsidRPr="005C24D0" w:rsidRDefault="00993B4D" w:rsidP="007A78A3">
      <w:pPr>
        <w:pStyle w:val="a6"/>
        <w:ind w:left="800"/>
        <w:jc w:val="both"/>
        <w:rPr>
          <w:szCs w:val="22"/>
        </w:rPr>
      </w:pPr>
    </w:p>
    <w:p w14:paraId="0F27497C" w14:textId="5AB3AB1F" w:rsidR="002F74FC" w:rsidRPr="00B2768A" w:rsidRDefault="002F74FC" w:rsidP="002F74FC">
      <w:pPr>
        <w:pStyle w:val="a6"/>
        <w:numPr>
          <w:ilvl w:val="0"/>
          <w:numId w:val="2"/>
        </w:numPr>
        <w:jc w:val="both"/>
        <w:rPr>
          <w:b/>
          <w:bCs/>
          <w:szCs w:val="22"/>
        </w:rPr>
      </w:pPr>
      <w:r w:rsidRPr="00B2768A">
        <w:rPr>
          <w:rFonts w:hint="eastAsia"/>
          <w:b/>
          <w:bCs/>
          <w:szCs w:val="22"/>
        </w:rPr>
        <w:t>최종 발현 점수</w:t>
      </w:r>
    </w:p>
    <w:p w14:paraId="01254DD3" w14:textId="5559D0E2" w:rsidR="002F74FC" w:rsidRDefault="00A24933" w:rsidP="002F74FC">
      <w:pPr>
        <w:pStyle w:val="a6"/>
        <w:ind w:left="800"/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SCORE1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Diff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Rob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AUC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</m:oMath>
      </m:oMathPara>
    </w:p>
    <w:p w14:paraId="2CF09C00" w14:textId="3E2F8472" w:rsidR="00B2768A" w:rsidRDefault="00776EFB" w:rsidP="002F74FC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>
        <w:rPr>
          <w:rFonts w:hint="eastAsia"/>
          <w:szCs w:val="22"/>
        </w:rPr>
        <w:t xml:space="preserve">이 되어야 함. 각각은 </w:t>
      </w:r>
      <w:r w:rsidR="00680B0F">
        <w:rPr>
          <w:rFonts w:hint="eastAsia"/>
          <w:szCs w:val="22"/>
        </w:rPr>
        <w:t>점수의 가중치.</w:t>
      </w:r>
    </w:p>
    <w:p w14:paraId="290B77A9" w14:textId="7CBEE593" w:rsidR="00680B0F" w:rsidRDefault="00680B0F" w:rsidP="002F74FC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Diff가 50%, </w:t>
      </w:r>
      <w:r w:rsidR="00F6160A">
        <w:rPr>
          <w:rFonts w:hint="eastAsia"/>
          <w:szCs w:val="22"/>
        </w:rPr>
        <w:t xml:space="preserve">Rob이 20%, AUC가 30%의 중요도를 가진다고 가정하면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="00F6160A">
        <w:rPr>
          <w:rFonts w:hint="eastAsia"/>
          <w:szCs w:val="22"/>
        </w:rPr>
        <w:t xml:space="preserve">=0.5,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</m:oMath>
      <w:r w:rsidR="00F6160A">
        <w:rPr>
          <w:rFonts w:hint="eastAsia"/>
          <w:szCs w:val="22"/>
        </w:rPr>
        <w:t xml:space="preserve">=0.2,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</m:oMath>
      <w:r w:rsidR="00F6160A">
        <w:rPr>
          <w:rFonts w:hint="eastAsia"/>
          <w:szCs w:val="22"/>
        </w:rPr>
        <w:t>=0.3의 값을 가지게 됨.</w:t>
      </w:r>
    </w:p>
    <w:p w14:paraId="172B1776" w14:textId="73A10164" w:rsidR="00480403" w:rsidRPr="00F6160A" w:rsidRDefault="00480403" w:rsidP="002F74FC">
      <w:pPr>
        <w:pStyle w:val="a6"/>
        <w:ind w:left="800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>SCORE</w:t>
      </w:r>
      <w:r w:rsidR="00B527C0">
        <w:rPr>
          <w:rFonts w:hint="eastAsia"/>
          <w:szCs w:val="22"/>
        </w:rPr>
        <w:t>1</w:t>
      </w:r>
      <w:r>
        <w:rPr>
          <w:rFonts w:hint="eastAsia"/>
          <w:szCs w:val="22"/>
        </w:rPr>
        <w:t>의 값이 높을수록</w:t>
      </w:r>
      <w:r w:rsidR="003D4687">
        <w:rPr>
          <w:rFonts w:hint="eastAsia"/>
          <w:szCs w:val="22"/>
        </w:rPr>
        <w:t>(즉, 1에 가까울수록)</w:t>
      </w:r>
      <w:r>
        <w:rPr>
          <w:rFonts w:hint="eastAsia"/>
          <w:szCs w:val="22"/>
        </w:rPr>
        <w:t xml:space="preserve"> </w:t>
      </w:r>
      <w:r w:rsidR="007A3825">
        <w:rPr>
          <w:rFonts w:hint="eastAsia"/>
          <w:szCs w:val="22"/>
        </w:rPr>
        <w:t xml:space="preserve">암과 관련해서 </w:t>
      </w:r>
      <w:r w:rsidR="006F05DA">
        <w:rPr>
          <w:rFonts w:hint="eastAsia"/>
          <w:szCs w:val="22"/>
        </w:rPr>
        <w:t>발현의 변화가 크게 나타나고, 따라서 암 관련 기능에서 중요한 역할을 함을 시사.</w:t>
      </w:r>
    </w:p>
    <w:p w14:paraId="1C441A0F" w14:textId="77777777" w:rsidR="00680B0F" w:rsidRPr="00B527C0" w:rsidRDefault="00680B0F" w:rsidP="002F74FC">
      <w:pPr>
        <w:pStyle w:val="a6"/>
        <w:ind w:left="800"/>
        <w:jc w:val="both"/>
        <w:rPr>
          <w:szCs w:val="22"/>
        </w:rPr>
      </w:pPr>
    </w:p>
    <w:p w14:paraId="0DF517CC" w14:textId="30F79C92" w:rsidR="003811D8" w:rsidRDefault="003811D8" w:rsidP="00F62E54">
      <w:pPr>
        <w:jc w:val="both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네트워크 중심성 기반의 중요도 계산</w:t>
      </w:r>
    </w:p>
    <w:p w14:paraId="41570A6C" w14:textId="21BC64D0" w:rsidR="003811D8" w:rsidRPr="00AA3B99" w:rsidRDefault="005D0F3A" w:rsidP="003749BF">
      <w:pPr>
        <w:pStyle w:val="a6"/>
        <w:numPr>
          <w:ilvl w:val="0"/>
          <w:numId w:val="3"/>
        </w:numPr>
        <w:jc w:val="both"/>
        <w:rPr>
          <w:b/>
          <w:bCs/>
          <w:szCs w:val="22"/>
        </w:rPr>
      </w:pPr>
      <w:r w:rsidRPr="00AA3B99">
        <w:rPr>
          <w:rFonts w:hint="eastAsia"/>
          <w:b/>
          <w:bCs/>
          <w:szCs w:val="22"/>
        </w:rPr>
        <w:t xml:space="preserve">연결 </w:t>
      </w:r>
      <w:r w:rsidR="006B250E">
        <w:rPr>
          <w:rFonts w:hint="eastAsia"/>
          <w:b/>
          <w:bCs/>
          <w:szCs w:val="22"/>
        </w:rPr>
        <w:t xml:space="preserve">노드 </w:t>
      </w:r>
      <w:r w:rsidRPr="00AA3B99">
        <w:rPr>
          <w:rFonts w:hint="eastAsia"/>
          <w:b/>
          <w:bCs/>
          <w:szCs w:val="22"/>
        </w:rPr>
        <w:t>중심성</w:t>
      </w:r>
    </w:p>
    <w:p w14:paraId="11064E77" w14:textId="5D4528E2" w:rsidR="00AA3B99" w:rsidRDefault="0024586A" w:rsidP="00AA3B99">
      <w:pPr>
        <w:pStyle w:val="a6"/>
        <w:ind w:left="800"/>
        <w:jc w:val="both"/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node</m:t>
              </m:r>
            </m:sup>
          </m:sSubSup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node(g)</m:t>
              </m:r>
            </m:num>
            <m:den>
              <m:r>
                <w:rPr>
                  <w:rFonts w:ascii="Cambria Math" w:hAnsi="Cambria Math"/>
                  <w:szCs w:val="22"/>
                </w:rPr>
                <m:t>N-1</m:t>
              </m:r>
            </m:den>
          </m:f>
        </m:oMath>
      </m:oMathPara>
    </w:p>
    <w:p w14:paraId="4ADBCFDE" w14:textId="2AC9CF33" w:rsidR="00C37E8A" w:rsidRDefault="00B9024E" w:rsidP="00AA3B99">
      <w:pPr>
        <w:pStyle w:val="a6"/>
        <w:ind w:left="800"/>
        <w:jc w:val="both"/>
        <w:rPr>
          <w:rFonts w:hint="eastAsia"/>
          <w:szCs w:val="22"/>
        </w:rPr>
      </w:pPr>
      <w:r>
        <w:rPr>
          <w:szCs w:val="22"/>
        </w:rPr>
        <w:t>N</w:t>
      </w:r>
      <w:r>
        <w:rPr>
          <w:rFonts w:hint="eastAsia"/>
          <w:szCs w:val="22"/>
        </w:rPr>
        <w:t>은 전체 노드</w:t>
      </w:r>
      <w:r w:rsidR="006D67F3">
        <w:rPr>
          <w:rFonts w:hint="eastAsia"/>
          <w:szCs w:val="22"/>
        </w:rPr>
        <w:t>(유전자)</w:t>
      </w:r>
      <w:r>
        <w:rPr>
          <w:rFonts w:hint="eastAsia"/>
          <w:szCs w:val="22"/>
        </w:rPr>
        <w:t xml:space="preserve"> 수, node(g)는 g와 연결된 노드 수</w:t>
      </w:r>
      <w:r w:rsidR="002E3B63">
        <w:rPr>
          <w:rFonts w:hint="eastAsia"/>
          <w:szCs w:val="22"/>
        </w:rPr>
        <w:t>. N-1을 한 건 correction을 위한 것.</w:t>
      </w:r>
    </w:p>
    <w:p w14:paraId="5D65565E" w14:textId="6CC256FA" w:rsidR="00B9024E" w:rsidRDefault="00B9024E" w:rsidP="00AA3B99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N을 얻기 위해선 </w:t>
      </w:r>
      <w:r w:rsidR="00B44252">
        <w:rPr>
          <w:rFonts w:hint="eastAsia"/>
          <w:szCs w:val="22"/>
        </w:rPr>
        <w:t xml:space="preserve">암과 관련된 전체 GRN 데이터가 필요함 </w:t>
      </w:r>
      <w:r w:rsidR="00B44252" w:rsidRPr="00B44252">
        <w:rPr>
          <w:szCs w:val="22"/>
        </w:rPr>
        <w:sym w:font="Wingdings" w:char="F0E0"/>
      </w:r>
      <w:r w:rsidR="00B44252">
        <w:rPr>
          <w:rFonts w:hint="eastAsia"/>
          <w:szCs w:val="22"/>
        </w:rPr>
        <w:t xml:space="preserve"> 관련 데이터베이스의 데이터 활용해야 함</w:t>
      </w:r>
    </w:p>
    <w:p w14:paraId="7DB3EBE1" w14:textId="784D32C9" w:rsidR="00B44252" w:rsidRPr="00B44252" w:rsidRDefault="00443A4F" w:rsidP="00AA3B99">
      <w:pPr>
        <w:pStyle w:val="a6"/>
        <w:ind w:left="800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>상호작용하는 노드의 수가 많을수록 네트워크의 중심일 가능성이 높다고 해석</w:t>
      </w:r>
    </w:p>
    <w:p w14:paraId="35A8914A" w14:textId="77777777" w:rsidR="00B9024E" w:rsidRPr="00B9024E" w:rsidRDefault="00B9024E" w:rsidP="00AA3B99">
      <w:pPr>
        <w:pStyle w:val="a6"/>
        <w:ind w:left="800"/>
        <w:jc w:val="both"/>
        <w:rPr>
          <w:rFonts w:hint="eastAsia"/>
          <w:szCs w:val="22"/>
        </w:rPr>
      </w:pPr>
    </w:p>
    <w:p w14:paraId="7E45F63F" w14:textId="171B6535" w:rsidR="005D0F3A" w:rsidRPr="00AA3B99" w:rsidRDefault="005D0F3A" w:rsidP="003749BF">
      <w:pPr>
        <w:pStyle w:val="a6"/>
        <w:numPr>
          <w:ilvl w:val="0"/>
          <w:numId w:val="3"/>
        </w:numPr>
        <w:jc w:val="both"/>
        <w:rPr>
          <w:b/>
          <w:bCs/>
          <w:szCs w:val="22"/>
        </w:rPr>
      </w:pPr>
      <w:r w:rsidRPr="00AA3B99">
        <w:rPr>
          <w:rFonts w:hint="eastAsia"/>
          <w:b/>
          <w:bCs/>
          <w:szCs w:val="22"/>
        </w:rPr>
        <w:t>근접 중심성</w:t>
      </w:r>
    </w:p>
    <w:p w14:paraId="11EEF436" w14:textId="6796E851" w:rsidR="00AA3B99" w:rsidRDefault="000B385C" w:rsidP="00AA3B99">
      <w:pPr>
        <w:pStyle w:val="a6"/>
        <w:ind w:left="800"/>
        <w:jc w:val="both"/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close</m:t>
              </m:r>
            </m:sup>
          </m:sSubSup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N-1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g≠h</m:t>
                  </m:r>
                </m:sub>
                <m:sup/>
                <m:e>
                  <m:r>
                    <w:rPr>
                      <w:rFonts w:ascii="Cambria Math" w:hAnsi="Cambria Math"/>
                      <w:szCs w:val="22"/>
                    </w:rPr>
                    <m:t>D</m:t>
                  </m:r>
                  <m:r>
                    <w:rPr>
                      <w:rFonts w:ascii="Cambria Math" w:hAnsi="Cambria Math"/>
                      <w:szCs w:val="22"/>
                    </w:rPr>
                    <m:t>(g, h)</m:t>
                  </m:r>
                </m:e>
              </m:nary>
            </m:den>
          </m:f>
        </m:oMath>
      </m:oMathPara>
    </w:p>
    <w:p w14:paraId="506FB498" w14:textId="73FBE18F" w:rsidR="00C37E8A" w:rsidRDefault="00845403" w:rsidP="00AA3B99">
      <w:pPr>
        <w:pStyle w:val="a6"/>
        <w:ind w:left="800"/>
        <w:jc w:val="both"/>
        <w:rPr>
          <w:szCs w:val="22"/>
        </w:rPr>
      </w:pPr>
      <w:r>
        <w:rPr>
          <w:szCs w:val="22"/>
        </w:rPr>
        <w:t>D</w:t>
      </w:r>
      <w:r>
        <w:rPr>
          <w:rFonts w:hint="eastAsia"/>
          <w:szCs w:val="22"/>
        </w:rPr>
        <w:t xml:space="preserve">(g, h)는 </w:t>
      </w:r>
      <w:r w:rsidR="00DA568B">
        <w:rPr>
          <w:rFonts w:hint="eastAsia"/>
          <w:szCs w:val="22"/>
        </w:rPr>
        <w:t>g와 h 사이 최단 경로 거리로 정의.</w:t>
      </w:r>
      <w:r w:rsidR="00AC1DE2">
        <w:rPr>
          <w:rFonts w:hint="eastAsia"/>
          <w:szCs w:val="22"/>
        </w:rPr>
        <w:t xml:space="preserve"> 가중치를 따로 </w:t>
      </w:r>
      <w:r w:rsidR="00D63AF1">
        <w:rPr>
          <w:rFonts w:hint="eastAsia"/>
          <w:szCs w:val="22"/>
        </w:rPr>
        <w:t xml:space="preserve">가정하지 않으면 h와 g 사이 연결하는 화살표의 개수로 생각하면 됨. (다만, 가중치를 부여하려면 </w:t>
      </w:r>
      <w:r w:rsidR="005005E0">
        <w:rPr>
          <w:rFonts w:hint="eastAsia"/>
          <w:szCs w:val="22"/>
        </w:rPr>
        <w:t>플로이드-워셜 알고리즘 등 복잡한 영역으로 감</w:t>
      </w:r>
      <w:r w:rsidR="00D63AF1">
        <w:rPr>
          <w:rFonts w:hint="eastAsia"/>
          <w:szCs w:val="22"/>
        </w:rPr>
        <w:t>)</w:t>
      </w:r>
    </w:p>
    <w:p w14:paraId="1F3E778C" w14:textId="71EFAA18" w:rsidR="003770A5" w:rsidRDefault="003770A5" w:rsidP="00AA3B99">
      <w:pPr>
        <w:pStyle w:val="a6"/>
        <w:ind w:left="800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근접 중심성이 클수록 </w:t>
      </w:r>
      <w:r w:rsidR="00590129">
        <w:rPr>
          <w:rFonts w:hint="eastAsia"/>
          <w:szCs w:val="22"/>
        </w:rPr>
        <w:t>신호 전달의 거리가 짧기 때문에, 변화를 주면 주변 유전자에게 빠르게 변화를 미칠 것이라고 해석</w:t>
      </w:r>
    </w:p>
    <w:p w14:paraId="788672C8" w14:textId="77777777" w:rsidR="00845403" w:rsidRDefault="00845403" w:rsidP="00AA3B99">
      <w:pPr>
        <w:pStyle w:val="a6"/>
        <w:ind w:left="800"/>
        <w:jc w:val="both"/>
        <w:rPr>
          <w:rFonts w:hint="eastAsia"/>
          <w:szCs w:val="22"/>
        </w:rPr>
      </w:pPr>
    </w:p>
    <w:p w14:paraId="7BE14D35" w14:textId="74FFBC7D" w:rsidR="005D0F3A" w:rsidRPr="00AA3B99" w:rsidRDefault="005D0F3A" w:rsidP="003749BF">
      <w:pPr>
        <w:pStyle w:val="a6"/>
        <w:numPr>
          <w:ilvl w:val="0"/>
          <w:numId w:val="3"/>
        </w:numPr>
        <w:jc w:val="both"/>
        <w:rPr>
          <w:b/>
          <w:bCs/>
          <w:szCs w:val="22"/>
        </w:rPr>
      </w:pPr>
      <w:r w:rsidRPr="00AA3B99">
        <w:rPr>
          <w:rFonts w:hint="eastAsia"/>
          <w:b/>
          <w:bCs/>
          <w:szCs w:val="22"/>
        </w:rPr>
        <w:t>매개 중심성</w:t>
      </w:r>
    </w:p>
    <w:p w14:paraId="22DC3591" w14:textId="402A268A" w:rsidR="00AA3B99" w:rsidRDefault="00FF3A95" w:rsidP="00AA3B99">
      <w:pPr>
        <w:pStyle w:val="a6"/>
        <w:ind w:left="800"/>
        <w:jc w:val="both"/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med</m:t>
              </m:r>
            </m:sup>
          </m:sSubSup>
          <m:r>
            <w:rPr>
              <w:rFonts w:ascii="Cambria Math" w:hAnsi="Cambria Math"/>
              <w:szCs w:val="22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g≠h≠i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short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hi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(g)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short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hi</m:t>
                      </m:r>
                    </m:sub>
                  </m:sSub>
                </m:den>
              </m:f>
            </m:e>
          </m:nary>
        </m:oMath>
      </m:oMathPara>
    </w:p>
    <w:p w14:paraId="2C902159" w14:textId="00C06530" w:rsidR="00C37E8A" w:rsidRDefault="007E1308" w:rsidP="00AA3B99">
      <w:pPr>
        <w:pStyle w:val="a6"/>
        <w:ind w:left="800"/>
        <w:jc w:val="both"/>
        <w:rPr>
          <w:rFonts w:hint="eastAsia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short</m:t>
            </m:r>
          </m:e>
          <m:sub>
            <m:r>
              <w:rPr>
                <w:rFonts w:ascii="Cambria Math" w:hAnsi="Cambria Math"/>
                <w:szCs w:val="22"/>
              </w:rPr>
              <m:t>hi</m:t>
            </m:r>
          </m:sub>
        </m:sSub>
      </m:oMath>
      <w:r>
        <w:rPr>
          <w:rFonts w:hint="eastAsia"/>
          <w:szCs w:val="22"/>
        </w:rPr>
        <w:t xml:space="preserve">는 </w:t>
      </w:r>
      <w:r w:rsidR="003B4528">
        <w:rPr>
          <w:rFonts w:hint="eastAsia"/>
          <w:szCs w:val="22"/>
        </w:rPr>
        <w:t xml:space="preserve">h부터 i까지 가는 최단거리의 개수,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short</m:t>
            </m:r>
          </m:e>
          <m:sub>
            <m:r>
              <w:rPr>
                <w:rFonts w:ascii="Cambria Math" w:hAnsi="Cambria Math"/>
                <w:szCs w:val="22"/>
              </w:rPr>
              <m:t>hi</m:t>
            </m:r>
          </m:sub>
        </m:sSub>
        <m:r>
          <w:rPr>
            <w:rFonts w:ascii="Cambria Math" w:hAnsi="Cambria Math"/>
            <w:szCs w:val="22"/>
          </w:rPr>
          <m:t>(g)</m:t>
        </m:r>
      </m:oMath>
      <w:r w:rsidR="003B4528">
        <w:rPr>
          <w:rFonts w:hint="eastAsia"/>
          <w:szCs w:val="22"/>
        </w:rPr>
        <w:t>는 그 중에서 g를 지나는 최단거리의 개수를 의미</w:t>
      </w:r>
      <w:r w:rsidR="007E6FB5">
        <w:rPr>
          <w:rFonts w:hint="eastAsia"/>
          <w:szCs w:val="22"/>
        </w:rPr>
        <w:t>. 근접 중심성 구할 때 최단거리 계산을 해야 하므로 같이 해결 가능.</w:t>
      </w:r>
    </w:p>
    <w:p w14:paraId="09F0722D" w14:textId="179D8B24" w:rsidR="003B4528" w:rsidRPr="006F05DA" w:rsidRDefault="00E42586" w:rsidP="006F05DA">
      <w:pPr>
        <w:pStyle w:val="a6"/>
        <w:ind w:left="800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값이 높으면 유전자 사이를 연결하는 매개자 역할로써의 중요성이 높음을 의미 </w:t>
      </w:r>
      <w:r w:rsidRPr="00E42586">
        <w:rPr>
          <w:szCs w:val="22"/>
        </w:rPr>
        <w:sym w:font="Wingdings" w:char="F0E0"/>
      </w:r>
      <w:r>
        <w:rPr>
          <w:rFonts w:hint="eastAsia"/>
          <w:szCs w:val="22"/>
        </w:rPr>
        <w:t xml:space="preserve"> </w:t>
      </w:r>
      <w:r w:rsidR="00C436BA">
        <w:rPr>
          <w:rFonts w:hint="eastAsia"/>
          <w:szCs w:val="22"/>
        </w:rPr>
        <w:t>변화를 주면 네트워크 흐름에 큰 영향을 줄 것이라고 해석</w:t>
      </w:r>
    </w:p>
    <w:p w14:paraId="33F86B26" w14:textId="003F98F9" w:rsidR="005D0F3A" w:rsidRPr="00AA3B99" w:rsidRDefault="008A5E31" w:rsidP="003749BF">
      <w:pPr>
        <w:pStyle w:val="a6"/>
        <w:numPr>
          <w:ilvl w:val="0"/>
          <w:numId w:val="3"/>
        </w:numPr>
        <w:jc w:val="both"/>
        <w:rPr>
          <w:b/>
          <w:bCs/>
          <w:szCs w:val="22"/>
        </w:rPr>
      </w:pPr>
      <w:r w:rsidRPr="00AA3B99">
        <w:rPr>
          <w:rFonts w:hint="eastAsia"/>
          <w:b/>
          <w:bCs/>
          <w:szCs w:val="22"/>
        </w:rPr>
        <w:lastRenderedPageBreak/>
        <w:t>고유벡터 중심성</w:t>
      </w:r>
    </w:p>
    <w:p w14:paraId="6C356B09" w14:textId="126D9350" w:rsidR="009D5013" w:rsidRDefault="0062072D" w:rsidP="00AA3B99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>먼저 N</w:t>
      </w:r>
      <m:oMath>
        <m:r>
          <w:rPr>
            <w:rFonts w:ascii="Cambria Math" w:hAnsi="Cambria Math"/>
            <w:szCs w:val="22"/>
          </w:rPr>
          <m:t>×</m:t>
        </m:r>
      </m:oMath>
      <w:r>
        <w:rPr>
          <w:rFonts w:hint="eastAsia"/>
          <w:szCs w:val="22"/>
        </w:rPr>
        <w:t xml:space="preserve">N 크기의 </w:t>
      </w:r>
      <w:r w:rsidR="00591E89">
        <w:rPr>
          <w:rFonts w:hint="eastAsia"/>
          <w:szCs w:val="22"/>
        </w:rPr>
        <w:t>행렬 A를 만들고, 이를 인접행렬(Adjacency Matrix)로 정의</w:t>
      </w:r>
    </w:p>
    <w:p w14:paraId="29752789" w14:textId="4219CE63" w:rsidR="00591E89" w:rsidRDefault="00C92208" w:rsidP="00AA3B99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인접행렬 A는 노드의 연결 여부에 따라 0 또는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>
        <w:rPr>
          <w:rFonts w:hint="eastAsia"/>
          <w:szCs w:val="22"/>
        </w:rPr>
        <w:t>의 값을 가지게 함</w:t>
      </w:r>
    </w:p>
    <w:p w14:paraId="6147CBA4" w14:textId="31ABE032" w:rsidR="00C92208" w:rsidRDefault="00C92208" w:rsidP="00AA3B99">
      <w:pPr>
        <w:pStyle w:val="a6"/>
        <w:ind w:left="800"/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ij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 xml:space="preserve"> if there </m:t>
                  </m:r>
                  <m:r>
                    <w:rPr>
                      <w:rFonts w:ascii="Cambria Math" w:hAnsi="Cambria Math"/>
                      <w:szCs w:val="22"/>
                    </w:rPr>
                    <m:t>are some connections between two nodes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 xml:space="preserve">0 if </m:t>
                  </m:r>
                  <m:r>
                    <w:rPr>
                      <w:rFonts w:ascii="Cambria Math" w:hAnsi="Cambria Math"/>
                      <w:szCs w:val="22"/>
                    </w:rPr>
                    <m:t>there is no connection between two nodes</m:t>
                  </m:r>
                </m:e>
              </m:eqArr>
            </m:e>
          </m:d>
        </m:oMath>
      </m:oMathPara>
    </w:p>
    <w:p w14:paraId="622E5C58" w14:textId="2B50BE98" w:rsidR="00C92208" w:rsidRPr="009D5013" w:rsidRDefault="0026193B" w:rsidP="00AA3B99">
      <w:pPr>
        <w:pStyle w:val="a6"/>
        <w:ind w:left="800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상호작용의 strength에 대한 정보를 얻을 수 있으면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>
        <w:rPr>
          <w:rFonts w:hint="eastAsia"/>
          <w:szCs w:val="22"/>
        </w:rPr>
        <w:t xml:space="preserve">는 </w:t>
      </w:r>
      <w:r w:rsidR="004843CF">
        <w:rPr>
          <w:rFonts w:hint="eastAsia"/>
          <w:szCs w:val="22"/>
        </w:rPr>
        <w:t>가중치 점수를 반영한 수를 가지게 할 수 있음</w:t>
      </w:r>
      <w:r w:rsidR="00B576DF">
        <w:rPr>
          <w:rFonts w:hint="eastAsia"/>
          <w:szCs w:val="22"/>
        </w:rPr>
        <w:t>(연속적인 수 분포를 가지는 행렬을 얻을 수 있음)</w:t>
      </w:r>
      <w:r w:rsidR="004843CF">
        <w:rPr>
          <w:rFonts w:hint="eastAsia"/>
          <w:szCs w:val="22"/>
        </w:rPr>
        <w:t xml:space="preserve">. 그렇지 않을 경우 무가중 네트워크를 가정하고,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 w:rsidR="004843CF">
        <w:rPr>
          <w:rFonts w:hint="eastAsia"/>
          <w:szCs w:val="22"/>
        </w:rPr>
        <w:t>의 값을 1로 고정</w:t>
      </w:r>
      <w:r w:rsidR="00B576DF">
        <w:rPr>
          <w:rFonts w:hint="eastAsia"/>
          <w:szCs w:val="22"/>
        </w:rPr>
        <w:t>(0 또는 1의 2진법 형태의 행렬을 얻게 됨)</w:t>
      </w:r>
      <w:r w:rsidR="004843CF">
        <w:rPr>
          <w:rFonts w:hint="eastAsia"/>
          <w:szCs w:val="22"/>
        </w:rPr>
        <w:t>.</w:t>
      </w:r>
    </w:p>
    <w:p w14:paraId="237FFDFD" w14:textId="1038C049" w:rsidR="00AA3B99" w:rsidRDefault="004A371B" w:rsidP="00AA3B99">
      <w:pPr>
        <w:pStyle w:val="a6"/>
        <w:ind w:left="800"/>
        <w:jc w:val="both"/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eigen</m:t>
              </m:r>
            </m:sup>
          </m:sSubSup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gi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eigen</m:t>
                  </m:r>
                </m:sup>
              </m:sSubSup>
            </m:e>
          </m:nary>
        </m:oMath>
      </m:oMathPara>
    </w:p>
    <w:p w14:paraId="204AFBFC" w14:textId="1C67FC3F" w:rsidR="00F938D6" w:rsidRPr="00F938D6" w:rsidRDefault="00483101" w:rsidP="00F938D6">
      <w:pPr>
        <w:pStyle w:val="a6"/>
        <w:ind w:left="800"/>
        <w:jc w:val="both"/>
        <w:rPr>
          <w:rFonts w:hint="eastAsia"/>
          <w:szCs w:val="22"/>
        </w:rPr>
      </w:pPr>
      <m:oMath>
        <m:r>
          <w:rPr>
            <w:rFonts w:ascii="Cambria Math" w:hAnsi="Cambria Math"/>
            <w:szCs w:val="22"/>
          </w:rPr>
          <m:t>A</m:t>
        </m:r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=</m:t>
        </m:r>
        <m:r>
          <w:rPr>
            <w:rFonts w:ascii="Cambria Math" w:hAnsi="Cambria Math"/>
            <w:szCs w:val="22"/>
          </w:rPr>
          <m:t>λ</m:t>
        </m:r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</w:rPr>
          <m:t xml:space="preserve"> </m:t>
        </m:r>
        <m:r>
          <w:rPr>
            <w:rFonts w:ascii="Cambria Math" w:hAnsi="Cambria Math"/>
            <w:szCs w:val="22"/>
          </w:rPr>
          <m:t>c=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2"/>
                  </w:rPr>
                  <m:t>eigen</m:t>
                </m:r>
              </m:sup>
            </m:sSubSup>
            <m:r>
              <w:rPr>
                <w:rFonts w:ascii="Cambria Math" w:hAnsi="Cambria Math"/>
                <w:szCs w:val="22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2"/>
                  </w:rPr>
                  <m:t>eigen</m:t>
                </m:r>
              </m:sup>
            </m:sSubSup>
            <m:r>
              <w:rPr>
                <w:rFonts w:ascii="Cambria Math" w:hAnsi="Cambria Math"/>
                <w:szCs w:val="22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2"/>
                  </w:rPr>
                  <m:t>eigen</m:t>
                </m:r>
              </m:sup>
            </m:sSubSup>
            <m:r>
              <w:rPr>
                <w:rFonts w:ascii="Cambria Math" w:hAnsi="Cambria Math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Cs w:val="22"/>
              </w:rPr>
              <m:t>T</m:t>
            </m:r>
          </m:sup>
        </m:sSup>
      </m:oMath>
      <w:r>
        <w:rPr>
          <w:rFonts w:hint="eastAsia"/>
          <w:szCs w:val="22"/>
        </w:rPr>
        <w:t>를 만족하는</w:t>
      </w:r>
      <w:r w:rsidR="00AF34B6">
        <w:rPr>
          <w:rFonts w:hint="eastAsia"/>
          <w:szCs w:val="22"/>
        </w:rPr>
        <w:t xml:space="preserve"> 스칼라</w:t>
      </w:r>
      <w:r>
        <w:rPr>
          <w:rFonts w:hint="eastAsia"/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λ</m:t>
        </m:r>
      </m:oMath>
      <w:r w:rsidR="00F938D6">
        <w:rPr>
          <w:rFonts w:hint="eastAsia"/>
          <w:szCs w:val="22"/>
        </w:rPr>
        <w:t xml:space="preserve">을 </w:t>
      </w:r>
      <w:r w:rsidR="00046DA8">
        <w:rPr>
          <w:rFonts w:hint="eastAsia"/>
          <w:szCs w:val="22"/>
        </w:rPr>
        <w:t>고유값으로 사용.</w:t>
      </w:r>
    </w:p>
    <w:p w14:paraId="525F8F42" w14:textId="3E20AEE5" w:rsidR="00F938D6" w:rsidRPr="008107B1" w:rsidRDefault="00F938D6" w:rsidP="00AA3B99">
      <w:pPr>
        <w:pStyle w:val="a6"/>
        <w:ind w:left="800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제일 큰 </w:t>
      </w:r>
      <m:oMath>
        <m:r>
          <w:rPr>
            <w:rFonts w:ascii="Cambria Math" w:hAnsi="Cambria Math"/>
            <w:szCs w:val="22"/>
          </w:rPr>
          <m:t>λ</m:t>
        </m:r>
      </m:oMath>
      <w:r w:rsidR="008107B1">
        <w:rPr>
          <w:rFonts w:hint="eastAsia"/>
          <w:szCs w:val="22"/>
        </w:rPr>
        <w:t xml:space="preserve"> 값을 가지는 고유벡터를 정규화 </w:t>
      </w:r>
      <w:r w:rsidR="008107B1" w:rsidRPr="008107B1">
        <w:rPr>
          <w:szCs w:val="22"/>
        </w:rPr>
        <w:sym w:font="Wingdings" w:char="F0E0"/>
      </w:r>
      <w:r w:rsidR="008107B1">
        <w:rPr>
          <w:rFonts w:hint="eastAsia"/>
          <w:szCs w:val="22"/>
        </w:rPr>
        <w:t xml:space="preserve"> 이걸 토대로 정규화된 값으로 </w:t>
      </w:r>
      <w:r w:rsidR="008E098E">
        <w:rPr>
          <w:rFonts w:hint="eastAsia"/>
          <w:szCs w:val="22"/>
        </w:rPr>
        <w:t>점수 부여</w:t>
      </w:r>
    </w:p>
    <w:p w14:paraId="178624A6" w14:textId="5C44B1A3" w:rsidR="009D5013" w:rsidRDefault="008B0232" w:rsidP="00AA3B99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>구글 PageRnak 알고리즘 활용.</w:t>
      </w:r>
      <w:r w:rsidR="004777FA">
        <w:rPr>
          <w:rFonts w:hint="eastAsia"/>
          <w:szCs w:val="22"/>
        </w:rPr>
        <w:t xml:space="preserve"> 중요한 노드와 연결되어 있으면 상대적으로 중요도 점수가 올라가게 됨.</w:t>
      </w:r>
    </w:p>
    <w:p w14:paraId="67DDF75C" w14:textId="4C7E9331" w:rsidR="00AA3B99" w:rsidRPr="002A3869" w:rsidRDefault="008E098E" w:rsidP="002A3869">
      <w:pPr>
        <w:pStyle w:val="a6"/>
        <w:numPr>
          <w:ilvl w:val="0"/>
          <w:numId w:val="4"/>
        </w:numPr>
        <w:jc w:val="both"/>
        <w:rPr>
          <w:rFonts w:hint="eastAsia"/>
          <w:color w:val="0070C0"/>
          <w:szCs w:val="22"/>
        </w:rPr>
      </w:pPr>
      <w:r w:rsidRPr="00021B34">
        <w:rPr>
          <w:rFonts w:hint="eastAsia"/>
          <w:color w:val="0070C0"/>
          <w:szCs w:val="22"/>
        </w:rPr>
        <w:t xml:space="preserve">선형대수 배워서 아마 너가 고유값이나 고유벡터 관련해선 더 잘 알지 않을까 싶다. </w:t>
      </w:r>
      <w:r w:rsidR="00021B34" w:rsidRPr="00021B34">
        <w:rPr>
          <w:rFonts w:hint="eastAsia"/>
          <w:color w:val="0070C0"/>
          <w:szCs w:val="22"/>
        </w:rPr>
        <w:t>읽어보고 허점 있나 확인 한 번 해줘.</w:t>
      </w:r>
    </w:p>
    <w:p w14:paraId="425F3955" w14:textId="77777777" w:rsidR="00C37E8A" w:rsidRDefault="00C37E8A" w:rsidP="00AA3B99">
      <w:pPr>
        <w:pStyle w:val="a6"/>
        <w:ind w:left="800"/>
        <w:jc w:val="both"/>
        <w:rPr>
          <w:rFonts w:hint="eastAsia"/>
          <w:szCs w:val="22"/>
        </w:rPr>
      </w:pPr>
    </w:p>
    <w:p w14:paraId="5FA4D4B3" w14:textId="548AB210" w:rsidR="001408A9" w:rsidRPr="00AA3B99" w:rsidRDefault="001408A9" w:rsidP="003749BF">
      <w:pPr>
        <w:pStyle w:val="a6"/>
        <w:numPr>
          <w:ilvl w:val="0"/>
          <w:numId w:val="3"/>
        </w:numPr>
        <w:jc w:val="both"/>
        <w:rPr>
          <w:b/>
          <w:bCs/>
          <w:szCs w:val="22"/>
        </w:rPr>
      </w:pPr>
      <w:r w:rsidRPr="00AA3B99">
        <w:rPr>
          <w:b/>
          <w:bCs/>
          <w:szCs w:val="22"/>
        </w:rPr>
        <w:t>최종</w:t>
      </w:r>
      <w:r w:rsidRPr="00AA3B99">
        <w:rPr>
          <w:rFonts w:hint="eastAsia"/>
          <w:b/>
          <w:bCs/>
          <w:szCs w:val="22"/>
        </w:rPr>
        <w:t xml:space="preserve"> 중심성 점수</w:t>
      </w:r>
    </w:p>
    <w:p w14:paraId="4A08F423" w14:textId="32C9EB24" w:rsidR="00AA3B99" w:rsidRDefault="002A3869" w:rsidP="00AA3B99">
      <w:pPr>
        <w:pStyle w:val="a6"/>
        <w:ind w:left="800"/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SCORE2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node</m:t>
              </m:r>
            </m:sup>
          </m:sSubSup>
          <m:r>
            <w:rPr>
              <w:rFonts w:ascii="Cambria Math" w:hAnsi="Cambria Math"/>
              <w:szCs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close</m:t>
              </m:r>
            </m:sup>
          </m:sSubSup>
          <m:r>
            <w:rPr>
              <w:rFonts w:ascii="Cambria Math" w:hAnsi="Cambria Math"/>
              <w:szCs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med</m:t>
              </m:r>
            </m:sup>
          </m:sSubSup>
          <m:r>
            <w:rPr>
              <w:rFonts w:ascii="Cambria Math" w:hAnsi="Cambria Math"/>
              <w:szCs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g</m:t>
              </m:r>
            </m:sub>
            <m:sup>
              <m:r>
                <w:rPr>
                  <w:rFonts w:ascii="Cambria Math" w:hAnsi="Cambria Math"/>
                  <w:szCs w:val="22"/>
                </w:rPr>
                <m:t>eigen</m:t>
              </m:r>
            </m:sup>
          </m:sSubSup>
        </m:oMath>
      </m:oMathPara>
    </w:p>
    <w:p w14:paraId="135A236D" w14:textId="43444948" w:rsidR="00C37E8A" w:rsidRDefault="00D22676" w:rsidP="00AA3B99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Cs w:val="22"/>
              </w:rPr>
              <m:t>4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>
        <w:rPr>
          <w:rFonts w:hint="eastAsia"/>
          <w:szCs w:val="22"/>
        </w:rPr>
        <w:t>이 되어야 함. 각각은 점수의 가중치.</w:t>
      </w:r>
      <w:r w:rsidR="00C4421C">
        <w:rPr>
          <w:rFonts w:hint="eastAsia"/>
          <w:szCs w:val="22"/>
        </w:rPr>
        <w:t xml:space="preserve"> (앞의 SCORE1에서 가중치와 동일한 역할을 수행.</w:t>
      </w:r>
    </w:p>
    <w:p w14:paraId="23AEF0A4" w14:textId="0E033C15" w:rsidR="00C4421C" w:rsidRDefault="00C4421C" w:rsidP="00AA3B99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 xml:space="preserve">SCORE2가 높을수록(즉, 1에 가까울수록) </w:t>
      </w:r>
      <w:r w:rsidR="00840B08">
        <w:rPr>
          <w:rFonts w:hint="eastAsia"/>
          <w:szCs w:val="22"/>
        </w:rPr>
        <w:t>암 관련 네트워크의 중심에 있고, 그만큼 중요한 유전자일 가능성이 높음을 시사.</w:t>
      </w:r>
    </w:p>
    <w:p w14:paraId="76B9993D" w14:textId="77777777" w:rsidR="009D0336" w:rsidRDefault="009D0336" w:rsidP="00AA3B99">
      <w:pPr>
        <w:pStyle w:val="a6"/>
        <w:ind w:left="800"/>
        <w:jc w:val="both"/>
        <w:rPr>
          <w:szCs w:val="22"/>
        </w:rPr>
      </w:pPr>
    </w:p>
    <w:p w14:paraId="1C38240F" w14:textId="615A9E7F" w:rsidR="009D0336" w:rsidRDefault="0019329D" w:rsidP="009D0336">
      <w:pPr>
        <w:pStyle w:val="a6"/>
        <w:numPr>
          <w:ilvl w:val="0"/>
          <w:numId w:val="4"/>
        </w:numPr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Random Walk with Restart(RWR)도 구현 가능하면 </w:t>
      </w:r>
      <w:r w:rsidR="004D6522">
        <w:rPr>
          <w:rFonts w:hint="eastAsia"/>
          <w:szCs w:val="22"/>
        </w:rPr>
        <w:t>중심성 지표에서 더 나아가 맥락적 중요성까지 반영 가능. 그러나 restart 확률 설정과 완벽한 무작위성 구현에서 한계가 있을 것으로 생각됨. (만약 추가하면, 최종 점수에서 RWR</w:t>
      </w:r>
      <w:r w:rsidR="008378B0">
        <w:rPr>
          <w:rFonts w:hint="eastAsia"/>
          <w:szCs w:val="22"/>
        </w:rPr>
        <w:t xml:space="preserve"> 요소를 추가하면 됨.</w:t>
      </w:r>
      <w:r w:rsidR="004D6522">
        <w:rPr>
          <w:rFonts w:hint="eastAsia"/>
          <w:szCs w:val="22"/>
        </w:rPr>
        <w:t>)</w:t>
      </w:r>
    </w:p>
    <w:p w14:paraId="4B3ED2D2" w14:textId="77777777" w:rsidR="001408A9" w:rsidRDefault="001408A9" w:rsidP="001408A9">
      <w:pPr>
        <w:jc w:val="both"/>
        <w:rPr>
          <w:szCs w:val="22"/>
        </w:rPr>
      </w:pPr>
    </w:p>
    <w:p w14:paraId="6C95E530" w14:textId="4D0DCD23" w:rsidR="001408A9" w:rsidRDefault="001408A9" w:rsidP="001408A9">
      <w:pPr>
        <w:jc w:val="both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최종 중요도 점수 부여</w:t>
      </w:r>
    </w:p>
    <w:p w14:paraId="17657954" w14:textId="16F34958" w:rsidR="001408A9" w:rsidRDefault="00937932" w:rsidP="001408A9">
      <w:pPr>
        <w:jc w:val="both"/>
        <w:rPr>
          <w:sz w:val="24"/>
        </w:rPr>
      </w:pPr>
      <w:r>
        <w:rPr>
          <w:rFonts w:hint="eastAsia"/>
          <w:sz w:val="24"/>
        </w:rPr>
        <w:t>SCORE1이 0~1점 사이, SCORE2가 0~1점 사이 값이 나옴</w:t>
      </w:r>
    </w:p>
    <w:p w14:paraId="63041BE3" w14:textId="18A7C713" w:rsidR="00937932" w:rsidRDefault="00A8274D" w:rsidP="001408A9">
      <w:pPr>
        <w:jc w:val="both"/>
        <w:rPr>
          <w:sz w:val="24"/>
        </w:rPr>
      </w:pPr>
      <w:r>
        <w:rPr>
          <w:rFonts w:hint="eastAsia"/>
          <w:sz w:val="24"/>
        </w:rPr>
        <w:t>따라서 두 점수를 단순히 합치면 0~2점 사이의 값이 나오게 됨</w:t>
      </w:r>
    </w:p>
    <w:p w14:paraId="75992315" w14:textId="7CAA8241" w:rsidR="00A8274D" w:rsidRDefault="00A8274D" w:rsidP="001408A9">
      <w:pPr>
        <w:jc w:val="both"/>
        <w:rPr>
          <w:sz w:val="24"/>
        </w:rPr>
      </w:pPr>
      <w:r>
        <w:rPr>
          <w:rFonts w:hint="eastAsia"/>
          <w:sz w:val="24"/>
        </w:rPr>
        <w:t xml:space="preserve">이를 </w:t>
      </w:r>
      <w:r w:rsidR="00315871">
        <w:rPr>
          <w:rFonts w:hint="eastAsia"/>
          <w:sz w:val="24"/>
        </w:rPr>
        <w:t xml:space="preserve">0~1점 사이의 값으로 나오게 하려면 </w:t>
      </w:r>
      <w:r w:rsidR="00777BAA">
        <w:rPr>
          <w:rFonts w:hint="eastAsia"/>
          <w:sz w:val="24"/>
        </w:rPr>
        <w:t xml:space="preserve">마찬가지로 </w:t>
      </w:r>
      <w:r w:rsidR="00E303BE">
        <w:rPr>
          <w:rFonts w:hint="eastAsia"/>
          <w:sz w:val="24"/>
        </w:rPr>
        <w:t>표준화를 진행하면 됨.</w:t>
      </w:r>
    </w:p>
    <w:p w14:paraId="1406624C" w14:textId="64BB1AA3" w:rsidR="00E303BE" w:rsidRPr="001A01CD" w:rsidRDefault="00E303BE" w:rsidP="001408A9">
      <w:pPr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SCORE=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SCORE1+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SCORE2</m:t>
          </m:r>
        </m:oMath>
      </m:oMathPara>
    </w:p>
    <w:p w14:paraId="093ADC92" w14:textId="1573C5C3" w:rsidR="001A01CD" w:rsidRDefault="001A01CD" w:rsidP="001408A9">
      <w:pPr>
        <w:jc w:val="both"/>
        <w:rPr>
          <w:sz w:val="24"/>
        </w:rPr>
      </w:pPr>
      <w:r>
        <w:rPr>
          <w:rFonts w:hint="eastAsia"/>
          <w:sz w:val="24"/>
        </w:rPr>
        <w:t xml:space="preserve">가중치인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 xml:space="preserve">는 합하면 1이 나오는 두 수. </w:t>
      </w:r>
      <w:r w:rsidR="00947BB7">
        <w:rPr>
          <w:rFonts w:hint="eastAsia"/>
          <w:sz w:val="24"/>
        </w:rPr>
        <w:t xml:space="preserve">작성자 본인은 발현량이 결국 기능과 직결되기 때문에 SCORE1의 비중이 더 높다고 생각,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=0.7,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=0.3</m:t>
        </m:r>
      </m:oMath>
      <w:r w:rsidR="001438C9">
        <w:rPr>
          <w:rFonts w:hint="eastAsia"/>
          <w:sz w:val="24"/>
        </w:rPr>
        <w:t>을 제안함.</w:t>
      </w:r>
    </w:p>
    <w:p w14:paraId="341B7DAD" w14:textId="6744C500" w:rsidR="006301E5" w:rsidRPr="001408A9" w:rsidRDefault="006301E5" w:rsidP="001408A9">
      <w:p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이후 최종 SCORE를 </w:t>
      </w:r>
      <w:r w:rsidR="00D856D5">
        <w:rPr>
          <w:rFonts w:hint="eastAsia"/>
          <w:sz w:val="24"/>
        </w:rPr>
        <w:t xml:space="preserve">가지고 분포도를 제시하는 것도 좋다고 생각. 유전자 수가 많을수록 </w:t>
      </w:r>
      <w:r w:rsidR="00A24933">
        <w:rPr>
          <w:rFonts w:hint="eastAsia"/>
          <w:sz w:val="24"/>
        </w:rPr>
        <w:t>중심극한정리에 따라 정규분포를 따라갈 것이고, 통계적 유의미성을 검정하기도 좋을 것으로 기대.</w:t>
      </w:r>
    </w:p>
    <w:sectPr w:rsidR="006301E5" w:rsidRPr="001408A9" w:rsidSect="00093E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13A6"/>
    <w:multiLevelType w:val="hybridMultilevel"/>
    <w:tmpl w:val="4F363AFC"/>
    <w:lvl w:ilvl="0" w:tplc="793EE6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8174DA3"/>
    <w:multiLevelType w:val="hybridMultilevel"/>
    <w:tmpl w:val="5F523978"/>
    <w:lvl w:ilvl="0" w:tplc="F604B4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447F29"/>
    <w:multiLevelType w:val="hybridMultilevel"/>
    <w:tmpl w:val="53067BBC"/>
    <w:lvl w:ilvl="0" w:tplc="C85E55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BDF5D06"/>
    <w:multiLevelType w:val="hybridMultilevel"/>
    <w:tmpl w:val="DCC057EA"/>
    <w:lvl w:ilvl="0" w:tplc="EE1895C2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254631795">
    <w:abstractNumId w:val="2"/>
  </w:num>
  <w:num w:numId="2" w16cid:durableId="282199294">
    <w:abstractNumId w:val="0"/>
  </w:num>
  <w:num w:numId="3" w16cid:durableId="448204786">
    <w:abstractNumId w:val="1"/>
  </w:num>
  <w:num w:numId="4" w16cid:durableId="597717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E5"/>
    <w:rsid w:val="00004E05"/>
    <w:rsid w:val="00021B34"/>
    <w:rsid w:val="00046DA8"/>
    <w:rsid w:val="000540B0"/>
    <w:rsid w:val="00084056"/>
    <w:rsid w:val="00086F2C"/>
    <w:rsid w:val="00093504"/>
    <w:rsid w:val="00093E42"/>
    <w:rsid w:val="000A121E"/>
    <w:rsid w:val="000B385C"/>
    <w:rsid w:val="000B4379"/>
    <w:rsid w:val="000E5F42"/>
    <w:rsid w:val="00134C8D"/>
    <w:rsid w:val="00134D12"/>
    <w:rsid w:val="001408A9"/>
    <w:rsid w:val="0014095A"/>
    <w:rsid w:val="001438C9"/>
    <w:rsid w:val="001665BF"/>
    <w:rsid w:val="001702B0"/>
    <w:rsid w:val="001704FA"/>
    <w:rsid w:val="00184883"/>
    <w:rsid w:val="0019329D"/>
    <w:rsid w:val="001A01CD"/>
    <w:rsid w:val="001B5FB3"/>
    <w:rsid w:val="001D6F88"/>
    <w:rsid w:val="001F39E8"/>
    <w:rsid w:val="0024586A"/>
    <w:rsid w:val="00250EEC"/>
    <w:rsid w:val="0025206C"/>
    <w:rsid w:val="0026193B"/>
    <w:rsid w:val="00276A36"/>
    <w:rsid w:val="00280DC7"/>
    <w:rsid w:val="002847A9"/>
    <w:rsid w:val="00284FE5"/>
    <w:rsid w:val="002A3869"/>
    <w:rsid w:val="002B1FCF"/>
    <w:rsid w:val="002B5F87"/>
    <w:rsid w:val="002D4088"/>
    <w:rsid w:val="002D6BF7"/>
    <w:rsid w:val="002E3B63"/>
    <w:rsid w:val="002F74FC"/>
    <w:rsid w:val="00314EA0"/>
    <w:rsid w:val="00315871"/>
    <w:rsid w:val="00316364"/>
    <w:rsid w:val="003635E2"/>
    <w:rsid w:val="003653DE"/>
    <w:rsid w:val="003749BF"/>
    <w:rsid w:val="00376322"/>
    <w:rsid w:val="003770A5"/>
    <w:rsid w:val="003811D8"/>
    <w:rsid w:val="003A4181"/>
    <w:rsid w:val="003A7651"/>
    <w:rsid w:val="003A767B"/>
    <w:rsid w:val="003B4528"/>
    <w:rsid w:val="003D0B55"/>
    <w:rsid w:val="003D4687"/>
    <w:rsid w:val="003E6162"/>
    <w:rsid w:val="0041785D"/>
    <w:rsid w:val="00443A4F"/>
    <w:rsid w:val="00444404"/>
    <w:rsid w:val="004777FA"/>
    <w:rsid w:val="00480403"/>
    <w:rsid w:val="0048202C"/>
    <w:rsid w:val="00483101"/>
    <w:rsid w:val="004843CF"/>
    <w:rsid w:val="0049798B"/>
    <w:rsid w:val="004A371B"/>
    <w:rsid w:val="004D1180"/>
    <w:rsid w:val="004D6522"/>
    <w:rsid w:val="004E185C"/>
    <w:rsid w:val="005005E0"/>
    <w:rsid w:val="005037ED"/>
    <w:rsid w:val="00513272"/>
    <w:rsid w:val="00571268"/>
    <w:rsid w:val="00572572"/>
    <w:rsid w:val="00574A5B"/>
    <w:rsid w:val="00590129"/>
    <w:rsid w:val="00591E89"/>
    <w:rsid w:val="005A7FFA"/>
    <w:rsid w:val="005C24D0"/>
    <w:rsid w:val="005D0F3A"/>
    <w:rsid w:val="00604F45"/>
    <w:rsid w:val="00614281"/>
    <w:rsid w:val="0062072D"/>
    <w:rsid w:val="006301E5"/>
    <w:rsid w:val="00680B0F"/>
    <w:rsid w:val="006A0097"/>
    <w:rsid w:val="006B250E"/>
    <w:rsid w:val="006B4E1C"/>
    <w:rsid w:val="006D67F3"/>
    <w:rsid w:val="006F05DA"/>
    <w:rsid w:val="00707B77"/>
    <w:rsid w:val="00744E58"/>
    <w:rsid w:val="007635B7"/>
    <w:rsid w:val="00776AE4"/>
    <w:rsid w:val="00776EFB"/>
    <w:rsid w:val="00777BAA"/>
    <w:rsid w:val="00797CD0"/>
    <w:rsid w:val="007A3825"/>
    <w:rsid w:val="007A78A3"/>
    <w:rsid w:val="007B623B"/>
    <w:rsid w:val="007C46B5"/>
    <w:rsid w:val="007D7A51"/>
    <w:rsid w:val="007E1308"/>
    <w:rsid w:val="007E36C6"/>
    <w:rsid w:val="007E6FB5"/>
    <w:rsid w:val="007F4A64"/>
    <w:rsid w:val="00801AE5"/>
    <w:rsid w:val="008035E8"/>
    <w:rsid w:val="008107B1"/>
    <w:rsid w:val="008378B0"/>
    <w:rsid w:val="00840B08"/>
    <w:rsid w:val="00845403"/>
    <w:rsid w:val="008551DD"/>
    <w:rsid w:val="008631BE"/>
    <w:rsid w:val="008663FD"/>
    <w:rsid w:val="00883413"/>
    <w:rsid w:val="00893D2A"/>
    <w:rsid w:val="008A5E31"/>
    <w:rsid w:val="008B0232"/>
    <w:rsid w:val="008E098E"/>
    <w:rsid w:val="008F22BB"/>
    <w:rsid w:val="008F3A12"/>
    <w:rsid w:val="008F69B5"/>
    <w:rsid w:val="00913F18"/>
    <w:rsid w:val="0093108F"/>
    <w:rsid w:val="00937932"/>
    <w:rsid w:val="00941395"/>
    <w:rsid w:val="0094514E"/>
    <w:rsid w:val="00946300"/>
    <w:rsid w:val="00947BB7"/>
    <w:rsid w:val="0097458A"/>
    <w:rsid w:val="00977887"/>
    <w:rsid w:val="00987932"/>
    <w:rsid w:val="00993B4D"/>
    <w:rsid w:val="009A194A"/>
    <w:rsid w:val="009B31E9"/>
    <w:rsid w:val="009D0336"/>
    <w:rsid w:val="009D5013"/>
    <w:rsid w:val="009E60DC"/>
    <w:rsid w:val="00A005C3"/>
    <w:rsid w:val="00A149B9"/>
    <w:rsid w:val="00A24933"/>
    <w:rsid w:val="00A25A1E"/>
    <w:rsid w:val="00A27C79"/>
    <w:rsid w:val="00A54812"/>
    <w:rsid w:val="00A561AE"/>
    <w:rsid w:val="00A8274D"/>
    <w:rsid w:val="00AA3B99"/>
    <w:rsid w:val="00AC1DE2"/>
    <w:rsid w:val="00AF34B6"/>
    <w:rsid w:val="00B02D03"/>
    <w:rsid w:val="00B2768A"/>
    <w:rsid w:val="00B27793"/>
    <w:rsid w:val="00B27FCE"/>
    <w:rsid w:val="00B4015A"/>
    <w:rsid w:val="00B44252"/>
    <w:rsid w:val="00B527C0"/>
    <w:rsid w:val="00B576DF"/>
    <w:rsid w:val="00B837DF"/>
    <w:rsid w:val="00B84551"/>
    <w:rsid w:val="00B9024E"/>
    <w:rsid w:val="00B94D4B"/>
    <w:rsid w:val="00BC660A"/>
    <w:rsid w:val="00BD0FAB"/>
    <w:rsid w:val="00C044A3"/>
    <w:rsid w:val="00C0623D"/>
    <w:rsid w:val="00C12993"/>
    <w:rsid w:val="00C135DD"/>
    <w:rsid w:val="00C2466F"/>
    <w:rsid w:val="00C37E8A"/>
    <w:rsid w:val="00C436BA"/>
    <w:rsid w:val="00C4421C"/>
    <w:rsid w:val="00C44F13"/>
    <w:rsid w:val="00C80E48"/>
    <w:rsid w:val="00C92208"/>
    <w:rsid w:val="00C94909"/>
    <w:rsid w:val="00C95502"/>
    <w:rsid w:val="00CC27AC"/>
    <w:rsid w:val="00CC37A2"/>
    <w:rsid w:val="00CC6725"/>
    <w:rsid w:val="00CD35CE"/>
    <w:rsid w:val="00CE2098"/>
    <w:rsid w:val="00D0179D"/>
    <w:rsid w:val="00D22676"/>
    <w:rsid w:val="00D606E6"/>
    <w:rsid w:val="00D63AF1"/>
    <w:rsid w:val="00D77D81"/>
    <w:rsid w:val="00D856D5"/>
    <w:rsid w:val="00D91486"/>
    <w:rsid w:val="00D949FB"/>
    <w:rsid w:val="00DA1070"/>
    <w:rsid w:val="00DA568B"/>
    <w:rsid w:val="00DA7CD7"/>
    <w:rsid w:val="00E00AEE"/>
    <w:rsid w:val="00E26D2C"/>
    <w:rsid w:val="00E303BE"/>
    <w:rsid w:val="00E42586"/>
    <w:rsid w:val="00E42AD9"/>
    <w:rsid w:val="00E479CA"/>
    <w:rsid w:val="00E57FB5"/>
    <w:rsid w:val="00E86126"/>
    <w:rsid w:val="00E909A1"/>
    <w:rsid w:val="00E94DD2"/>
    <w:rsid w:val="00EB3C17"/>
    <w:rsid w:val="00EE204A"/>
    <w:rsid w:val="00EF100D"/>
    <w:rsid w:val="00F1255E"/>
    <w:rsid w:val="00F6160A"/>
    <w:rsid w:val="00F62E54"/>
    <w:rsid w:val="00F74EC0"/>
    <w:rsid w:val="00F938D6"/>
    <w:rsid w:val="00FB673C"/>
    <w:rsid w:val="00FC2603"/>
    <w:rsid w:val="00FD7F9F"/>
    <w:rsid w:val="00FE7981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8443"/>
  <w15:chartTrackingRefBased/>
  <w15:docId w15:val="{9E284B72-5A7A-4944-AD4B-C88FEA0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4F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4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4F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4F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4F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4F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4F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4F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4F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4F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4F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4F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4F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4F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4F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4F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4F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4F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4F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4F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4F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4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4F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4F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4F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4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4F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4FE5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25A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지홍 민</dc:creator>
  <cp:keywords/>
  <dc:description/>
  <cp:lastModifiedBy>지홍 민</cp:lastModifiedBy>
  <cp:revision>216</cp:revision>
  <dcterms:created xsi:type="dcterms:W3CDTF">2025-08-18T13:22:00Z</dcterms:created>
  <dcterms:modified xsi:type="dcterms:W3CDTF">2025-08-19T14:11:00Z</dcterms:modified>
</cp:coreProperties>
</file>