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929" w:rsidRDefault="00926929" w:rsidP="00BE0E4B">
      <w:pPr>
        <w:snapToGrid w:val="0"/>
        <w:spacing w:line="360" w:lineRule="auto"/>
        <w:rPr>
          <w:szCs w:val="21"/>
        </w:rPr>
      </w:pPr>
    </w:p>
    <w:p w:rsidR="00926929" w:rsidRPr="00BE0E4B" w:rsidRDefault="00926929" w:rsidP="00BE0E4B">
      <w:pPr>
        <w:snapToGrid w:val="0"/>
        <w:spacing w:line="360" w:lineRule="auto"/>
        <w:rPr>
          <w:szCs w:val="21"/>
        </w:rPr>
      </w:pPr>
      <w:r w:rsidRPr="00BE0E4B">
        <w:rPr>
          <w:rFonts w:hint="eastAsia"/>
          <w:szCs w:val="21"/>
        </w:rPr>
        <w:t>现有以下仪器</w:t>
      </w:r>
      <w:r>
        <w:rPr>
          <w:rFonts w:hint="eastAsia"/>
          <w:szCs w:val="21"/>
        </w:rPr>
        <w:t>，</w:t>
      </w:r>
      <w:r w:rsidRPr="00BE0E4B">
        <w:rPr>
          <w:rFonts w:hint="eastAsia"/>
          <w:szCs w:val="21"/>
        </w:rPr>
        <w:t>请为下列实验操作各选一种。</w:t>
      </w:r>
    </w:p>
    <w:p w:rsidR="00926929" w:rsidRPr="00BE0E4B" w:rsidRDefault="00926929" w:rsidP="00EB55C2">
      <w:pPr>
        <w:snapToGrid w:val="0"/>
        <w:spacing w:line="360" w:lineRule="auto"/>
        <w:rPr>
          <w:szCs w:val="21"/>
        </w:rPr>
      </w:pPr>
      <w:r w:rsidRPr="00BE0E4B">
        <w:rPr>
          <w:rFonts w:hint="eastAsia"/>
          <w:szCs w:val="21"/>
        </w:rPr>
        <w:t>（</w:t>
      </w:r>
      <w:r w:rsidRPr="00BE0E4B">
        <w:rPr>
          <w:szCs w:val="21"/>
        </w:rPr>
        <w:t>1</w:t>
      </w:r>
      <w:r w:rsidRPr="00BE0E4B">
        <w:rPr>
          <w:rFonts w:hint="eastAsia"/>
          <w:szCs w:val="21"/>
        </w:rPr>
        <w:t>）用于转移液体引流的是</w:t>
      </w:r>
      <w:r w:rsidRPr="00BE0E4B">
        <w:rPr>
          <w:rFonts w:hint="eastAsia"/>
          <w:bCs/>
        </w:rPr>
        <w:t>（</w:t>
      </w:r>
      <w:r w:rsidRPr="00BE0E4B">
        <w:rPr>
          <w:bCs/>
        </w:rPr>
        <w:t xml:space="preserve">    </w:t>
      </w:r>
      <w:r w:rsidRPr="00BE0E4B">
        <w:rPr>
          <w:rFonts w:hint="eastAsia"/>
          <w:bCs/>
        </w:rPr>
        <w:t>）</w:t>
      </w:r>
    </w:p>
    <w:p w:rsidR="00926929" w:rsidRPr="00BE0E4B" w:rsidRDefault="00926929" w:rsidP="00BE0E4B">
      <w:pPr>
        <w:snapToGrid w:val="0"/>
        <w:spacing w:line="360" w:lineRule="auto"/>
        <w:ind w:left="31680" w:hangingChars="200" w:firstLine="31680"/>
        <w:rPr>
          <w:szCs w:val="21"/>
        </w:rPr>
      </w:pPr>
      <w:r w:rsidRPr="00BE0E4B">
        <w:rPr>
          <w:szCs w:val="21"/>
        </w:rPr>
        <w:t xml:space="preserve">A. </w:t>
      </w:r>
      <w:r w:rsidRPr="00BE0E4B">
        <w:rPr>
          <w:rFonts w:hint="eastAsia"/>
          <w:szCs w:val="21"/>
        </w:rPr>
        <w:t>试管</w:t>
      </w:r>
      <w:r w:rsidRPr="00BE0E4B">
        <w:rPr>
          <w:szCs w:val="21"/>
        </w:rPr>
        <w:t xml:space="preserve">    B. </w:t>
      </w:r>
      <w:r w:rsidRPr="00BE0E4B">
        <w:rPr>
          <w:rFonts w:hint="eastAsia"/>
          <w:szCs w:val="21"/>
        </w:rPr>
        <w:t>玻璃棒</w:t>
      </w:r>
      <w:r w:rsidRPr="00BE0E4B">
        <w:rPr>
          <w:szCs w:val="21"/>
        </w:rPr>
        <w:t xml:space="preserve">    C. </w:t>
      </w:r>
      <w:r w:rsidRPr="00BE0E4B">
        <w:rPr>
          <w:rFonts w:hint="eastAsia"/>
          <w:szCs w:val="21"/>
        </w:rPr>
        <w:t>酒精灯</w:t>
      </w:r>
      <w:r w:rsidRPr="00BE0E4B">
        <w:rPr>
          <w:szCs w:val="21"/>
        </w:rPr>
        <w:t xml:space="preserve">    D. </w:t>
      </w:r>
      <w:r w:rsidRPr="00BE0E4B">
        <w:rPr>
          <w:rFonts w:hint="eastAsia"/>
          <w:szCs w:val="21"/>
        </w:rPr>
        <w:t>集气瓶</w:t>
      </w:r>
    </w:p>
    <w:p w:rsidR="00926929" w:rsidRPr="00BE0E4B" w:rsidRDefault="00926929" w:rsidP="00EB55C2">
      <w:pPr>
        <w:snapToGrid w:val="0"/>
        <w:spacing w:line="360" w:lineRule="auto"/>
        <w:rPr>
          <w:szCs w:val="21"/>
        </w:rPr>
      </w:pPr>
      <w:r w:rsidRPr="00BE0E4B">
        <w:rPr>
          <w:rFonts w:hint="eastAsia"/>
          <w:szCs w:val="21"/>
        </w:rPr>
        <w:t>（</w:t>
      </w:r>
      <w:r w:rsidRPr="00BE0E4B">
        <w:rPr>
          <w:szCs w:val="21"/>
        </w:rPr>
        <w:t>2</w:t>
      </w:r>
      <w:r w:rsidRPr="00BE0E4B">
        <w:rPr>
          <w:rFonts w:hint="eastAsia"/>
          <w:szCs w:val="21"/>
        </w:rPr>
        <w:t>）用作物质在气体中燃烧的反应容器是</w:t>
      </w:r>
      <w:r w:rsidRPr="00BE0E4B">
        <w:rPr>
          <w:rFonts w:hint="eastAsia"/>
          <w:bCs/>
        </w:rPr>
        <w:t>（</w:t>
      </w:r>
      <w:r w:rsidRPr="00BE0E4B">
        <w:rPr>
          <w:bCs/>
        </w:rPr>
        <w:t xml:space="preserve">    </w:t>
      </w:r>
      <w:r w:rsidRPr="00BE0E4B">
        <w:rPr>
          <w:rFonts w:hint="eastAsia"/>
          <w:bCs/>
        </w:rPr>
        <w:t>）</w:t>
      </w:r>
    </w:p>
    <w:p w:rsidR="00926929" w:rsidRPr="00BE0E4B" w:rsidRDefault="00926929" w:rsidP="00BE0E4B">
      <w:pPr>
        <w:snapToGrid w:val="0"/>
        <w:spacing w:line="360" w:lineRule="auto"/>
        <w:ind w:left="31680" w:hangingChars="200" w:firstLine="31680"/>
        <w:rPr>
          <w:szCs w:val="21"/>
        </w:rPr>
      </w:pPr>
      <w:r w:rsidRPr="00BE0E4B">
        <w:rPr>
          <w:szCs w:val="21"/>
        </w:rPr>
        <w:t xml:space="preserve">A. </w:t>
      </w:r>
      <w:r w:rsidRPr="00BE0E4B">
        <w:rPr>
          <w:rFonts w:hint="eastAsia"/>
          <w:szCs w:val="21"/>
        </w:rPr>
        <w:t>试管</w:t>
      </w:r>
      <w:r w:rsidRPr="00BE0E4B">
        <w:rPr>
          <w:szCs w:val="21"/>
        </w:rPr>
        <w:t xml:space="preserve">    B. </w:t>
      </w:r>
      <w:r w:rsidRPr="00BE0E4B">
        <w:rPr>
          <w:rFonts w:hint="eastAsia"/>
          <w:szCs w:val="21"/>
        </w:rPr>
        <w:t>玻璃棒</w:t>
      </w:r>
      <w:r w:rsidRPr="00BE0E4B">
        <w:rPr>
          <w:szCs w:val="21"/>
        </w:rPr>
        <w:t xml:space="preserve">    C. </w:t>
      </w:r>
      <w:r w:rsidRPr="00BE0E4B">
        <w:rPr>
          <w:rFonts w:hint="eastAsia"/>
          <w:szCs w:val="21"/>
        </w:rPr>
        <w:t>酒精灯</w:t>
      </w:r>
      <w:r w:rsidRPr="00BE0E4B">
        <w:rPr>
          <w:szCs w:val="21"/>
        </w:rPr>
        <w:t xml:space="preserve">    D. </w:t>
      </w:r>
      <w:r w:rsidRPr="00BE0E4B">
        <w:rPr>
          <w:rFonts w:hint="eastAsia"/>
          <w:szCs w:val="21"/>
        </w:rPr>
        <w:t>集气瓶</w:t>
      </w:r>
    </w:p>
    <w:p w:rsidR="00926929" w:rsidRPr="00BE0E4B" w:rsidRDefault="00926929" w:rsidP="00EB55C2">
      <w:pPr>
        <w:snapToGrid w:val="0"/>
        <w:spacing w:line="360" w:lineRule="auto"/>
        <w:rPr>
          <w:szCs w:val="21"/>
        </w:rPr>
      </w:pPr>
      <w:r w:rsidRPr="00BE0E4B">
        <w:rPr>
          <w:rFonts w:hint="eastAsia"/>
          <w:szCs w:val="21"/>
        </w:rPr>
        <w:t>（</w:t>
      </w:r>
      <w:r w:rsidRPr="00BE0E4B">
        <w:rPr>
          <w:szCs w:val="21"/>
        </w:rPr>
        <w:t>3</w:t>
      </w:r>
      <w:r w:rsidRPr="00BE0E4B">
        <w:rPr>
          <w:rFonts w:hint="eastAsia"/>
          <w:szCs w:val="21"/>
        </w:rPr>
        <w:t>）用作少量试剂的反应容器是</w:t>
      </w:r>
      <w:r w:rsidRPr="00BE0E4B">
        <w:rPr>
          <w:rFonts w:hint="eastAsia"/>
          <w:bCs/>
        </w:rPr>
        <w:t>（</w:t>
      </w:r>
      <w:r w:rsidRPr="00BE0E4B">
        <w:rPr>
          <w:bCs/>
        </w:rPr>
        <w:t xml:space="preserve">    </w:t>
      </w:r>
      <w:r w:rsidRPr="00BE0E4B">
        <w:rPr>
          <w:rFonts w:hint="eastAsia"/>
          <w:bCs/>
        </w:rPr>
        <w:t>）</w:t>
      </w:r>
    </w:p>
    <w:p w:rsidR="00926929" w:rsidRPr="00BE0E4B" w:rsidRDefault="00926929" w:rsidP="00BE0E4B">
      <w:pPr>
        <w:snapToGrid w:val="0"/>
        <w:spacing w:line="360" w:lineRule="auto"/>
        <w:ind w:left="31680" w:hangingChars="200" w:firstLine="31680"/>
        <w:rPr>
          <w:szCs w:val="21"/>
        </w:rPr>
      </w:pPr>
      <w:r w:rsidRPr="00BE0E4B">
        <w:rPr>
          <w:szCs w:val="21"/>
        </w:rPr>
        <w:t xml:space="preserve">A. </w:t>
      </w:r>
      <w:r w:rsidRPr="00BE0E4B">
        <w:rPr>
          <w:rFonts w:hint="eastAsia"/>
          <w:szCs w:val="21"/>
        </w:rPr>
        <w:t>试管</w:t>
      </w:r>
      <w:r w:rsidRPr="00BE0E4B">
        <w:rPr>
          <w:szCs w:val="21"/>
        </w:rPr>
        <w:t xml:space="preserve">    B. </w:t>
      </w:r>
      <w:r w:rsidRPr="00BE0E4B">
        <w:rPr>
          <w:rFonts w:hint="eastAsia"/>
          <w:szCs w:val="21"/>
        </w:rPr>
        <w:t>玻璃棒</w:t>
      </w:r>
      <w:r w:rsidRPr="00BE0E4B">
        <w:rPr>
          <w:szCs w:val="21"/>
        </w:rPr>
        <w:t xml:space="preserve">    C. </w:t>
      </w:r>
      <w:r w:rsidRPr="00BE0E4B">
        <w:rPr>
          <w:rFonts w:hint="eastAsia"/>
          <w:szCs w:val="21"/>
        </w:rPr>
        <w:t>酒精灯</w:t>
      </w:r>
      <w:r w:rsidRPr="00BE0E4B">
        <w:rPr>
          <w:szCs w:val="21"/>
        </w:rPr>
        <w:t xml:space="preserve">    D. </w:t>
      </w:r>
      <w:r w:rsidRPr="00BE0E4B">
        <w:rPr>
          <w:rFonts w:hint="eastAsia"/>
          <w:szCs w:val="21"/>
        </w:rPr>
        <w:t>集气瓶</w:t>
      </w:r>
    </w:p>
    <w:p w:rsidR="00926929" w:rsidRPr="00BE0E4B" w:rsidRDefault="00926929" w:rsidP="00EB55C2">
      <w:pPr>
        <w:snapToGrid w:val="0"/>
        <w:spacing w:line="360" w:lineRule="auto"/>
        <w:rPr>
          <w:bCs/>
        </w:rPr>
      </w:pPr>
      <w:r w:rsidRPr="00BE0E4B">
        <w:rPr>
          <w:rFonts w:hint="eastAsia"/>
          <w:bCs/>
        </w:rPr>
        <w:t>解析：</w:t>
      </w:r>
    </w:p>
    <w:p w:rsidR="00926929" w:rsidRPr="00BE0E4B" w:rsidRDefault="00926929" w:rsidP="00EB55C2">
      <w:pPr>
        <w:snapToGrid w:val="0"/>
        <w:spacing w:line="360" w:lineRule="auto"/>
        <w:rPr>
          <w:szCs w:val="21"/>
        </w:rPr>
      </w:pPr>
      <w:r w:rsidRPr="00BE0E4B">
        <w:rPr>
          <w:rFonts w:hint="eastAsia"/>
          <w:szCs w:val="21"/>
        </w:rPr>
        <w:t>化学实验仪器的使用往往是特定的，实验中不能任意替换，这是化学实验的规范性要求之一。学生认识常用仪器是为了在实验中根据各项操作正确选择并规范地使用它。此题就是利用一些实验基本操作考查学生在认识仪器的基础上，能否正确使用它。</w:t>
      </w:r>
    </w:p>
    <w:p w:rsidR="00926929" w:rsidRPr="00BE0E4B" w:rsidRDefault="00926929" w:rsidP="00BE0E4B">
      <w:pPr>
        <w:snapToGrid w:val="0"/>
        <w:spacing w:line="360" w:lineRule="auto"/>
        <w:ind w:left="31680" w:hangingChars="200" w:firstLine="31680"/>
        <w:rPr>
          <w:szCs w:val="21"/>
        </w:rPr>
      </w:pPr>
      <w:r w:rsidRPr="00BE0E4B">
        <w:rPr>
          <w:rFonts w:hint="eastAsia"/>
          <w:bCs/>
          <w:szCs w:val="21"/>
        </w:rPr>
        <w:t>答案：</w:t>
      </w:r>
      <w:r w:rsidRPr="00BE0E4B">
        <w:rPr>
          <w:rFonts w:hAnsi="宋体" w:hint="eastAsia"/>
          <w:szCs w:val="21"/>
        </w:rPr>
        <w:t>（</w:t>
      </w:r>
      <w:r w:rsidRPr="00BE0E4B">
        <w:rPr>
          <w:szCs w:val="21"/>
        </w:rPr>
        <w:t>1</w:t>
      </w:r>
      <w:r w:rsidRPr="00BE0E4B">
        <w:rPr>
          <w:rFonts w:hAnsi="宋体" w:hint="eastAsia"/>
          <w:szCs w:val="21"/>
        </w:rPr>
        <w:t>）</w:t>
      </w:r>
      <w:r w:rsidRPr="00BE0E4B">
        <w:rPr>
          <w:szCs w:val="21"/>
        </w:rPr>
        <w:t xml:space="preserve">B </w:t>
      </w:r>
      <w:r w:rsidRPr="00BE0E4B">
        <w:rPr>
          <w:rFonts w:hint="eastAsia"/>
          <w:szCs w:val="21"/>
        </w:rPr>
        <w:t>；（</w:t>
      </w:r>
      <w:r w:rsidRPr="00BE0E4B">
        <w:rPr>
          <w:szCs w:val="21"/>
        </w:rPr>
        <w:t>2</w:t>
      </w:r>
      <w:r w:rsidRPr="00BE0E4B">
        <w:rPr>
          <w:rFonts w:hint="eastAsia"/>
          <w:szCs w:val="21"/>
        </w:rPr>
        <w:t>）</w:t>
      </w:r>
      <w:r w:rsidRPr="00BE0E4B">
        <w:rPr>
          <w:szCs w:val="21"/>
        </w:rPr>
        <w:t>D</w:t>
      </w:r>
      <w:r w:rsidRPr="00BE0E4B">
        <w:rPr>
          <w:rFonts w:hint="eastAsia"/>
          <w:szCs w:val="21"/>
        </w:rPr>
        <w:t>；（</w:t>
      </w:r>
      <w:r w:rsidRPr="00BE0E4B">
        <w:rPr>
          <w:szCs w:val="21"/>
        </w:rPr>
        <w:t>3</w:t>
      </w:r>
      <w:r w:rsidRPr="00BE0E4B">
        <w:rPr>
          <w:rFonts w:hint="eastAsia"/>
          <w:szCs w:val="21"/>
        </w:rPr>
        <w:t>）</w:t>
      </w:r>
      <w:r w:rsidRPr="00BE0E4B">
        <w:rPr>
          <w:szCs w:val="21"/>
        </w:rPr>
        <w:t>A</w:t>
      </w:r>
    </w:p>
    <w:p w:rsidR="00926929" w:rsidRPr="000C13F0" w:rsidRDefault="00926929" w:rsidP="00EB55C2">
      <w:pPr>
        <w:spacing w:line="360" w:lineRule="auto"/>
      </w:pPr>
    </w:p>
    <w:sectPr w:rsidR="00926929" w:rsidRPr="000C13F0" w:rsidSect="00FE7001">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6929" w:rsidRDefault="00926929" w:rsidP="000C13F0">
      <w:pPr>
        <w:spacing w:line="240" w:lineRule="auto"/>
      </w:pPr>
      <w:r>
        <w:separator/>
      </w:r>
    </w:p>
  </w:endnote>
  <w:endnote w:type="continuationSeparator" w:id="1">
    <w:p w:rsidR="00926929" w:rsidRDefault="00926929" w:rsidP="000C13F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29" w:rsidRDefault="009269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29" w:rsidRDefault="0092692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29" w:rsidRDefault="009269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6929" w:rsidRDefault="00926929" w:rsidP="000C13F0">
      <w:pPr>
        <w:spacing w:line="240" w:lineRule="auto"/>
      </w:pPr>
      <w:r>
        <w:separator/>
      </w:r>
    </w:p>
  </w:footnote>
  <w:footnote w:type="continuationSeparator" w:id="1">
    <w:p w:rsidR="00926929" w:rsidRDefault="00926929" w:rsidP="000C13F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29" w:rsidRDefault="0092692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29" w:rsidRDefault="00926929" w:rsidP="00BE0E4B">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6929" w:rsidRDefault="0092692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13F0"/>
    <w:rsid w:val="00092D38"/>
    <w:rsid w:val="000C13F0"/>
    <w:rsid w:val="00225CC9"/>
    <w:rsid w:val="0027166F"/>
    <w:rsid w:val="002F5470"/>
    <w:rsid w:val="003D1C48"/>
    <w:rsid w:val="007656D9"/>
    <w:rsid w:val="00926929"/>
    <w:rsid w:val="0093100C"/>
    <w:rsid w:val="00BE0E4B"/>
    <w:rsid w:val="00CA3C49"/>
    <w:rsid w:val="00CE66A1"/>
    <w:rsid w:val="00EB55C2"/>
    <w:rsid w:val="00EE52D0"/>
    <w:rsid w:val="00FE700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F0"/>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C13F0"/>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0C13F0"/>
    <w:rPr>
      <w:rFonts w:cs="Times New Roman"/>
      <w:sz w:val="18"/>
      <w:szCs w:val="18"/>
    </w:rPr>
  </w:style>
  <w:style w:type="paragraph" w:styleId="Footer">
    <w:name w:val="footer"/>
    <w:basedOn w:val="Normal"/>
    <w:link w:val="FooterChar"/>
    <w:uiPriority w:val="99"/>
    <w:semiHidden/>
    <w:rsid w:val="000C13F0"/>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0C13F0"/>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Pages>
  <Words>49</Words>
  <Characters>284</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6</cp:revision>
  <dcterms:created xsi:type="dcterms:W3CDTF">2011-05-16T10:56:00Z</dcterms:created>
  <dcterms:modified xsi:type="dcterms:W3CDTF">2011-07-20T07:07:00Z</dcterms:modified>
</cp:coreProperties>
</file>