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8F" w:rsidRPr="00F43AA2" w:rsidRDefault="00E3158F" w:rsidP="006219BB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下图是收集某气体的装置。由实验装置推测该气体的有关性质正确的是（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E3158F" w:rsidRPr="00F43AA2" w:rsidRDefault="00E3158F" w:rsidP="006219BB">
      <w:pPr>
        <w:snapToGrid w:val="0"/>
        <w:spacing w:line="360" w:lineRule="auto"/>
        <w:jc w:val="center"/>
        <w:rPr>
          <w:color w:val="000000"/>
        </w:rPr>
      </w:pPr>
      <w:r w:rsidRPr="00F43AA2">
        <w:rPr>
          <w:color w:val="000000"/>
        </w:rPr>
        <w:object w:dxaOrig="3735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85.5pt" o:ole="">
            <v:imagedata r:id="rId6" o:title="" gain="74473f" blacklevel="1966f"/>
          </v:shape>
          <o:OLEObject Type="Embed" ProgID="Paint.Picture" ShapeID="_x0000_i1025" DrawAspect="Content" ObjectID="_1367307306" r:id="rId7"/>
        </w:objec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5"/>
        <w:gridCol w:w="1705"/>
        <w:gridCol w:w="1706"/>
        <w:gridCol w:w="1706"/>
        <w:gridCol w:w="1706"/>
      </w:tblGrid>
      <w:tr w:rsidR="00E3158F" w:rsidRPr="00F43AA2" w:rsidTr="006219BB">
        <w:tc>
          <w:tcPr>
            <w:tcW w:w="1705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color w:val="000000"/>
              </w:rPr>
              <w:t>A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color w:val="000000"/>
              </w:rPr>
              <w:t>B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color w:val="000000"/>
              </w:rPr>
              <w:t>C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color w:val="000000"/>
              </w:rPr>
              <w:t>D</w:t>
            </w:r>
          </w:p>
        </w:tc>
      </w:tr>
      <w:tr w:rsidR="00E3158F" w:rsidRPr="00F43AA2" w:rsidTr="006219BB">
        <w:tc>
          <w:tcPr>
            <w:tcW w:w="1705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密度比空气</w:t>
            </w:r>
          </w:p>
        </w:tc>
        <w:tc>
          <w:tcPr>
            <w:tcW w:w="1705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大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大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小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小</w:t>
            </w:r>
          </w:p>
        </w:tc>
      </w:tr>
      <w:tr w:rsidR="00E3158F" w:rsidRPr="00F43AA2" w:rsidTr="006219BB">
        <w:tc>
          <w:tcPr>
            <w:tcW w:w="1705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水中的溶解性</w:t>
            </w:r>
          </w:p>
        </w:tc>
        <w:tc>
          <w:tcPr>
            <w:tcW w:w="1705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难溶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易溶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易溶</w:t>
            </w:r>
          </w:p>
        </w:tc>
        <w:tc>
          <w:tcPr>
            <w:tcW w:w="1706" w:type="dxa"/>
            <w:vAlign w:val="center"/>
          </w:tcPr>
          <w:p w:rsidR="00E3158F" w:rsidRPr="00F43AA2" w:rsidRDefault="00E3158F" w:rsidP="006219BB">
            <w:pPr>
              <w:snapToGrid w:val="0"/>
              <w:spacing w:line="360" w:lineRule="auto"/>
              <w:jc w:val="center"/>
              <w:rPr>
                <w:color w:val="000000"/>
              </w:rPr>
            </w:pPr>
            <w:r w:rsidRPr="00F43AA2">
              <w:rPr>
                <w:rFonts w:hint="eastAsia"/>
                <w:color w:val="000000"/>
              </w:rPr>
              <w:t>难溶</w:t>
            </w:r>
          </w:p>
        </w:tc>
      </w:tr>
    </w:tbl>
    <w:p w:rsidR="00E3158F" w:rsidRDefault="00E3158F" w:rsidP="006219BB">
      <w:pPr>
        <w:snapToGrid w:val="0"/>
        <w:spacing w:line="360" w:lineRule="auto"/>
        <w:rPr>
          <w:bCs/>
          <w:color w:val="000000"/>
          <w:szCs w:val="21"/>
        </w:rPr>
      </w:pPr>
    </w:p>
    <w:p w:rsidR="00E3158F" w:rsidRPr="00F43AA2" w:rsidRDefault="00E3158F" w:rsidP="006219BB">
      <w:pPr>
        <w:snapToGrid w:val="0"/>
        <w:spacing w:line="360" w:lineRule="auto"/>
        <w:rPr>
          <w:bCs/>
          <w:color w:val="000000"/>
          <w:szCs w:val="21"/>
        </w:rPr>
      </w:pPr>
      <w:r w:rsidRPr="00F43AA2">
        <w:rPr>
          <w:rFonts w:hint="eastAsia"/>
          <w:bCs/>
          <w:color w:val="000000"/>
          <w:szCs w:val="21"/>
        </w:rPr>
        <w:t>解析：</w:t>
      </w:r>
    </w:p>
    <w:p w:rsidR="00E3158F" w:rsidRPr="00F43AA2" w:rsidRDefault="00E3158F" w:rsidP="006219BB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在没有收集气体前，集气瓶内充满空气，瓶内空气和多余的气体将会通过长导管排出。如果该气体的密度比空气大，将会沉降在瓶底，通过长导管排出而无法收集到；多余的气体用水来吸收处理，且与水面接触面积很大，说明该气体极易溶于水，如果用导气管伸入水中，由于气体极易溶于水使瓶内压强减小而形成倒吸现象。</w:t>
      </w:r>
    </w:p>
    <w:p w:rsidR="00E3158F" w:rsidRPr="00F43AA2" w:rsidRDefault="00E3158F" w:rsidP="006219BB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bCs/>
          <w:color w:val="000000"/>
          <w:szCs w:val="21"/>
        </w:rPr>
        <w:t>答案：</w:t>
      </w:r>
      <w:r w:rsidRPr="00F43AA2">
        <w:rPr>
          <w:color w:val="000000"/>
          <w:szCs w:val="21"/>
        </w:rPr>
        <w:t>C</w:t>
      </w:r>
    </w:p>
    <w:p w:rsidR="00E3158F" w:rsidRPr="006219BB" w:rsidRDefault="00E3158F" w:rsidP="006219BB">
      <w:pPr>
        <w:spacing w:line="360" w:lineRule="auto"/>
      </w:pPr>
    </w:p>
    <w:sectPr w:rsidR="00E3158F" w:rsidRPr="006219BB" w:rsidSect="007C2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58F" w:rsidRDefault="00E3158F" w:rsidP="006219BB">
      <w:r>
        <w:separator/>
      </w:r>
    </w:p>
  </w:endnote>
  <w:endnote w:type="continuationSeparator" w:id="1">
    <w:p w:rsidR="00E3158F" w:rsidRDefault="00E3158F" w:rsidP="00621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58F" w:rsidRDefault="00E315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58F" w:rsidRDefault="00E315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58F" w:rsidRDefault="00E315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58F" w:rsidRDefault="00E3158F" w:rsidP="006219BB">
      <w:r>
        <w:separator/>
      </w:r>
    </w:p>
  </w:footnote>
  <w:footnote w:type="continuationSeparator" w:id="1">
    <w:p w:rsidR="00E3158F" w:rsidRDefault="00E3158F" w:rsidP="00621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58F" w:rsidRDefault="00E315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58F" w:rsidRDefault="00E3158F" w:rsidP="00CB0CE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58F" w:rsidRDefault="00E315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9BB"/>
    <w:rsid w:val="00500675"/>
    <w:rsid w:val="006219BB"/>
    <w:rsid w:val="007C209E"/>
    <w:rsid w:val="0095596C"/>
    <w:rsid w:val="00CB0CE2"/>
    <w:rsid w:val="00E3158F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BB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21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219B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219B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219B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38</Words>
  <Characters>217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2011-05-17T07:44:00Z</dcterms:created>
  <dcterms:modified xsi:type="dcterms:W3CDTF">2011-05-19T02:49:00Z</dcterms:modified>
</cp:coreProperties>
</file>