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AED" w:rsidRPr="00CE0F57" w:rsidRDefault="00DF0AED" w:rsidP="00ED3D2F">
      <w:pPr>
        <w:spacing w:line="360" w:lineRule="auto"/>
      </w:pPr>
      <w:r w:rsidRPr="00CE0F57">
        <w:rPr>
          <w:rFonts w:hint="eastAsia"/>
        </w:rPr>
        <w:t>航天飞船常用铝粉和高氯酸铵（</w:t>
      </w:r>
      <w:r w:rsidRPr="00CE0F57">
        <w:t>NH</w:t>
      </w:r>
      <w:r w:rsidRPr="00CE0F57">
        <w:rPr>
          <w:vertAlign w:val="subscript"/>
        </w:rPr>
        <w:t>4</w:t>
      </w:r>
      <w:r w:rsidRPr="00CE0F57">
        <w:t>ClO</w:t>
      </w:r>
      <w:r w:rsidRPr="00CE0F57">
        <w:rPr>
          <w:vertAlign w:val="subscript"/>
        </w:rPr>
        <w:t>4</w:t>
      </w:r>
      <w:r w:rsidRPr="00CE0F57">
        <w:rPr>
          <w:rFonts w:hint="eastAsia"/>
        </w:rPr>
        <w:t>）的混合物作为固体燃料，高氯酸铵中</w:t>
      </w:r>
      <w:r w:rsidRPr="00CE0F57">
        <w:t>Cl</w:t>
      </w:r>
      <w:r w:rsidRPr="00CE0F57">
        <w:rPr>
          <w:rFonts w:hint="eastAsia"/>
        </w:rPr>
        <w:t>的化合价是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</w:p>
    <w:p w:rsidR="00DF0AED" w:rsidRPr="00CE0F57" w:rsidRDefault="00DF0AED" w:rsidP="00ED3D2F">
      <w:pPr>
        <w:spacing w:line="360" w:lineRule="auto"/>
      </w:pPr>
      <w:r w:rsidRPr="00CE0F57">
        <w:t>A.</w:t>
      </w:r>
      <w:r w:rsidRPr="00271DA5"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＋</w:t>
      </w:r>
      <w:r>
        <w:t>1</w:t>
      </w:r>
      <w:r w:rsidRPr="00CE0F57">
        <w:t xml:space="preserve">    B. </w:t>
      </w:r>
      <w:r>
        <w:rPr>
          <w:rFonts w:ascii="宋体" w:hAnsi="宋体" w:hint="eastAsia"/>
        </w:rPr>
        <w:t>＋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C"/>
        </w:smartTagPr>
        <w:r>
          <w:t>3</w:t>
        </w:r>
        <w:r w:rsidRPr="00CE0F57">
          <w:t xml:space="preserve"> </w:t>
        </w:r>
      </w:smartTag>
      <w:r w:rsidRPr="00CE0F57">
        <w:t xml:space="preserve">  </w:t>
      </w:r>
      <w:r w:rsidRPr="00CE0F57">
        <w:tab/>
        <w:t xml:space="preserve">C. </w:t>
      </w:r>
      <w:r>
        <w:rPr>
          <w:rFonts w:ascii="宋体" w:hAnsi="宋体" w:hint="eastAsia"/>
        </w:rPr>
        <w:t>＋</w:t>
      </w:r>
      <w:r>
        <w:t>5</w:t>
      </w:r>
      <w:r w:rsidRPr="00CE0F57">
        <w:t xml:space="preserve">    D. </w:t>
      </w:r>
      <w:r>
        <w:rPr>
          <w:rFonts w:ascii="宋体" w:hAnsi="宋体" w:hint="eastAsia"/>
        </w:rPr>
        <w:t>＋</w:t>
      </w:r>
      <w:r w:rsidRPr="00CE0F57">
        <w:t>7</w:t>
      </w:r>
    </w:p>
    <w:p w:rsidR="00DF0AED" w:rsidRPr="00CE0F57" w:rsidRDefault="00DF0AED" w:rsidP="00ED3D2F">
      <w:pPr>
        <w:spacing w:line="360" w:lineRule="auto"/>
      </w:pPr>
      <w:r w:rsidRPr="00CE0F57">
        <w:rPr>
          <w:rFonts w:hint="eastAsia"/>
        </w:rPr>
        <w:t>解析：</w:t>
      </w:r>
    </w:p>
    <w:p w:rsidR="00DF0AED" w:rsidRDefault="00DF0AED" w:rsidP="00ED3D2F">
      <w:pPr>
        <w:spacing w:line="360" w:lineRule="auto"/>
      </w:pPr>
      <w:r w:rsidRPr="00CE0F57">
        <w:rPr>
          <w:rFonts w:hint="eastAsia"/>
        </w:rPr>
        <w:t>判断化合物中的化合价要依据化合物中</w:t>
      </w:r>
      <w:r>
        <w:rPr>
          <w:rFonts w:hint="eastAsia"/>
        </w:rPr>
        <w:t>各</w:t>
      </w:r>
      <w:r w:rsidRPr="00CE0F57">
        <w:rPr>
          <w:rFonts w:hint="eastAsia"/>
        </w:rPr>
        <w:t>元素化合价代数和为零的原则进行判断。铵根整体</w:t>
      </w:r>
      <w:r>
        <w:rPr>
          <w:rFonts w:ascii="宋体" w:hAnsi="宋体" w:hint="eastAsia"/>
        </w:rPr>
        <w:t>＋</w:t>
      </w:r>
      <w:r w:rsidRPr="00CE0F57">
        <w:t>1</w:t>
      </w:r>
      <w:r w:rsidRPr="00CE0F57">
        <w:rPr>
          <w:rFonts w:hint="eastAsia"/>
        </w:rPr>
        <w:t>价，氧元</w:t>
      </w:r>
      <w:r w:rsidRPr="00271DA5">
        <w:rPr>
          <w:rFonts w:ascii="宋体" w:hAnsi="宋体" w:hint="eastAsia"/>
        </w:rPr>
        <w:t>素</w:t>
      </w:r>
      <w:r>
        <w:rPr>
          <w:rFonts w:ascii="宋体" w:hAnsi="宋体" w:hint="eastAsia"/>
        </w:rPr>
        <w:t>－</w:t>
      </w:r>
      <w:r w:rsidRPr="00CE0F57">
        <w:t>2</w:t>
      </w:r>
      <w:r w:rsidRPr="00CE0F57">
        <w:rPr>
          <w:rFonts w:hint="eastAsia"/>
        </w:rPr>
        <w:t>价，所以，氯元素</w:t>
      </w:r>
      <w:r>
        <w:rPr>
          <w:rFonts w:ascii="宋体" w:hAnsi="宋体" w:hint="eastAsia"/>
        </w:rPr>
        <w:t>＋</w:t>
      </w:r>
      <w:r w:rsidRPr="00CE0F57">
        <w:t>7</w:t>
      </w:r>
      <w:r w:rsidRPr="00CE0F57">
        <w:rPr>
          <w:rFonts w:hint="eastAsia"/>
        </w:rPr>
        <w:t>价。</w:t>
      </w:r>
    </w:p>
    <w:p w:rsidR="00DF0AED" w:rsidRDefault="00DF0AED" w:rsidP="00ED3D2F">
      <w:pPr>
        <w:spacing w:line="360" w:lineRule="auto"/>
      </w:pPr>
      <w:r w:rsidRPr="00CE0F57">
        <w:rPr>
          <w:rFonts w:hint="eastAsia"/>
        </w:rPr>
        <w:t>答案：</w:t>
      </w:r>
      <w:r w:rsidRPr="00CE0F57">
        <w:t>D</w:t>
      </w:r>
    </w:p>
    <w:sectPr w:rsidR="00DF0AED" w:rsidSect="006E44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0AED" w:rsidRDefault="00DF0AED" w:rsidP="0079345A">
      <w:pPr>
        <w:spacing w:line="240" w:lineRule="auto"/>
      </w:pPr>
      <w:r>
        <w:separator/>
      </w:r>
    </w:p>
  </w:endnote>
  <w:endnote w:type="continuationSeparator" w:id="1">
    <w:p w:rsidR="00DF0AED" w:rsidRDefault="00DF0AED" w:rsidP="0079345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AED" w:rsidRDefault="00DF0AE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AED" w:rsidRDefault="00DF0AE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AED" w:rsidRDefault="00DF0A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0AED" w:rsidRDefault="00DF0AED" w:rsidP="0079345A">
      <w:pPr>
        <w:spacing w:line="240" w:lineRule="auto"/>
      </w:pPr>
      <w:r>
        <w:separator/>
      </w:r>
    </w:p>
  </w:footnote>
  <w:footnote w:type="continuationSeparator" w:id="1">
    <w:p w:rsidR="00DF0AED" w:rsidRDefault="00DF0AED" w:rsidP="0079345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AED" w:rsidRDefault="00DF0AE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AED" w:rsidRDefault="00DF0AED" w:rsidP="00ED3D2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AED" w:rsidRDefault="00DF0AE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345A"/>
    <w:rsid w:val="001379A1"/>
    <w:rsid w:val="00271DA5"/>
    <w:rsid w:val="006E447E"/>
    <w:rsid w:val="0079345A"/>
    <w:rsid w:val="00B60A81"/>
    <w:rsid w:val="00CE0F57"/>
    <w:rsid w:val="00DF0AED"/>
    <w:rsid w:val="00ED3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45A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9345A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9345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9345A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9345A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23</Words>
  <Characters>133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2011-05-19T01:38:00Z</dcterms:created>
  <dcterms:modified xsi:type="dcterms:W3CDTF">2011-05-20T02:00:00Z</dcterms:modified>
</cp:coreProperties>
</file>