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1C3" w:rsidRPr="000A013C" w:rsidRDefault="00A851C3" w:rsidP="002D416E">
      <w:pPr>
        <w:spacing w:line="360" w:lineRule="auto"/>
      </w:pPr>
      <w:r w:rsidRPr="000A013C">
        <w:rPr>
          <w:rFonts w:hint="eastAsia"/>
        </w:rPr>
        <w:t>一个青少年正常情况下每天约需</w:t>
      </w:r>
      <w:r w:rsidRPr="000A013C">
        <w:t>0.8</w:t>
      </w:r>
      <w:r>
        <w:t xml:space="preserve"> </w:t>
      </w:r>
      <w:r w:rsidRPr="000A013C">
        <w:t>g</w:t>
      </w:r>
      <w:r w:rsidRPr="000A013C">
        <w:rPr>
          <w:rFonts w:hint="eastAsia"/>
        </w:rPr>
        <w:t>钙，若每天从食物中得到</w:t>
      </w:r>
      <w:r w:rsidRPr="000A013C">
        <w:t>0.6</w:t>
      </w:r>
      <w:r>
        <w:t xml:space="preserve"> </w:t>
      </w:r>
      <w:r w:rsidRPr="000A013C">
        <w:t>g</w:t>
      </w:r>
      <w:r w:rsidRPr="000A013C">
        <w:rPr>
          <w:rFonts w:hint="eastAsia"/>
        </w:rPr>
        <w:t>钙，其余由吃钙片补充。</w:t>
      </w:r>
    </w:p>
    <w:p w:rsidR="00A851C3" w:rsidRPr="000A013C" w:rsidRDefault="00A851C3" w:rsidP="002D416E">
      <w:pPr>
        <w:spacing w:line="360" w:lineRule="auto"/>
      </w:pPr>
      <w:r w:rsidRPr="000A013C">
        <w:rPr>
          <w:rFonts w:hint="eastAsia"/>
        </w:rPr>
        <w:t>则：</w:t>
      </w:r>
    </w:p>
    <w:p w:rsidR="00A851C3" w:rsidRPr="000A013C" w:rsidRDefault="00A851C3" w:rsidP="002D416E">
      <w:pPr>
        <w:spacing w:line="360" w:lineRule="auto"/>
      </w:pPr>
      <w:r w:rsidRPr="000A013C">
        <w:rPr>
          <w:rFonts w:hint="eastAsia"/>
        </w:rPr>
        <w:t>（</w:t>
      </w:r>
      <w:r w:rsidRPr="000A013C">
        <w:t>1</w:t>
      </w:r>
      <w:r w:rsidRPr="000A013C">
        <w:rPr>
          <w:rFonts w:hint="eastAsia"/>
        </w:rPr>
        <w:t>）一个青少年每天需吃钙片补充钙的质量为（</w:t>
      </w:r>
      <w:r w:rsidRPr="000A013C">
        <w:t xml:space="preserve">    </w:t>
      </w:r>
      <w:r w:rsidRPr="000A013C">
        <w:rPr>
          <w:rFonts w:hint="eastAsia"/>
        </w:rPr>
        <w:t>）</w:t>
      </w:r>
    </w:p>
    <w:p w:rsidR="00A851C3" w:rsidRPr="000A013C" w:rsidRDefault="00A851C3" w:rsidP="002D416E">
      <w:pPr>
        <w:spacing w:line="360" w:lineRule="auto"/>
      </w:pPr>
      <w:smartTag w:uri="urn:schemas-microsoft-com:office:smarttags" w:element="chsdate">
        <w:smartTagPr>
          <w:attr w:name="IsROCDate" w:val="False"/>
          <w:attr w:name="IsLunarDate" w:val="False"/>
          <w:attr w:name="Day" w:val="30"/>
          <w:attr w:name="Month" w:val="12"/>
          <w:attr w:name="Year" w:val="1899"/>
        </w:smartTagPr>
        <w:r w:rsidRPr="000A013C">
          <w:t xml:space="preserve">A. </w:t>
        </w:r>
        <w:smartTag w:uri="urn:schemas-microsoft-com:office:smarttags" w:element="chmetcnv">
          <w:smartTagPr>
            <w:attr w:name="TCSC" w:val="0"/>
            <w:attr w:name="NumberType" w:val="1"/>
            <w:attr w:name="Negative" w:val="False"/>
            <w:attr w:name="HasSpace" w:val="False"/>
            <w:attr w:name="SourceValue" w:val=".6"/>
            <w:attr w:name="UnitName" w:val="克"/>
          </w:smartTagPr>
          <w:r w:rsidRPr="000A013C">
            <w:t>0.6</w:t>
          </w:r>
        </w:smartTag>
      </w:smartTag>
      <w:r w:rsidRPr="000A013C">
        <w:rPr>
          <w:rFonts w:hint="eastAsia"/>
        </w:rPr>
        <w:t>克</w:t>
      </w:r>
      <w:r w:rsidRPr="000A013C">
        <w:t xml:space="preserve">    B. </w:t>
      </w:r>
      <w:smartTag w:uri="urn:schemas-microsoft-com:office:smarttags" w:element="chmetcnv">
        <w:smartTagPr>
          <w:attr w:name="TCSC" w:val="0"/>
          <w:attr w:name="NumberType" w:val="1"/>
          <w:attr w:name="Negative" w:val="False"/>
          <w:attr w:name="HasSpace" w:val="False"/>
          <w:attr w:name="SourceValue" w:val=".2"/>
          <w:attr w:name="UnitName" w:val="克"/>
        </w:smartTagPr>
        <w:r w:rsidRPr="000A013C">
          <w:t>0.2</w:t>
        </w:r>
        <w:r w:rsidRPr="000A013C">
          <w:rPr>
            <w:rFonts w:hint="eastAsia"/>
          </w:rPr>
          <w:t>克</w:t>
        </w:r>
      </w:smartTag>
      <w:r w:rsidRPr="000A013C">
        <w:t xml:space="preserve">    C. </w:t>
      </w:r>
      <w:smartTag w:uri="urn:schemas-microsoft-com:office:smarttags" w:element="chmetcnv">
        <w:smartTagPr>
          <w:attr w:name="TCSC" w:val="0"/>
          <w:attr w:name="NumberType" w:val="1"/>
          <w:attr w:name="Negative" w:val="False"/>
          <w:attr w:name="HasSpace" w:val="False"/>
          <w:attr w:name="SourceValue" w:val=".4"/>
          <w:attr w:name="UnitName" w:val="克"/>
        </w:smartTagPr>
        <w:r w:rsidRPr="000A013C">
          <w:t>0.4</w:t>
        </w:r>
        <w:r w:rsidRPr="000A013C">
          <w:rPr>
            <w:rFonts w:hint="eastAsia"/>
          </w:rPr>
          <w:t>克</w:t>
        </w:r>
      </w:smartTag>
      <w:r w:rsidRPr="000A013C">
        <w:t xml:space="preserve">   </w:t>
      </w:r>
      <w:r w:rsidRPr="000A013C">
        <w:tab/>
        <w:t xml:space="preserve">D. </w:t>
      </w:r>
      <w:smartTag w:uri="urn:schemas-microsoft-com:office:smarttags" w:element="chmetcnv">
        <w:smartTagPr>
          <w:attr w:name="TCSC" w:val="0"/>
          <w:attr w:name="NumberType" w:val="1"/>
          <w:attr w:name="Negative" w:val="False"/>
          <w:attr w:name="HasSpace" w:val="False"/>
          <w:attr w:name="SourceValue" w:val=".8"/>
          <w:attr w:name="UnitName" w:val="克"/>
        </w:smartTagPr>
        <w:r w:rsidRPr="000A013C">
          <w:t>0.8</w:t>
        </w:r>
        <w:r w:rsidRPr="000A013C">
          <w:rPr>
            <w:rFonts w:hint="eastAsia"/>
          </w:rPr>
          <w:t>克</w:t>
        </w:r>
      </w:smartTag>
    </w:p>
    <w:p w:rsidR="00A851C3" w:rsidRPr="000A013C" w:rsidRDefault="00A851C3" w:rsidP="002D416E">
      <w:pPr>
        <w:spacing w:line="360" w:lineRule="auto"/>
      </w:pPr>
      <w:r w:rsidRPr="000A013C">
        <w:rPr>
          <w:rFonts w:hint="eastAsia"/>
        </w:rPr>
        <w:t>（</w:t>
      </w:r>
      <w:r w:rsidRPr="000A013C">
        <w:t>2</w:t>
      </w:r>
      <w:r w:rsidRPr="000A013C">
        <w:rPr>
          <w:rFonts w:hint="eastAsia"/>
        </w:rPr>
        <w:t>）吃葡萄糖酸钙</w:t>
      </w:r>
      <w:r w:rsidRPr="000A013C">
        <w:t>[</w:t>
      </w:r>
      <w:r w:rsidRPr="000A013C">
        <w:rPr>
          <w:position w:val="-10"/>
        </w:rPr>
        <w:object w:dxaOrig="1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75pt" o:ole="">
            <v:imagedata r:id="rId6" o:title=""/>
          </v:shape>
          <o:OLEObject Type="Embed" ProgID="Equation.3" ShapeID="_x0000_i1025" DrawAspect="Content" ObjectID="_1367392901" r:id="rId7"/>
        </w:object>
      </w:r>
      <w:r w:rsidRPr="000A013C">
        <w:t>]</w:t>
      </w:r>
      <w:r w:rsidRPr="000A013C">
        <w:rPr>
          <w:rFonts w:hint="eastAsia"/>
        </w:rPr>
        <w:t>可以补充人体所需钙，葡萄糖酸钙分子中的原子个数是（</w:t>
      </w:r>
      <w:r w:rsidRPr="000A013C">
        <w:t xml:space="preserve">    </w:t>
      </w:r>
      <w:r w:rsidRPr="000A013C">
        <w:rPr>
          <w:rFonts w:hint="eastAsia"/>
        </w:rPr>
        <w:t>）</w:t>
      </w:r>
    </w:p>
    <w:p w:rsidR="00A851C3" w:rsidRPr="000A013C" w:rsidRDefault="00A851C3" w:rsidP="002D416E">
      <w:pPr>
        <w:spacing w:line="360" w:lineRule="auto"/>
      </w:pPr>
      <w:r w:rsidRPr="000A013C">
        <w:t xml:space="preserve">A. 25    B. </w:t>
      </w:r>
      <w:smartTag w:uri="urn:schemas-microsoft-com:office:smarttags" w:element="chmetcnv">
        <w:smartTagPr>
          <w:attr w:name="TCSC" w:val="0"/>
          <w:attr w:name="NumberType" w:val="1"/>
          <w:attr w:name="Negative" w:val="False"/>
          <w:attr w:name="HasSpace" w:val="True"/>
          <w:attr w:name="SourceValue" w:val="32"/>
          <w:attr w:name="UnitName" w:val="C"/>
        </w:smartTagPr>
        <w:smartTag w:uri="urn:schemas-microsoft-com:office:smarttags" w:element="chmetcnv">
          <w:smartTagPr>
            <w:attr w:name="UnitName" w:val="C"/>
            <w:attr w:name="SourceValue" w:val="32"/>
            <w:attr w:name="HasSpace" w:val="False"/>
            <w:attr w:name="Negative" w:val="False"/>
            <w:attr w:name="NumberType" w:val="1"/>
            <w:attr w:name="TCSC" w:val="0"/>
          </w:smartTagPr>
          <w:r w:rsidRPr="000A013C">
            <w:t>32</w:t>
          </w:r>
          <w:r w:rsidRPr="000A013C">
            <w:rPr>
              <w:vertAlign w:val="subscript"/>
            </w:rPr>
            <w:t xml:space="preserve"> </w:t>
          </w:r>
        </w:smartTag>
        <w:r w:rsidRPr="000A013C">
          <w:rPr>
            <w:vertAlign w:val="subscript"/>
          </w:rPr>
          <w:t xml:space="preserve">    </w:t>
        </w:r>
        <w:r w:rsidRPr="000A013C">
          <w:t>C</w:t>
        </w:r>
      </w:smartTag>
      <w:r w:rsidRPr="000A013C">
        <w:t>. 49     D. 48</w:t>
      </w:r>
    </w:p>
    <w:p w:rsidR="00A851C3" w:rsidRPr="000A013C" w:rsidRDefault="00A851C3" w:rsidP="002D416E">
      <w:pPr>
        <w:spacing w:line="360" w:lineRule="auto"/>
      </w:pPr>
      <w:r w:rsidRPr="000A013C">
        <w:rPr>
          <w:rFonts w:hint="eastAsia"/>
        </w:rPr>
        <w:t>（</w:t>
      </w:r>
      <w:r w:rsidRPr="000A013C">
        <w:t>3</w:t>
      </w:r>
      <w:r w:rsidRPr="000A013C">
        <w:rPr>
          <w:rFonts w:hint="eastAsia"/>
        </w:rPr>
        <w:t>）其中</w:t>
      </w:r>
      <w:r w:rsidRPr="000A013C">
        <w:t>C</w:t>
      </w:r>
      <w:r w:rsidRPr="000A013C">
        <w:rPr>
          <w:rFonts w:hint="eastAsia"/>
        </w:rPr>
        <w:t>、</w:t>
      </w:r>
      <w:r w:rsidRPr="000A013C">
        <w:t>H</w:t>
      </w:r>
      <w:r w:rsidRPr="000A013C">
        <w:rPr>
          <w:rFonts w:hint="eastAsia"/>
        </w:rPr>
        <w:t>、</w:t>
      </w:r>
      <w:r w:rsidRPr="000A013C">
        <w:t>O</w:t>
      </w:r>
      <w:r w:rsidRPr="000A013C">
        <w:rPr>
          <w:rFonts w:hint="eastAsia"/>
        </w:rPr>
        <w:t>、</w:t>
      </w:r>
      <w:r w:rsidRPr="000A013C">
        <w:t>Ca</w:t>
      </w:r>
      <w:r w:rsidRPr="000A013C">
        <w:rPr>
          <w:rFonts w:hint="eastAsia"/>
        </w:rPr>
        <w:t>元素的质量比是（</w:t>
      </w:r>
      <w:r w:rsidRPr="000A013C">
        <w:t xml:space="preserve">    </w:t>
      </w:r>
      <w:r w:rsidRPr="000A013C">
        <w:rPr>
          <w:rFonts w:hint="eastAsia"/>
        </w:rPr>
        <w:t>）</w:t>
      </w:r>
    </w:p>
    <w:p w:rsidR="00A851C3" w:rsidRPr="000A013C" w:rsidRDefault="00A851C3" w:rsidP="002D416E">
      <w:pPr>
        <w:spacing w:line="360" w:lineRule="auto"/>
      </w:pPr>
      <w:r w:rsidRPr="000A013C">
        <w:t>A. 72</w:t>
      </w:r>
      <w:r w:rsidRPr="000A013C">
        <w:rPr>
          <w:rFonts w:ascii="宋体" w:hAnsi="宋体" w:hint="eastAsia"/>
        </w:rPr>
        <w:t>∶</w:t>
      </w:r>
      <w:r w:rsidRPr="000A013C">
        <w:t>11</w:t>
      </w:r>
      <w:r w:rsidRPr="000A013C">
        <w:rPr>
          <w:rFonts w:ascii="宋体" w:hAnsi="宋体" w:hint="eastAsia"/>
        </w:rPr>
        <w:t>∶</w:t>
      </w:r>
      <w:r w:rsidRPr="000A013C">
        <w:t>112</w:t>
      </w:r>
      <w:r w:rsidRPr="000A013C">
        <w:rPr>
          <w:rFonts w:ascii="宋体" w:hAnsi="宋体" w:hint="eastAsia"/>
        </w:rPr>
        <w:t>∶</w:t>
      </w:r>
      <w:r w:rsidRPr="000A013C">
        <w:t xml:space="preserve">20        </w:t>
      </w:r>
      <w:r w:rsidRPr="000A013C">
        <w:tab/>
      </w:r>
    </w:p>
    <w:p w:rsidR="00A851C3" w:rsidRPr="000A013C" w:rsidRDefault="00A851C3" w:rsidP="002D416E">
      <w:pPr>
        <w:spacing w:line="360" w:lineRule="auto"/>
        <w:rPr>
          <w:vertAlign w:val="subscript"/>
        </w:rPr>
      </w:pPr>
      <w:r w:rsidRPr="000A013C">
        <w:t>B. 11</w:t>
      </w:r>
      <w:r w:rsidRPr="000A013C">
        <w:rPr>
          <w:rFonts w:ascii="宋体" w:hAnsi="宋体" w:hint="eastAsia"/>
        </w:rPr>
        <w:t>∶</w:t>
      </w:r>
      <w:r w:rsidRPr="000A013C">
        <w:t>72</w:t>
      </w:r>
      <w:r w:rsidRPr="000A013C">
        <w:rPr>
          <w:rFonts w:ascii="宋体" w:hAnsi="宋体" w:hint="eastAsia"/>
        </w:rPr>
        <w:t>∶</w:t>
      </w:r>
      <w:r w:rsidRPr="000A013C">
        <w:t>112</w:t>
      </w:r>
      <w:r w:rsidRPr="000A013C">
        <w:rPr>
          <w:rFonts w:ascii="宋体" w:hAnsi="宋体" w:hint="eastAsia"/>
        </w:rPr>
        <w:t>∶</w:t>
      </w:r>
      <w:smartTag w:uri="urn:schemas-microsoft-com:office:smarttags" w:element="chmetcnv">
        <w:smartTagPr>
          <w:attr w:name="UnitName" w:val="C"/>
          <w:attr w:name="SourceValue" w:val="20"/>
          <w:attr w:name="HasSpace" w:val="False"/>
          <w:attr w:name="Negative" w:val="False"/>
          <w:attr w:name="NumberType" w:val="1"/>
          <w:attr w:name="TCSC" w:val="0"/>
        </w:smartTagPr>
        <w:r w:rsidRPr="000A013C">
          <w:t>20</w:t>
        </w:r>
        <w:r w:rsidRPr="000A013C">
          <w:rPr>
            <w:vertAlign w:val="subscript"/>
          </w:rPr>
          <w:t xml:space="preserve"> </w:t>
        </w:r>
      </w:smartTag>
      <w:r w:rsidRPr="000A013C">
        <w:rPr>
          <w:vertAlign w:val="subscript"/>
        </w:rPr>
        <w:t xml:space="preserve">   </w:t>
      </w:r>
      <w:r w:rsidRPr="000A013C">
        <w:rPr>
          <w:vertAlign w:val="subscript"/>
        </w:rPr>
        <w:tab/>
      </w:r>
      <w:r w:rsidRPr="000A013C">
        <w:rPr>
          <w:vertAlign w:val="subscript"/>
        </w:rPr>
        <w:tab/>
      </w:r>
    </w:p>
    <w:p w:rsidR="00A851C3" w:rsidRPr="000A013C" w:rsidRDefault="00A851C3" w:rsidP="002D416E">
      <w:pPr>
        <w:spacing w:line="360" w:lineRule="auto"/>
      </w:pPr>
      <w:r w:rsidRPr="000A013C">
        <w:t>C. 72</w:t>
      </w:r>
      <w:r w:rsidRPr="000A013C">
        <w:rPr>
          <w:rFonts w:ascii="宋体" w:hAnsi="宋体" w:hint="eastAsia"/>
        </w:rPr>
        <w:t>∶</w:t>
      </w:r>
      <w:r w:rsidRPr="000A013C">
        <w:t>11</w:t>
      </w:r>
      <w:r w:rsidRPr="000A013C">
        <w:rPr>
          <w:rFonts w:ascii="宋体" w:hAnsi="宋体" w:hint="eastAsia"/>
        </w:rPr>
        <w:t>∶</w:t>
      </w:r>
      <w:r w:rsidRPr="000A013C">
        <w:t>20</w:t>
      </w:r>
      <w:r w:rsidRPr="000A013C">
        <w:rPr>
          <w:rFonts w:ascii="宋体" w:hAnsi="宋体" w:hint="eastAsia"/>
        </w:rPr>
        <w:t>∶</w:t>
      </w:r>
      <w:r w:rsidRPr="000A013C">
        <w:t xml:space="preserve">112    </w:t>
      </w:r>
      <w:r w:rsidRPr="000A013C">
        <w:tab/>
      </w:r>
      <w:r w:rsidRPr="000A013C">
        <w:tab/>
      </w:r>
    </w:p>
    <w:p w:rsidR="00A851C3" w:rsidRPr="000A013C" w:rsidRDefault="00A851C3" w:rsidP="002D416E">
      <w:pPr>
        <w:spacing w:line="360" w:lineRule="auto"/>
      </w:pPr>
      <w:r w:rsidRPr="000A013C">
        <w:t>D. 72</w:t>
      </w:r>
      <w:r w:rsidRPr="000A013C">
        <w:rPr>
          <w:rFonts w:ascii="宋体" w:hAnsi="宋体" w:hint="eastAsia"/>
        </w:rPr>
        <w:t>∶</w:t>
      </w:r>
      <w:r w:rsidRPr="000A013C">
        <w:t>112</w:t>
      </w:r>
      <w:r w:rsidRPr="000A013C">
        <w:rPr>
          <w:rFonts w:ascii="宋体" w:hAnsi="宋体" w:hint="eastAsia"/>
        </w:rPr>
        <w:t>∶</w:t>
      </w:r>
      <w:r w:rsidRPr="000A013C">
        <w:t>11</w:t>
      </w:r>
      <w:r w:rsidRPr="000A013C">
        <w:rPr>
          <w:rFonts w:ascii="宋体" w:hAnsi="宋体" w:hint="eastAsia"/>
        </w:rPr>
        <w:t>∶</w:t>
      </w:r>
      <w:r w:rsidRPr="000A013C">
        <w:t>20</w:t>
      </w:r>
    </w:p>
    <w:p w:rsidR="00A851C3" w:rsidRPr="000A013C" w:rsidRDefault="00A851C3" w:rsidP="002D416E">
      <w:pPr>
        <w:spacing w:line="360" w:lineRule="auto"/>
      </w:pPr>
      <w:r>
        <w:rPr>
          <w:rFonts w:hint="eastAsia"/>
        </w:rPr>
        <w:t>（</w:t>
      </w:r>
      <w:r>
        <w:t>4</w:t>
      </w:r>
      <w:r>
        <w:rPr>
          <w:rFonts w:hint="eastAsia"/>
        </w:rPr>
        <w:t>）</w:t>
      </w:r>
      <w:r w:rsidRPr="000A013C">
        <w:rPr>
          <w:rFonts w:hint="eastAsia"/>
        </w:rPr>
        <w:t>葡萄糖酸钙的相对分子质量是（</w:t>
      </w:r>
      <w:r w:rsidRPr="000A013C">
        <w:t xml:space="preserve">    </w:t>
      </w:r>
      <w:r w:rsidRPr="000A013C">
        <w:rPr>
          <w:rFonts w:hint="eastAsia"/>
        </w:rPr>
        <w:t>）</w:t>
      </w:r>
    </w:p>
    <w:p w:rsidR="00A851C3" w:rsidRPr="000A013C" w:rsidRDefault="00A851C3" w:rsidP="002D416E">
      <w:pPr>
        <w:spacing w:line="360" w:lineRule="auto"/>
      </w:pPr>
      <w:r w:rsidRPr="000A013C">
        <w:t xml:space="preserve">A. 430    B. </w:t>
      </w:r>
      <w:smartTag w:uri="urn:schemas-microsoft-com:office:smarttags" w:element="chmetcnv">
        <w:smartTagPr>
          <w:attr w:name="TCSC" w:val="0"/>
          <w:attr w:name="NumberType" w:val="1"/>
          <w:attr w:name="Negative" w:val="False"/>
          <w:attr w:name="HasSpace" w:val="True"/>
          <w:attr w:name="SourceValue" w:val="235"/>
          <w:attr w:name="UnitName" w:val="C"/>
        </w:smartTagPr>
        <w:r w:rsidRPr="000A013C">
          <w:t>235    C</w:t>
        </w:r>
      </w:smartTag>
      <w:r w:rsidRPr="000A013C">
        <w:t>. 420    D. 390</w:t>
      </w:r>
    </w:p>
    <w:p w:rsidR="00A851C3" w:rsidRPr="000A013C" w:rsidRDefault="00A851C3" w:rsidP="002D416E">
      <w:pPr>
        <w:spacing w:line="360" w:lineRule="auto"/>
      </w:pPr>
      <w:r>
        <w:rPr>
          <w:rFonts w:hint="eastAsia"/>
        </w:rPr>
        <w:t>（</w:t>
      </w:r>
      <w:r>
        <w:t>5</w:t>
      </w:r>
      <w:r>
        <w:rPr>
          <w:rFonts w:hint="eastAsia"/>
        </w:rPr>
        <w:t>）</w:t>
      </w:r>
      <w:r w:rsidRPr="000A013C">
        <w:rPr>
          <w:rFonts w:hint="eastAsia"/>
        </w:rPr>
        <w:t>葡萄糖酸钙中钙的质量分数是（</w:t>
      </w:r>
      <w:r w:rsidRPr="000A013C">
        <w:t xml:space="preserve">    </w:t>
      </w:r>
      <w:r w:rsidRPr="000A013C">
        <w:rPr>
          <w:rFonts w:hint="eastAsia"/>
        </w:rPr>
        <w:t>）</w:t>
      </w:r>
    </w:p>
    <w:p w:rsidR="00A851C3" w:rsidRPr="000A013C" w:rsidRDefault="00A851C3" w:rsidP="002D416E">
      <w:pPr>
        <w:spacing w:line="360" w:lineRule="auto"/>
      </w:pPr>
      <w:r w:rsidRPr="000A013C">
        <w:t>A. 93%    B. 9.3%    C. 0.93%</w:t>
      </w:r>
      <w:r>
        <w:t xml:space="preserve">  </w:t>
      </w:r>
      <w:r w:rsidRPr="000A013C">
        <w:t xml:space="preserve">  D. 0.093%</w:t>
      </w:r>
    </w:p>
    <w:p w:rsidR="00A851C3" w:rsidRPr="000A013C" w:rsidRDefault="00A851C3" w:rsidP="002D416E">
      <w:pPr>
        <w:spacing w:line="360" w:lineRule="auto"/>
      </w:pPr>
      <w:r w:rsidRPr="000A013C">
        <w:rPr>
          <w:rFonts w:hint="eastAsia"/>
        </w:rPr>
        <w:t>（</w:t>
      </w:r>
      <w:r w:rsidRPr="000A013C">
        <w:t>6</w:t>
      </w:r>
      <w:r w:rsidRPr="000A013C">
        <w:rPr>
          <w:rFonts w:hint="eastAsia"/>
        </w:rPr>
        <w:t>）一个青少年每天需吃含葡萄糖酸钙</w:t>
      </w:r>
      <w:r w:rsidRPr="000A013C">
        <w:t>85%</w:t>
      </w:r>
      <w:r w:rsidRPr="000A013C">
        <w:rPr>
          <w:rFonts w:hint="eastAsia"/>
        </w:rPr>
        <w:t>的钙片的质量为（</w:t>
      </w:r>
      <w:r w:rsidRPr="000A013C">
        <w:t xml:space="preserve">    </w:t>
      </w:r>
      <w:r w:rsidRPr="000A013C">
        <w:rPr>
          <w:rFonts w:hint="eastAsia"/>
        </w:rPr>
        <w:t>）</w:t>
      </w:r>
    </w:p>
    <w:p w:rsidR="00A851C3" w:rsidRPr="000A013C" w:rsidRDefault="00A851C3" w:rsidP="002D416E">
      <w:pPr>
        <w:spacing w:line="360" w:lineRule="auto"/>
      </w:pPr>
      <w:r w:rsidRPr="000A013C">
        <w:t xml:space="preserve">A. </w:t>
      </w:r>
      <w:smartTag w:uri="urn:schemas-microsoft-com:office:smarttags" w:element="chmetcnv">
        <w:smartTagPr>
          <w:attr w:name="TCSC" w:val="0"/>
          <w:attr w:name="NumberType" w:val="1"/>
          <w:attr w:name="Negative" w:val="False"/>
          <w:attr w:name="HasSpace" w:val="True"/>
          <w:attr w:name="SourceValue" w:val="25"/>
          <w:attr w:name="UnitName" w:val="克"/>
        </w:smartTagPr>
        <w:r w:rsidRPr="000A013C">
          <w:t xml:space="preserve">25 </w:t>
        </w:r>
        <w:r w:rsidRPr="000A013C">
          <w:rPr>
            <w:rFonts w:hint="eastAsia"/>
          </w:rPr>
          <w:t>克</w:t>
        </w:r>
      </w:smartTag>
      <w:r w:rsidRPr="000A013C">
        <w:t xml:space="preserve">    B. </w:t>
      </w:r>
      <w:smartTag w:uri="urn:schemas-microsoft-com:office:smarttags" w:element="chmetcnv">
        <w:smartTagPr>
          <w:attr w:name="TCSC" w:val="0"/>
          <w:attr w:name="NumberType" w:val="1"/>
          <w:attr w:name="Negative" w:val="False"/>
          <w:attr w:name="HasSpace" w:val="False"/>
          <w:attr w:name="SourceValue" w:val="2.5"/>
          <w:attr w:name="UnitName" w:val="克"/>
        </w:smartTagPr>
        <w:r w:rsidRPr="000A013C">
          <w:t>2.5</w:t>
        </w:r>
        <w:r w:rsidRPr="000A013C">
          <w:rPr>
            <w:rFonts w:hint="eastAsia"/>
          </w:rPr>
          <w:t>克</w:t>
        </w:r>
      </w:smartTag>
      <w:r w:rsidRPr="000A013C">
        <w:t xml:space="preserve">    C. </w:t>
      </w:r>
      <w:smartTag w:uri="urn:schemas-microsoft-com:office:smarttags" w:element="chmetcnv">
        <w:smartTagPr>
          <w:attr w:name="TCSC" w:val="0"/>
          <w:attr w:name="NumberType" w:val="1"/>
          <w:attr w:name="Negative" w:val="False"/>
          <w:attr w:name="HasSpace" w:val="False"/>
          <w:attr w:name="SourceValue" w:val="250"/>
          <w:attr w:name="UnitName" w:val="克"/>
        </w:smartTagPr>
        <w:r w:rsidRPr="000A013C">
          <w:t>250</w:t>
        </w:r>
        <w:r w:rsidRPr="000A013C">
          <w:rPr>
            <w:rFonts w:hint="eastAsia"/>
          </w:rPr>
          <w:t>克</w:t>
        </w:r>
      </w:smartTag>
      <w:r w:rsidRPr="000A013C">
        <w:t xml:space="preserve">    D. </w:t>
      </w:r>
      <w:smartTag w:uri="urn:schemas-microsoft-com:office:smarttags" w:element="chmetcnv">
        <w:smartTagPr>
          <w:attr w:name="TCSC" w:val="0"/>
          <w:attr w:name="NumberType" w:val="1"/>
          <w:attr w:name="Negative" w:val="False"/>
          <w:attr w:name="HasSpace" w:val="False"/>
          <w:attr w:name="SourceValue" w:val=".25"/>
          <w:attr w:name="UnitName" w:val="克"/>
        </w:smartTagPr>
        <w:r w:rsidRPr="000A013C">
          <w:t>0.25</w:t>
        </w:r>
        <w:r w:rsidRPr="000A013C">
          <w:rPr>
            <w:rFonts w:hint="eastAsia"/>
          </w:rPr>
          <w:t>克</w:t>
        </w:r>
      </w:smartTag>
    </w:p>
    <w:p w:rsidR="00A851C3" w:rsidRPr="000A013C" w:rsidRDefault="00A851C3" w:rsidP="002D416E">
      <w:pPr>
        <w:spacing w:line="360" w:lineRule="auto"/>
      </w:pPr>
      <w:r w:rsidRPr="000A013C">
        <w:rPr>
          <w:rFonts w:hint="eastAsia"/>
        </w:rPr>
        <w:t>解析：</w:t>
      </w:r>
    </w:p>
    <w:p w:rsidR="00A851C3" w:rsidRPr="000A013C" w:rsidRDefault="00A851C3" w:rsidP="002D416E">
      <w:pPr>
        <w:spacing w:line="360" w:lineRule="auto"/>
      </w:pPr>
      <w:r w:rsidRPr="000A013C">
        <w:rPr>
          <w:rFonts w:hint="eastAsia"/>
        </w:rPr>
        <w:t>每天需吃钙片补充的钙为</w:t>
      </w:r>
      <w:r w:rsidRPr="000A013C">
        <w:t>0.8</w:t>
      </w:r>
      <w:r>
        <w:t xml:space="preserve"> </w:t>
      </w:r>
      <w:r w:rsidRPr="000A013C">
        <w:t>g</w:t>
      </w:r>
      <w:r w:rsidRPr="000A013C">
        <w:rPr>
          <w:rFonts w:hint="eastAsia"/>
        </w:rPr>
        <w:t>－</w:t>
      </w:r>
      <w:r w:rsidRPr="000A013C">
        <w:t>0.6</w:t>
      </w:r>
      <w:r>
        <w:t xml:space="preserve"> </w:t>
      </w:r>
      <w:r w:rsidRPr="000A013C">
        <w:t>g</w:t>
      </w:r>
      <w:r>
        <w:rPr>
          <w:rFonts w:hint="eastAsia"/>
        </w:rPr>
        <w:t>＝</w:t>
      </w:r>
      <w:r w:rsidRPr="000A013C">
        <w:t>0.2</w:t>
      </w:r>
      <w:r>
        <w:t xml:space="preserve"> </w:t>
      </w:r>
      <w:r w:rsidRPr="000A013C">
        <w:t>g</w:t>
      </w:r>
      <w:r w:rsidRPr="000A013C">
        <w:rPr>
          <w:rFonts w:hint="eastAsia"/>
        </w:rPr>
        <w:t>；一个分子中所含原子个数即化学式中各元素符号右下角角码的和（特别注意没有数字的角码实为</w:t>
      </w:r>
      <w:r w:rsidRPr="000A013C">
        <w:t>1</w:t>
      </w:r>
      <w:r w:rsidRPr="000A013C">
        <w:rPr>
          <w:rFonts w:hint="eastAsia"/>
        </w:rPr>
        <w:t>）；组成元素质量比即各元素原子相对原子质量总和之比，约成最简整数比；相对分子质量即构成该分子的各原子的相对原子质量总和；葡萄糖酸钙中钙的质量分数即钙的相对原子质量总和与葡萄糖酸钙分子的相对分子质量的百分比。</w:t>
      </w:r>
    </w:p>
    <w:p w:rsidR="00A851C3" w:rsidRPr="000A013C" w:rsidRDefault="00A851C3" w:rsidP="002D416E">
      <w:pPr>
        <w:spacing w:line="360" w:lineRule="auto"/>
      </w:pPr>
      <w:r>
        <w:t>m</w:t>
      </w:r>
      <w:r>
        <w:rPr>
          <w:rFonts w:hint="eastAsia"/>
        </w:rPr>
        <w:t>（</w:t>
      </w:r>
      <w:r>
        <w:t>C</w:t>
      </w:r>
      <w:r>
        <w:rPr>
          <w:rFonts w:hint="eastAsia"/>
        </w:rPr>
        <w:t>）</w:t>
      </w:r>
      <w:r w:rsidRPr="0082118B">
        <w:rPr>
          <w:rFonts w:hint="eastAsia"/>
        </w:rPr>
        <w:t>∶</w:t>
      </w:r>
      <w:r>
        <w:t>m</w:t>
      </w:r>
      <w:r>
        <w:rPr>
          <w:rFonts w:hint="eastAsia"/>
        </w:rPr>
        <w:t>（</w:t>
      </w:r>
      <w:r>
        <w:t>H</w:t>
      </w:r>
      <w:r>
        <w:rPr>
          <w:rFonts w:hint="eastAsia"/>
        </w:rPr>
        <w:t>）</w:t>
      </w:r>
      <w:r w:rsidRPr="0082118B">
        <w:rPr>
          <w:rFonts w:hint="eastAsia"/>
        </w:rPr>
        <w:t>∶</w:t>
      </w:r>
      <w:r>
        <w:t>m</w:t>
      </w:r>
      <w:r>
        <w:rPr>
          <w:rFonts w:hint="eastAsia"/>
        </w:rPr>
        <w:t>（</w:t>
      </w:r>
      <w:r>
        <w:t>O</w:t>
      </w:r>
      <w:r>
        <w:rPr>
          <w:rFonts w:hint="eastAsia"/>
        </w:rPr>
        <w:t>）</w:t>
      </w:r>
      <w:r w:rsidRPr="0082118B">
        <w:rPr>
          <w:rFonts w:hint="eastAsia"/>
        </w:rPr>
        <w:t>∶</w:t>
      </w:r>
      <w:r>
        <w:t>m</w:t>
      </w:r>
      <w:r>
        <w:rPr>
          <w:rFonts w:hint="eastAsia"/>
        </w:rPr>
        <w:t>（</w:t>
      </w:r>
      <w:r>
        <w:t>Ca</w:t>
      </w:r>
      <w:r>
        <w:rPr>
          <w:rFonts w:hint="eastAsia"/>
        </w:rPr>
        <w:t>）</w:t>
      </w:r>
      <w:r w:rsidRPr="00E353F1">
        <w:rPr>
          <w:rFonts w:ascii="宋体" w:hAnsi="宋体" w:hint="eastAsia"/>
          <w:szCs w:val="21"/>
        </w:rPr>
        <w:t>＝（</w:t>
      </w:r>
      <w:r w:rsidRPr="00C44298">
        <w:rPr>
          <w:szCs w:val="21"/>
        </w:rPr>
        <w:t>12</w:t>
      </w:r>
      <w:r w:rsidRPr="00E353F1">
        <w:rPr>
          <w:rFonts w:ascii="宋体" w:hAnsi="宋体" w:hint="eastAsia"/>
          <w:szCs w:val="21"/>
        </w:rPr>
        <w:t>×</w:t>
      </w:r>
      <w:r w:rsidRPr="00C44298">
        <w:rPr>
          <w:szCs w:val="21"/>
        </w:rPr>
        <w:t>12</w:t>
      </w:r>
      <w:r w:rsidRPr="00E353F1">
        <w:rPr>
          <w:rFonts w:ascii="宋体" w:hAnsi="宋体" w:hint="eastAsia"/>
          <w:szCs w:val="21"/>
        </w:rPr>
        <w:t>）</w:t>
      </w:r>
      <w:r w:rsidRPr="0082118B">
        <w:rPr>
          <w:rFonts w:hint="eastAsia"/>
        </w:rPr>
        <w:t>∶</w:t>
      </w:r>
      <w:r>
        <w:rPr>
          <w:rFonts w:hint="eastAsia"/>
        </w:rPr>
        <w:t>（</w:t>
      </w:r>
      <w:r w:rsidRPr="00C44298">
        <w:rPr>
          <w:szCs w:val="21"/>
        </w:rPr>
        <w:t>1</w:t>
      </w:r>
      <w:r w:rsidRPr="00E353F1">
        <w:rPr>
          <w:rFonts w:ascii="宋体" w:hAnsi="宋体" w:hint="eastAsia"/>
          <w:szCs w:val="21"/>
        </w:rPr>
        <w:t>×</w:t>
      </w:r>
      <w:r w:rsidRPr="00C44298">
        <w:rPr>
          <w:szCs w:val="21"/>
        </w:rPr>
        <w:t>12</w:t>
      </w:r>
      <w:r>
        <w:rPr>
          <w:rFonts w:hint="eastAsia"/>
        </w:rPr>
        <w:t>）</w:t>
      </w:r>
      <w:r w:rsidRPr="0082118B">
        <w:rPr>
          <w:rFonts w:hint="eastAsia"/>
        </w:rPr>
        <w:t>∶</w:t>
      </w:r>
      <w:r>
        <w:rPr>
          <w:rFonts w:hint="eastAsia"/>
        </w:rPr>
        <w:t>（</w:t>
      </w:r>
      <w:r w:rsidRPr="00C44298">
        <w:rPr>
          <w:szCs w:val="21"/>
        </w:rPr>
        <w:t>16</w:t>
      </w:r>
      <w:r w:rsidRPr="00E353F1">
        <w:rPr>
          <w:rFonts w:ascii="宋体" w:hAnsi="宋体" w:hint="eastAsia"/>
          <w:szCs w:val="21"/>
        </w:rPr>
        <w:t>×</w:t>
      </w:r>
      <w:r w:rsidRPr="00C44298">
        <w:rPr>
          <w:szCs w:val="21"/>
        </w:rPr>
        <w:t>14</w:t>
      </w:r>
      <w:r>
        <w:rPr>
          <w:rFonts w:hint="eastAsia"/>
        </w:rPr>
        <w:t>）</w:t>
      </w:r>
      <w:r w:rsidRPr="0082118B">
        <w:rPr>
          <w:rFonts w:hint="eastAsia"/>
        </w:rPr>
        <w:t>∶</w:t>
      </w:r>
      <w:r w:rsidRPr="00C44298">
        <w:rPr>
          <w:szCs w:val="21"/>
        </w:rPr>
        <w:t>40</w:t>
      </w:r>
      <w:r w:rsidRPr="00E353F1">
        <w:rPr>
          <w:rFonts w:ascii="宋体" w:hAnsi="宋体" w:hint="eastAsia"/>
          <w:szCs w:val="21"/>
        </w:rPr>
        <w:t>＝</w:t>
      </w:r>
      <w:r w:rsidRPr="00C44298">
        <w:rPr>
          <w:szCs w:val="21"/>
        </w:rPr>
        <w:t>72</w:t>
      </w:r>
      <w:r w:rsidRPr="0082118B">
        <w:rPr>
          <w:rFonts w:hint="eastAsia"/>
        </w:rPr>
        <w:t>∶</w:t>
      </w:r>
      <w:r w:rsidRPr="00C44298">
        <w:rPr>
          <w:szCs w:val="21"/>
        </w:rPr>
        <w:t>11</w:t>
      </w:r>
      <w:r w:rsidRPr="0082118B">
        <w:rPr>
          <w:rFonts w:hint="eastAsia"/>
        </w:rPr>
        <w:t>∶</w:t>
      </w:r>
      <w:r w:rsidRPr="00C44298">
        <w:rPr>
          <w:szCs w:val="21"/>
        </w:rPr>
        <w:t>112</w:t>
      </w:r>
      <w:r w:rsidRPr="0082118B">
        <w:rPr>
          <w:rFonts w:hint="eastAsia"/>
        </w:rPr>
        <w:t>∶</w:t>
      </w:r>
      <w:r w:rsidRPr="00C44298">
        <w:rPr>
          <w:szCs w:val="21"/>
        </w:rPr>
        <w:t>20</w:t>
      </w:r>
      <w:r>
        <w:rPr>
          <w:rFonts w:hint="eastAsia"/>
        </w:rPr>
        <w:t>。</w:t>
      </w:r>
      <w:r w:rsidRPr="000A013C">
        <w:rPr>
          <w:position w:val="-10"/>
        </w:rPr>
        <w:object w:dxaOrig="1460" w:dyaOrig="320">
          <v:shape id="_x0000_i1026" type="#_x0000_t75" style="width:1in;height:15.75pt" o:ole="">
            <v:imagedata r:id="rId8" o:title=""/>
          </v:shape>
          <o:OLEObject Type="Embed" ProgID="Equation.3" ShapeID="_x0000_i1026" DrawAspect="Content" ObjectID="_1367392902" r:id="rId9"/>
        </w:object>
      </w:r>
      <w:r>
        <w:rPr>
          <w:rFonts w:hint="eastAsia"/>
        </w:rPr>
        <w:t>的相对分子质量</w:t>
      </w:r>
      <w:r>
        <w:rPr>
          <w:rFonts w:ascii="宋体" w:hAnsi="宋体" w:hint="eastAsia"/>
          <w:szCs w:val="21"/>
          <w:lang w:val="pt-BR"/>
        </w:rPr>
        <w:t>＝</w:t>
      </w:r>
      <w:r w:rsidRPr="00C44298">
        <w:rPr>
          <w:szCs w:val="21"/>
        </w:rPr>
        <w:t>12</w:t>
      </w:r>
      <w:r>
        <w:rPr>
          <w:rFonts w:ascii="宋体" w:hAnsi="宋体" w:hint="eastAsia"/>
          <w:szCs w:val="21"/>
          <w:lang w:val="pt-BR"/>
        </w:rPr>
        <w:t>×</w:t>
      </w:r>
      <w:r w:rsidRPr="00C44298">
        <w:rPr>
          <w:szCs w:val="21"/>
        </w:rPr>
        <w:t>12</w:t>
      </w:r>
      <w:r>
        <w:rPr>
          <w:rFonts w:ascii="宋体" w:hAnsi="宋体" w:hint="eastAsia"/>
          <w:szCs w:val="21"/>
          <w:lang w:val="pt-BR"/>
        </w:rPr>
        <w:t>＋</w:t>
      </w:r>
      <w:r w:rsidRPr="00C44298">
        <w:rPr>
          <w:szCs w:val="21"/>
        </w:rPr>
        <w:t>1</w:t>
      </w:r>
      <w:r>
        <w:rPr>
          <w:rFonts w:ascii="宋体" w:hAnsi="宋体" w:hint="eastAsia"/>
          <w:szCs w:val="21"/>
          <w:lang w:val="pt-BR"/>
        </w:rPr>
        <w:t>×</w:t>
      </w:r>
      <w:r w:rsidRPr="00C44298">
        <w:rPr>
          <w:szCs w:val="21"/>
        </w:rPr>
        <w:t>12</w:t>
      </w:r>
      <w:r>
        <w:rPr>
          <w:rFonts w:ascii="宋体" w:hAnsi="宋体" w:hint="eastAsia"/>
          <w:szCs w:val="21"/>
          <w:lang w:val="pt-BR"/>
        </w:rPr>
        <w:t>＋</w:t>
      </w:r>
      <w:r w:rsidRPr="00C44298">
        <w:rPr>
          <w:szCs w:val="21"/>
        </w:rPr>
        <w:t>16</w:t>
      </w:r>
      <w:r>
        <w:rPr>
          <w:rFonts w:ascii="宋体" w:hAnsi="宋体" w:hint="eastAsia"/>
          <w:szCs w:val="21"/>
          <w:lang w:val="pt-BR"/>
        </w:rPr>
        <w:t>×</w:t>
      </w:r>
      <w:r w:rsidRPr="00C44298">
        <w:rPr>
          <w:szCs w:val="21"/>
        </w:rPr>
        <w:t>14</w:t>
      </w:r>
      <w:r>
        <w:rPr>
          <w:rFonts w:ascii="宋体" w:hAnsi="宋体" w:hint="eastAsia"/>
          <w:szCs w:val="21"/>
          <w:lang w:val="pt-BR"/>
        </w:rPr>
        <w:t>＋</w:t>
      </w:r>
      <w:r w:rsidRPr="00C44298">
        <w:rPr>
          <w:szCs w:val="21"/>
        </w:rPr>
        <w:t>40</w:t>
      </w:r>
      <w:r>
        <w:rPr>
          <w:rFonts w:ascii="宋体" w:hAnsi="宋体" w:hint="eastAsia"/>
          <w:szCs w:val="21"/>
          <w:lang w:val="pt-BR"/>
        </w:rPr>
        <w:t>＝</w:t>
      </w:r>
      <w:r w:rsidRPr="00C44298">
        <w:rPr>
          <w:szCs w:val="21"/>
        </w:rPr>
        <w:t>430</w:t>
      </w:r>
      <w:r>
        <w:rPr>
          <w:rFonts w:ascii="宋体" w:hAnsi="宋体" w:hint="eastAsia"/>
          <w:szCs w:val="21"/>
          <w:lang w:val="pt-BR"/>
        </w:rPr>
        <w:t>；</w:t>
      </w:r>
      <w:r w:rsidRPr="000A013C">
        <w:rPr>
          <w:position w:val="-10"/>
        </w:rPr>
        <w:object w:dxaOrig="1460" w:dyaOrig="320">
          <v:shape id="_x0000_i1027" type="#_x0000_t75" style="width:1in;height:15.75pt" o:ole="">
            <v:imagedata r:id="rId6" o:title=""/>
          </v:shape>
          <o:OLEObject Type="Embed" ProgID="Equation.3" ShapeID="_x0000_i1027" DrawAspect="Content" ObjectID="_1367392903" r:id="rId10"/>
        </w:object>
      </w:r>
      <w:r>
        <w:rPr>
          <w:rFonts w:hint="eastAsia"/>
        </w:rPr>
        <w:t>中</w:t>
      </w:r>
      <w:r w:rsidRPr="000A013C">
        <w:t>Ca</w:t>
      </w:r>
      <w:r w:rsidRPr="000A013C">
        <w:rPr>
          <w:rFonts w:hint="eastAsia"/>
        </w:rPr>
        <w:t>的质量分数为</w:t>
      </w:r>
      <w:r>
        <w:rPr>
          <w:rFonts w:ascii="宋体" w:hAnsi="宋体" w:hint="eastAsia"/>
          <w:szCs w:val="21"/>
          <w:lang w:val="pt-BR"/>
        </w:rPr>
        <w:t>＝</w:t>
      </w:r>
      <w:r w:rsidRPr="00021201">
        <w:rPr>
          <w:position w:val="-24"/>
        </w:rPr>
        <w:object w:dxaOrig="2740" w:dyaOrig="600">
          <v:shape id="_x0000_i1028" type="#_x0000_t75" style="width:137.25pt;height:30pt" o:ole="">
            <v:imagedata r:id="rId11" o:title=""/>
          </v:shape>
          <o:OLEObject Type="Embed" ProgID="Equation.3" ShapeID="_x0000_i1028" DrawAspect="Content" ObjectID="_1367392904" r:id="rId12"/>
        </w:object>
      </w:r>
      <w:r>
        <w:rPr>
          <w:rFonts w:ascii="宋体" w:hAnsi="宋体" w:hint="eastAsia"/>
          <w:szCs w:val="21"/>
          <w:lang w:val="pt-BR"/>
        </w:rPr>
        <w:t>×</w:t>
      </w:r>
      <w:r w:rsidRPr="00C44298">
        <w:rPr>
          <w:szCs w:val="21"/>
        </w:rPr>
        <w:t>100%</w:t>
      </w:r>
      <w:r>
        <w:rPr>
          <w:rFonts w:ascii="宋体" w:hAnsi="宋体" w:hint="eastAsia"/>
          <w:szCs w:val="21"/>
          <w:lang w:val="pt-BR"/>
        </w:rPr>
        <w:t>＝</w:t>
      </w:r>
      <w:r w:rsidRPr="003B14AC">
        <w:rPr>
          <w:position w:val="-22"/>
        </w:rPr>
        <w:object w:dxaOrig="1180" w:dyaOrig="580">
          <v:shape id="_x0000_i1029" type="#_x0000_t75" style="width:59.25pt;height:29.25pt" o:ole="">
            <v:imagedata r:id="rId13" o:title=""/>
          </v:shape>
          <o:OLEObject Type="Embed" ProgID="Equation.3" ShapeID="_x0000_i1029" DrawAspect="Content" ObjectID="_1367392905" r:id="rId14"/>
        </w:object>
      </w:r>
      <w:r>
        <w:rPr>
          <w:rFonts w:ascii="宋体" w:hAnsi="宋体" w:hint="eastAsia"/>
          <w:szCs w:val="21"/>
          <w:lang w:val="pt-BR"/>
        </w:rPr>
        <w:t>＝</w:t>
      </w:r>
      <w:r w:rsidRPr="00D1760B">
        <w:rPr>
          <w:szCs w:val="21"/>
          <w:lang w:val="pt-BR"/>
        </w:rPr>
        <w:t>9.3</w:t>
      </w:r>
      <w:r w:rsidRPr="000A013C">
        <w:t>%</w:t>
      </w:r>
      <w:r>
        <w:rPr>
          <w:rFonts w:hint="eastAsia"/>
        </w:rPr>
        <w:t>。</w:t>
      </w:r>
    </w:p>
    <w:p w:rsidR="00A851C3" w:rsidRPr="000A013C" w:rsidRDefault="00A851C3" w:rsidP="002D416E">
      <w:pPr>
        <w:spacing w:line="360" w:lineRule="auto"/>
      </w:pPr>
      <w:r w:rsidRPr="000A013C">
        <w:tab/>
      </w:r>
      <w:r w:rsidRPr="000A013C">
        <w:rPr>
          <w:rFonts w:hint="eastAsia"/>
        </w:rPr>
        <w:t>一个青少年每天需吃葡萄糖酸钙</w:t>
      </w:r>
    </w:p>
    <w:p w:rsidR="00A851C3" w:rsidRPr="000A013C" w:rsidRDefault="00A851C3" w:rsidP="002D416E">
      <w:pPr>
        <w:spacing w:line="360" w:lineRule="auto"/>
      </w:pPr>
      <w:r w:rsidRPr="000A013C">
        <w:tab/>
      </w:r>
      <w:r w:rsidRPr="00C44298">
        <w:rPr>
          <w:szCs w:val="21"/>
        </w:rPr>
        <w:t>0.2</w:t>
      </w:r>
      <w:r>
        <w:t xml:space="preserve"> </w:t>
      </w:r>
      <w:r w:rsidRPr="00D1760B">
        <w:t>g</w:t>
      </w:r>
      <w:r>
        <w:rPr>
          <w:rFonts w:ascii="宋体" w:hAnsi="宋体" w:hint="eastAsia"/>
        </w:rPr>
        <w:t>÷</w:t>
      </w:r>
      <w:r w:rsidRPr="00C44298">
        <w:rPr>
          <w:szCs w:val="21"/>
        </w:rPr>
        <w:t>9.3</w:t>
      </w:r>
      <w:r w:rsidRPr="00021201">
        <w:rPr>
          <w:rFonts w:ascii="宋体" w:hAnsi="宋体"/>
        </w:rPr>
        <w:t>%</w:t>
      </w:r>
      <w:r>
        <w:rPr>
          <w:rFonts w:ascii="宋体" w:hAnsi="宋体" w:hint="eastAsia"/>
        </w:rPr>
        <w:t>＝</w:t>
      </w:r>
      <w:r w:rsidRPr="00C44298">
        <w:rPr>
          <w:szCs w:val="21"/>
        </w:rPr>
        <w:t>2.15</w:t>
      </w:r>
      <w:r>
        <w:t xml:space="preserve"> </w:t>
      </w:r>
      <w:r w:rsidRPr="00D1760B">
        <w:t>g</w:t>
      </w:r>
      <w:r>
        <w:rPr>
          <w:rFonts w:ascii="宋体" w:hAnsi="宋体" w:hint="eastAsia"/>
        </w:rPr>
        <w:t>；需要</w:t>
      </w:r>
    </w:p>
    <w:p w:rsidR="00A851C3" w:rsidRDefault="00A851C3" w:rsidP="002D416E">
      <w:pPr>
        <w:spacing w:line="360" w:lineRule="auto"/>
        <w:rPr>
          <w:rFonts w:ascii="宋体"/>
        </w:rPr>
      </w:pPr>
      <w:r w:rsidRPr="000A013C">
        <w:tab/>
      </w:r>
      <w:r w:rsidRPr="000A013C">
        <w:rPr>
          <w:rFonts w:hint="eastAsia"/>
        </w:rPr>
        <w:t>需吃含葡萄糖酸钙</w:t>
      </w:r>
      <w:r w:rsidRPr="000A013C">
        <w:t>85%</w:t>
      </w:r>
      <w:r w:rsidRPr="000A013C">
        <w:rPr>
          <w:rFonts w:hint="eastAsia"/>
        </w:rPr>
        <w:t>的钙片</w:t>
      </w:r>
      <w:r>
        <w:t xml:space="preserve">2.15 </w:t>
      </w:r>
      <w:r w:rsidRPr="00D1760B">
        <w:t>g</w:t>
      </w:r>
      <w:r>
        <w:rPr>
          <w:rFonts w:ascii="宋体" w:hAnsi="宋体" w:hint="eastAsia"/>
        </w:rPr>
        <w:t>÷</w:t>
      </w:r>
      <w:r>
        <w:rPr>
          <w:rFonts w:ascii="宋体" w:hAnsi="宋体"/>
        </w:rPr>
        <w:t>85</w:t>
      </w:r>
      <w:r w:rsidRPr="00021201">
        <w:rPr>
          <w:rFonts w:ascii="宋体" w:hAnsi="宋体"/>
        </w:rPr>
        <w:t>%</w:t>
      </w:r>
      <w:r>
        <w:rPr>
          <w:rFonts w:ascii="宋体" w:hAnsi="宋体" w:hint="eastAsia"/>
        </w:rPr>
        <w:t>＝</w:t>
      </w:r>
      <w:r w:rsidRPr="00D1760B">
        <w:t>2.5</w:t>
      </w:r>
      <w:r>
        <w:t xml:space="preserve"> </w:t>
      </w:r>
      <w:r w:rsidRPr="00D1760B">
        <w:t>g</w:t>
      </w:r>
      <w:r>
        <w:rPr>
          <w:rFonts w:ascii="宋体" w:hAnsi="宋体" w:hint="eastAsia"/>
        </w:rPr>
        <w:t>。</w:t>
      </w:r>
    </w:p>
    <w:p w:rsidR="00A851C3" w:rsidRDefault="00A851C3" w:rsidP="002D416E">
      <w:pPr>
        <w:spacing w:line="360" w:lineRule="auto"/>
      </w:pPr>
      <w:r w:rsidRPr="000A013C">
        <w:rPr>
          <w:rFonts w:hint="eastAsia"/>
        </w:rPr>
        <w:t>答案：（</w:t>
      </w:r>
      <w:r w:rsidRPr="000A013C">
        <w:t>1</w:t>
      </w:r>
      <w:r w:rsidRPr="000A013C">
        <w:rPr>
          <w:rFonts w:hint="eastAsia"/>
        </w:rPr>
        <w:t>）</w:t>
      </w:r>
      <w:r w:rsidRPr="000A013C">
        <w:t>B</w:t>
      </w:r>
      <w:r w:rsidRPr="000A013C">
        <w:rPr>
          <w:rFonts w:hint="eastAsia"/>
        </w:rPr>
        <w:t>（</w:t>
      </w:r>
      <w:r w:rsidRPr="000A013C">
        <w:t>2</w:t>
      </w:r>
      <w:r w:rsidRPr="000A013C">
        <w:rPr>
          <w:rFonts w:hint="eastAsia"/>
        </w:rPr>
        <w:t>）</w:t>
      </w:r>
      <w:r w:rsidRPr="000A013C">
        <w:t>C</w:t>
      </w:r>
      <w:r w:rsidRPr="000A013C">
        <w:rPr>
          <w:rFonts w:hint="eastAsia"/>
        </w:rPr>
        <w:t>（</w:t>
      </w:r>
      <w:r w:rsidRPr="000A013C">
        <w:t>3</w:t>
      </w:r>
      <w:r w:rsidRPr="000A013C">
        <w:rPr>
          <w:rFonts w:hint="eastAsia"/>
        </w:rPr>
        <w:t>）</w:t>
      </w:r>
      <w:r w:rsidRPr="000A013C">
        <w:t>A</w:t>
      </w:r>
      <w:r w:rsidRPr="000A013C">
        <w:rPr>
          <w:rFonts w:hint="eastAsia"/>
        </w:rPr>
        <w:t>（</w:t>
      </w:r>
      <w:r w:rsidRPr="000A013C">
        <w:t>4</w:t>
      </w:r>
      <w:r w:rsidRPr="000A013C">
        <w:rPr>
          <w:rFonts w:hint="eastAsia"/>
        </w:rPr>
        <w:t>）</w:t>
      </w:r>
      <w:r w:rsidRPr="000A013C">
        <w:t>A</w:t>
      </w:r>
      <w:r w:rsidRPr="000A013C">
        <w:rPr>
          <w:rFonts w:hint="eastAsia"/>
        </w:rPr>
        <w:t>（</w:t>
      </w:r>
      <w:r w:rsidRPr="000A013C">
        <w:t>5</w:t>
      </w:r>
      <w:r w:rsidRPr="000A013C">
        <w:rPr>
          <w:rFonts w:hint="eastAsia"/>
        </w:rPr>
        <w:t>）</w:t>
      </w:r>
      <w:r w:rsidRPr="000A013C">
        <w:t>B</w:t>
      </w:r>
      <w:r w:rsidRPr="000A013C">
        <w:rPr>
          <w:rFonts w:hint="eastAsia"/>
        </w:rPr>
        <w:t>（</w:t>
      </w:r>
      <w:r w:rsidRPr="000A013C">
        <w:t>6</w:t>
      </w:r>
      <w:r w:rsidRPr="000A013C">
        <w:rPr>
          <w:rFonts w:hint="eastAsia"/>
        </w:rPr>
        <w:t>）</w:t>
      </w:r>
      <w:r w:rsidRPr="000A013C">
        <w:t>B</w:t>
      </w:r>
    </w:p>
    <w:p w:rsidR="00A851C3" w:rsidRPr="00E03403" w:rsidRDefault="00A851C3" w:rsidP="002D416E">
      <w:pPr>
        <w:spacing w:line="360" w:lineRule="auto"/>
      </w:pPr>
    </w:p>
    <w:p w:rsidR="00A851C3" w:rsidRPr="002D416E" w:rsidRDefault="00A851C3" w:rsidP="002D416E"/>
    <w:sectPr w:rsidR="00A851C3" w:rsidRPr="002D416E" w:rsidSect="00F8031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1C3" w:rsidRDefault="00A851C3" w:rsidP="00D031C4">
      <w:pPr>
        <w:spacing w:line="240" w:lineRule="auto"/>
      </w:pPr>
      <w:r>
        <w:separator/>
      </w:r>
    </w:p>
  </w:endnote>
  <w:endnote w:type="continuationSeparator" w:id="1">
    <w:p w:rsidR="00A851C3" w:rsidRDefault="00A851C3" w:rsidP="00D031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1C3" w:rsidRDefault="00A851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1C3" w:rsidRDefault="00A851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1C3" w:rsidRDefault="00A851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1C3" w:rsidRDefault="00A851C3" w:rsidP="00D031C4">
      <w:pPr>
        <w:spacing w:line="240" w:lineRule="auto"/>
      </w:pPr>
      <w:r>
        <w:separator/>
      </w:r>
    </w:p>
  </w:footnote>
  <w:footnote w:type="continuationSeparator" w:id="1">
    <w:p w:rsidR="00A851C3" w:rsidRDefault="00A851C3" w:rsidP="00D031C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1C3" w:rsidRDefault="00A851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1C3" w:rsidRDefault="00A851C3" w:rsidP="002D416E">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1C3" w:rsidRDefault="00A851C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031C4"/>
    <w:rsid w:val="00021201"/>
    <w:rsid w:val="000A013C"/>
    <w:rsid w:val="000E75DB"/>
    <w:rsid w:val="002D416E"/>
    <w:rsid w:val="003B14AC"/>
    <w:rsid w:val="006B55EF"/>
    <w:rsid w:val="0082118B"/>
    <w:rsid w:val="00A851C3"/>
    <w:rsid w:val="00C44298"/>
    <w:rsid w:val="00D031C4"/>
    <w:rsid w:val="00D1760B"/>
    <w:rsid w:val="00D52E29"/>
    <w:rsid w:val="00E03403"/>
    <w:rsid w:val="00E353F1"/>
    <w:rsid w:val="00F803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C4"/>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31C4"/>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D031C4"/>
    <w:rPr>
      <w:rFonts w:cs="Times New Roman"/>
      <w:sz w:val="18"/>
      <w:szCs w:val="18"/>
    </w:rPr>
  </w:style>
  <w:style w:type="paragraph" w:styleId="Footer">
    <w:name w:val="footer"/>
    <w:basedOn w:val="Normal"/>
    <w:link w:val="FooterChar"/>
    <w:uiPriority w:val="99"/>
    <w:semiHidden/>
    <w:rsid w:val="00D031C4"/>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D031C4"/>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oleObject" Target="embeddings/oleObject3.bin"/><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150</Words>
  <Characters>857</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2011-05-19T02:53:00Z</dcterms:created>
  <dcterms:modified xsi:type="dcterms:W3CDTF">2011-05-20T02:35:00Z</dcterms:modified>
</cp:coreProperties>
</file>