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4" w:rsidRPr="0043782C" w:rsidRDefault="00DE6334" w:rsidP="003B382C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有化学方程式</w:t>
      </w:r>
      <w:r w:rsidRPr="00E57B58">
        <w:rPr>
          <w:rFonts w:ascii="宋体" w:hAnsi="宋体"/>
          <w:color w:val="000000"/>
        </w:rPr>
        <w:t>X</w:t>
      </w:r>
      <w:r>
        <w:rPr>
          <w:rFonts w:ascii="宋体" w:hAnsi="宋体" w:hint="eastAsia"/>
          <w:color w:val="000000"/>
        </w:rPr>
        <w:t>＋</w:t>
      </w:r>
      <w:r>
        <w:rPr>
          <w:color w:val="000000"/>
        </w:rPr>
        <w:t>Y</w:t>
      </w:r>
      <w:r w:rsidRPr="0043782C">
        <w:rPr>
          <w:rFonts w:hint="eastAsia"/>
          <w:color w:val="000000"/>
        </w:rPr>
        <w:t>＝</w:t>
      </w:r>
      <w:r>
        <w:rPr>
          <w:color w:val="000000"/>
        </w:rPr>
        <w:t>Z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，已知</w:t>
      </w:r>
      <w:r>
        <w:rPr>
          <w:color w:val="000000"/>
        </w:rPr>
        <w:t>X</w:t>
      </w:r>
      <w:r w:rsidRPr="0043782C">
        <w:rPr>
          <w:rFonts w:hint="eastAsia"/>
          <w:color w:val="000000"/>
        </w:rPr>
        <w:t>的相对分子质量为</w:t>
      </w:r>
      <w:r w:rsidRPr="0043782C">
        <w:rPr>
          <w:color w:val="000000"/>
        </w:rPr>
        <w:t>98</w:t>
      </w:r>
      <w:r w:rsidRPr="0043782C">
        <w:rPr>
          <w:rFonts w:hint="eastAsia"/>
          <w:color w:val="000000"/>
        </w:rPr>
        <w:t>，</w:t>
      </w:r>
      <w:r w:rsidRPr="0043782C">
        <w:rPr>
          <w:color w:val="000000"/>
        </w:rPr>
        <w:t>49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X</w:t>
      </w:r>
      <w:r w:rsidRPr="0043782C">
        <w:rPr>
          <w:rFonts w:hint="eastAsia"/>
          <w:color w:val="000000"/>
        </w:rPr>
        <w:t>恰好与</w:t>
      </w:r>
      <w:r w:rsidRPr="0043782C">
        <w:rPr>
          <w:color w:val="000000"/>
        </w:rPr>
        <w:t>29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Y</w:t>
      </w:r>
      <w:r w:rsidRPr="0043782C">
        <w:rPr>
          <w:rFonts w:hint="eastAsia"/>
          <w:color w:val="000000"/>
        </w:rPr>
        <w:t>完全反应，生成</w:t>
      </w:r>
      <w:r w:rsidRPr="0043782C">
        <w:rPr>
          <w:color w:val="000000"/>
        </w:rPr>
        <w:t>60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Z</w:t>
      </w:r>
      <w:r w:rsidRPr="0043782C">
        <w:rPr>
          <w:rFonts w:hint="eastAsia"/>
          <w:color w:val="000000"/>
        </w:rPr>
        <w:t>，则生成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的质量和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的相对分子质量分别为（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DE6334" w:rsidRDefault="00DE6334" w:rsidP="003B382C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克"/>
        </w:smartTagPr>
        <w:r w:rsidRPr="0043782C">
          <w:rPr>
            <w:color w:val="000000"/>
            <w:szCs w:val="21"/>
          </w:rPr>
          <w:t>18</w:t>
        </w:r>
        <w:r w:rsidRPr="0043782C">
          <w:rPr>
            <w:rFonts w:hint="eastAsia"/>
            <w:color w:val="000000"/>
            <w:szCs w:val="21"/>
          </w:rPr>
          <w:t>克</w:t>
        </w:r>
      </w:smartTag>
      <w:r w:rsidRPr="0043782C">
        <w:rPr>
          <w:rFonts w:hint="eastAsia"/>
          <w:color w:val="000000"/>
          <w:szCs w:val="21"/>
        </w:rPr>
        <w:t>；</w:t>
      </w:r>
      <w:r w:rsidRPr="0043782C">
        <w:rPr>
          <w:color w:val="000000"/>
          <w:szCs w:val="21"/>
        </w:rPr>
        <w:t xml:space="preserve">18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克"/>
        </w:smartTagPr>
        <w:r w:rsidRPr="0043782C">
          <w:rPr>
            <w:color w:val="000000"/>
            <w:szCs w:val="21"/>
          </w:rPr>
          <w:t>1.8</w:t>
        </w:r>
        <w:r w:rsidRPr="0043782C">
          <w:rPr>
            <w:rFonts w:hint="eastAsia"/>
            <w:color w:val="000000"/>
            <w:szCs w:val="21"/>
          </w:rPr>
          <w:t>克</w:t>
        </w:r>
      </w:smartTag>
      <w:r w:rsidRPr="0043782C">
        <w:rPr>
          <w:rFonts w:hint="eastAsia"/>
          <w:color w:val="000000"/>
          <w:szCs w:val="21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6"/>
          <w:attr w:name="UnitName" w:val="C"/>
        </w:smartTagPr>
        <w:r w:rsidRPr="0043782C">
          <w:rPr>
            <w:color w:val="000000"/>
            <w:szCs w:val="21"/>
          </w:rPr>
          <w:t>36</w:t>
        </w:r>
        <w:r w:rsidRPr="0043782C">
          <w:rPr>
            <w:color w:val="000000"/>
            <w:vertAlign w:val="subscript"/>
          </w:rPr>
          <w:t xml:space="preserve">  </w:t>
        </w:r>
        <w:r w:rsidRPr="0043782C">
          <w:rPr>
            <w:color w:val="000000"/>
            <w:szCs w:val="21"/>
          </w:rPr>
          <w:t xml:space="preserve">   C</w:t>
        </w:r>
      </w:smartTag>
      <w:r w:rsidRPr="0043782C">
        <w:rPr>
          <w:color w:val="000000"/>
          <w:szCs w:val="21"/>
        </w:rPr>
        <w:t>.</w:t>
      </w:r>
      <w:r w:rsidRPr="0043782C">
        <w:rPr>
          <w:color w:val="00000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克"/>
        </w:smartTagPr>
        <w:r w:rsidRPr="0043782C">
          <w:rPr>
            <w:color w:val="000000"/>
          </w:rPr>
          <w:t>9</w:t>
        </w:r>
        <w:r w:rsidRPr="0043782C">
          <w:rPr>
            <w:rFonts w:hint="eastAsia"/>
            <w:color w:val="000000"/>
          </w:rPr>
          <w:t>克</w:t>
        </w:r>
      </w:smartTag>
      <w:r w:rsidRPr="0043782C">
        <w:rPr>
          <w:rFonts w:hint="eastAsia"/>
          <w:color w:val="000000"/>
        </w:rPr>
        <w:t>；</w:t>
      </w:r>
      <w:r w:rsidRPr="0043782C">
        <w:rPr>
          <w:color w:val="000000"/>
        </w:rPr>
        <w:t xml:space="preserve">27   </w:t>
      </w:r>
      <w:r w:rsidRPr="0043782C">
        <w:rPr>
          <w:color w:val="000000"/>
          <w:szCs w:val="21"/>
        </w:rPr>
        <w:t xml:space="preserve">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克"/>
        </w:smartTagPr>
        <w:r w:rsidRPr="0043782C">
          <w:rPr>
            <w:color w:val="000000"/>
            <w:szCs w:val="21"/>
          </w:rPr>
          <w:t>36</w:t>
        </w:r>
        <w:r w:rsidRPr="0043782C">
          <w:rPr>
            <w:rFonts w:hint="eastAsia"/>
            <w:color w:val="000000"/>
            <w:szCs w:val="21"/>
          </w:rPr>
          <w:t>克</w:t>
        </w:r>
      </w:smartTag>
      <w:r w:rsidRPr="0043782C">
        <w:rPr>
          <w:rFonts w:hint="eastAsia"/>
          <w:color w:val="000000"/>
          <w:szCs w:val="21"/>
        </w:rPr>
        <w:t>；</w:t>
      </w:r>
      <w:r w:rsidRPr="0043782C">
        <w:rPr>
          <w:color w:val="000000"/>
          <w:szCs w:val="21"/>
        </w:rPr>
        <w:t>9</w:t>
      </w:r>
    </w:p>
    <w:p w:rsidR="00DE6334" w:rsidRPr="0043782C" w:rsidRDefault="00DE6334" w:rsidP="003B382C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解析：</w:t>
      </w:r>
    </w:p>
    <w:p w:rsidR="00DE6334" w:rsidRPr="0043782C" w:rsidRDefault="00DE6334" w:rsidP="003B382C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设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的质量为</w:t>
      </w:r>
      <w:r>
        <w:rPr>
          <w:color w:val="000000"/>
        </w:rPr>
        <w:t>m</w:t>
      </w:r>
      <w:r w:rsidRPr="0043782C">
        <w:rPr>
          <w:rFonts w:hint="eastAsia"/>
          <w:color w:val="000000"/>
        </w:rPr>
        <w:t>，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的相对分子质量为</w:t>
      </w:r>
      <w:r>
        <w:rPr>
          <w:color w:val="000000"/>
        </w:rPr>
        <w:t>n</w:t>
      </w:r>
    </w:p>
    <w:p w:rsidR="00DE6334" w:rsidRPr="0043782C" w:rsidRDefault="00DE6334" w:rsidP="003B382C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      </w:t>
      </w:r>
      <w:r>
        <w:rPr>
          <w:color w:val="000000"/>
        </w:rPr>
        <w:t>X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>
        <w:rPr>
          <w:color w:val="000000"/>
        </w:rPr>
        <w:t xml:space="preserve"> Y </w:t>
      </w:r>
      <w:r w:rsidRPr="0043782C">
        <w:rPr>
          <w:rFonts w:hint="eastAsia"/>
          <w:color w:val="000000"/>
        </w:rPr>
        <w:t>＝</w:t>
      </w:r>
      <w:r>
        <w:rPr>
          <w:color w:val="000000"/>
        </w:rPr>
        <w:t xml:space="preserve"> Z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</w:t>
      </w:r>
      <w:r>
        <w:rPr>
          <w:color w:val="000000"/>
        </w:rPr>
        <w:t>W</w:t>
      </w:r>
    </w:p>
    <w:p w:rsidR="00DE6334" w:rsidRPr="0043782C" w:rsidRDefault="00DE6334" w:rsidP="003B382C">
      <w:pPr>
        <w:spacing w:line="360" w:lineRule="auto"/>
        <w:rPr>
          <w:color w:val="000000"/>
        </w:rPr>
      </w:pPr>
      <w:r>
        <w:rPr>
          <w:color w:val="000000"/>
        </w:rPr>
        <w:t xml:space="preserve">     98             </w:t>
      </w:r>
      <w:r w:rsidRPr="0043782C">
        <w:rPr>
          <w:color w:val="000000"/>
        </w:rPr>
        <w:t>2</w:t>
      </w:r>
      <w:r>
        <w:rPr>
          <w:color w:val="000000"/>
        </w:rPr>
        <w:t>n</w:t>
      </w:r>
    </w:p>
    <w:p w:rsidR="00DE6334" w:rsidRPr="0043782C" w:rsidRDefault="00DE6334" w:rsidP="003B382C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g"/>
        </w:smartTagPr>
        <w:r w:rsidRPr="0043782C">
          <w:rPr>
            <w:color w:val="000000"/>
          </w:rPr>
          <w:t>49g</w:t>
        </w:r>
      </w:smartTag>
      <w:r w:rsidRPr="0043782C">
        <w:rPr>
          <w:color w:val="000000"/>
        </w:rPr>
        <w:t xml:space="preserve">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g"/>
        </w:smartTagPr>
        <w:r w:rsidRPr="0043782C">
          <w:rPr>
            <w:color w:val="000000"/>
          </w:rPr>
          <w:t>29g</w:t>
        </w:r>
      </w:smartTag>
      <w:r>
        <w:rPr>
          <w:color w:val="000000"/>
        </w:rPr>
        <w:t xml:space="preserve">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g"/>
        </w:smartTagPr>
        <w:r w:rsidRPr="0043782C">
          <w:rPr>
            <w:color w:val="000000"/>
          </w:rPr>
          <w:t>60g</w:t>
        </w:r>
      </w:smartTag>
      <w:r>
        <w:rPr>
          <w:color w:val="000000"/>
        </w:rPr>
        <w:t xml:space="preserve">  m</w:t>
      </w:r>
    </w:p>
    <w:p w:rsidR="00DE6334" w:rsidRPr="0043782C" w:rsidRDefault="00DE6334" w:rsidP="003B382C">
      <w:pPr>
        <w:spacing w:line="360" w:lineRule="auto"/>
        <w:ind w:firstLine="420"/>
        <w:rPr>
          <w:color w:val="000000"/>
        </w:rPr>
      </w:pPr>
      <w:r w:rsidRPr="0043782C">
        <w:rPr>
          <w:rFonts w:hint="eastAsia"/>
          <w:color w:val="000000"/>
        </w:rPr>
        <w:t>根据质量守恒定律求解：</w:t>
      </w:r>
      <w:r>
        <w:rPr>
          <w:color w:val="000000"/>
        </w:rPr>
        <w:t>m</w:t>
      </w:r>
      <w:r w:rsidRPr="0043782C">
        <w:rPr>
          <w:rFonts w:hint="eastAsia"/>
          <w:color w:val="000000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g"/>
        </w:smartTagPr>
        <w:r w:rsidRPr="0043782C">
          <w:rPr>
            <w:color w:val="000000"/>
          </w:rPr>
          <w:t>49g</w:t>
        </w:r>
      </w:smartTag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g"/>
        </w:smartTagPr>
        <w:r w:rsidRPr="0043782C">
          <w:rPr>
            <w:color w:val="000000"/>
          </w:rPr>
          <w:t>29g</w:t>
        </w:r>
      </w:smartTag>
      <w:r w:rsidRPr="0043782C">
        <w:rPr>
          <w:color w:val="000000"/>
        </w:rPr>
        <w:t>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g"/>
        </w:smartTagPr>
        <w:r w:rsidRPr="0043782C">
          <w:rPr>
            <w:color w:val="000000"/>
          </w:rPr>
          <w:t>60g</w:t>
        </w:r>
      </w:smartTag>
      <w:r w:rsidRPr="0043782C">
        <w:rPr>
          <w:rFonts w:hint="eastAsia"/>
          <w:color w:val="000000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"/>
          <w:attr w:name="UnitName" w:val="g"/>
        </w:smartTagPr>
        <w:r w:rsidRPr="0043782C">
          <w:rPr>
            <w:color w:val="000000"/>
          </w:rPr>
          <w:t>18 g</w:t>
        </w:r>
      </w:smartTag>
    </w:p>
    <w:p w:rsidR="00DE6334" w:rsidRDefault="00DE6334" w:rsidP="003B382C">
      <w:pPr>
        <w:spacing w:line="360" w:lineRule="auto"/>
        <w:ind w:firstLine="420"/>
        <w:rPr>
          <w:color w:val="000000"/>
        </w:rPr>
      </w:pPr>
      <w:r w:rsidRPr="00F6375C">
        <w:rPr>
          <w:color w:val="000000"/>
          <w:position w:val="-28"/>
        </w:rPr>
        <w:object w:dxaOrig="4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2.25pt" o:ole="">
            <v:imagedata r:id="rId6" o:title=""/>
          </v:shape>
          <o:OLEObject Type="Embed" ProgID="Equation.3" ShapeID="_x0000_i1025" DrawAspect="Content" ObjectID="_1367749769" r:id="rId7"/>
        </w:object>
      </w:r>
      <w:r w:rsidRPr="0043782C">
        <w:rPr>
          <w:rFonts w:hint="eastAsia"/>
          <w:color w:val="000000"/>
        </w:rPr>
        <w:t>＝</w:t>
      </w:r>
      <w:r w:rsidRPr="00F6375C">
        <w:rPr>
          <w:color w:val="000000"/>
          <w:position w:val="-28"/>
        </w:rPr>
        <w:object w:dxaOrig="420" w:dyaOrig="639">
          <v:shape id="_x0000_i1026" type="#_x0000_t75" style="width:21pt;height:32.25pt" o:ole="">
            <v:imagedata r:id="rId8" o:title=""/>
          </v:shape>
          <o:OLEObject Type="Embed" ProgID="Equation.3" ShapeID="_x0000_i1026" DrawAspect="Content" ObjectID="_1367749770" r:id="rId9"/>
        </w:object>
      </w:r>
      <w:r w:rsidRPr="0043782C">
        <w:rPr>
          <w:color w:val="000000"/>
        </w:rPr>
        <w:t xml:space="preserve">    </w:t>
      </w:r>
      <w:r>
        <w:rPr>
          <w:color w:val="000000"/>
        </w:rPr>
        <w:t>n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18</w:t>
      </w:r>
      <w:r>
        <w:rPr>
          <w:rFonts w:hint="eastAsia"/>
          <w:color w:val="000000"/>
        </w:rPr>
        <w:t>。</w:t>
      </w:r>
    </w:p>
    <w:p w:rsidR="00DE6334" w:rsidRDefault="00DE6334" w:rsidP="00ED37EF">
      <w:pPr>
        <w:spacing w:line="360" w:lineRule="auto"/>
      </w:pPr>
      <w:r w:rsidRPr="0043782C">
        <w:rPr>
          <w:rFonts w:hint="eastAsia"/>
          <w:color w:val="000000"/>
        </w:rPr>
        <w:t>答案：</w:t>
      </w:r>
      <w:r w:rsidRPr="0043782C">
        <w:rPr>
          <w:color w:val="000000"/>
        </w:rPr>
        <w:t>A</w:t>
      </w:r>
    </w:p>
    <w:sectPr w:rsidR="00DE6334" w:rsidSect="005D7B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334" w:rsidRDefault="00DE6334" w:rsidP="003B382C">
      <w:pPr>
        <w:spacing w:line="240" w:lineRule="auto"/>
      </w:pPr>
      <w:r>
        <w:separator/>
      </w:r>
    </w:p>
  </w:endnote>
  <w:endnote w:type="continuationSeparator" w:id="1">
    <w:p w:rsidR="00DE6334" w:rsidRDefault="00DE6334" w:rsidP="003B3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334" w:rsidRDefault="00DE63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334" w:rsidRDefault="00DE63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334" w:rsidRDefault="00DE6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334" w:rsidRDefault="00DE6334" w:rsidP="003B382C">
      <w:pPr>
        <w:spacing w:line="240" w:lineRule="auto"/>
      </w:pPr>
      <w:r>
        <w:separator/>
      </w:r>
    </w:p>
  </w:footnote>
  <w:footnote w:type="continuationSeparator" w:id="1">
    <w:p w:rsidR="00DE6334" w:rsidRDefault="00DE6334" w:rsidP="003B38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334" w:rsidRDefault="00DE63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334" w:rsidRDefault="00DE6334" w:rsidP="00ED37E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334" w:rsidRDefault="00DE63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82C"/>
    <w:rsid w:val="003B382C"/>
    <w:rsid w:val="0043782C"/>
    <w:rsid w:val="005D7BF5"/>
    <w:rsid w:val="00D62E7B"/>
    <w:rsid w:val="00DE6334"/>
    <w:rsid w:val="00E443FF"/>
    <w:rsid w:val="00E57B58"/>
    <w:rsid w:val="00ED37EF"/>
    <w:rsid w:val="00F6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2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B382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B382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B382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B382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45</Words>
  <Characters>263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2011-05-21T02:09:00Z</dcterms:created>
  <dcterms:modified xsi:type="dcterms:W3CDTF">2011-05-24T05:43:00Z</dcterms:modified>
</cp:coreProperties>
</file>