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76F" w:rsidRPr="00EE210D" w:rsidRDefault="005D776F" w:rsidP="0024267D">
      <w:pPr>
        <w:snapToGrid w:val="0"/>
        <w:spacing w:line="360" w:lineRule="auto"/>
        <w:rPr>
          <w:rFonts w:hAnsi="宋体"/>
          <w:szCs w:val="21"/>
        </w:rPr>
      </w:pPr>
      <w:r w:rsidRPr="00EE210D">
        <w:rPr>
          <w:rFonts w:hAnsi="宋体" w:hint="eastAsia"/>
          <w:szCs w:val="21"/>
        </w:rPr>
        <w:t>铁粉和氧化铁粉末的混合物</w:t>
      </w:r>
      <w:smartTag w:uri="urn:schemas-microsoft-com:office:smarttags" w:element="chmetcnv">
        <w:smartTagPr>
          <w:attr w:name="UnitName" w:val="g"/>
          <w:attr w:name="SourceValue" w:val="21.6"/>
          <w:attr w:name="HasSpace" w:val="True"/>
          <w:attr w:name="Negative" w:val="False"/>
          <w:attr w:name="NumberType" w:val="1"/>
          <w:attr w:name="TCSC" w:val="0"/>
        </w:smartTagPr>
        <w:r w:rsidRPr="00EE210D">
          <w:rPr>
            <w:szCs w:val="21"/>
          </w:rPr>
          <w:t>21.6</w:t>
        </w:r>
        <w:r>
          <w:rPr>
            <w:szCs w:val="21"/>
          </w:rPr>
          <w:t xml:space="preserve"> </w:t>
        </w:r>
        <w:r w:rsidRPr="00EE210D">
          <w:rPr>
            <w:szCs w:val="21"/>
          </w:rPr>
          <w:t>g</w:t>
        </w:r>
      </w:smartTag>
      <w:r w:rsidRPr="00EE210D">
        <w:rPr>
          <w:rFonts w:hAnsi="宋体" w:hint="eastAsia"/>
          <w:szCs w:val="21"/>
        </w:rPr>
        <w:t>，在灼热条件下，通入足量一氧化碳后得固体物质</w:t>
      </w:r>
      <w:smartTag w:uri="urn:schemas-microsoft-com:office:smarttags" w:element="chmetcnv">
        <w:smartTagPr>
          <w:attr w:name="UnitName" w:val="g"/>
          <w:attr w:name="SourceValue" w:val="16.8"/>
          <w:attr w:name="HasSpace" w:val="True"/>
          <w:attr w:name="Negative" w:val="False"/>
          <w:attr w:name="NumberType" w:val="1"/>
          <w:attr w:name="TCSC" w:val="0"/>
        </w:smartTagPr>
        <w:r w:rsidRPr="00EE210D">
          <w:rPr>
            <w:szCs w:val="21"/>
          </w:rPr>
          <w:t>16.8</w:t>
        </w:r>
        <w:r>
          <w:rPr>
            <w:szCs w:val="21"/>
          </w:rPr>
          <w:t xml:space="preserve"> </w:t>
        </w:r>
        <w:r w:rsidRPr="00EE210D">
          <w:rPr>
            <w:szCs w:val="21"/>
          </w:rPr>
          <w:t>g</w:t>
        </w:r>
      </w:smartTag>
      <w:r w:rsidRPr="00EE210D">
        <w:rPr>
          <w:rFonts w:hAnsi="宋体" w:hint="eastAsia"/>
          <w:szCs w:val="21"/>
        </w:rPr>
        <w:t>。混合物中铁粉的质量分数是</w:t>
      </w:r>
      <w:r>
        <w:rPr>
          <w:rFonts w:hAnsi="宋体" w:hint="eastAsia"/>
        </w:rPr>
        <w:t>（</w:t>
      </w:r>
      <w:r>
        <w:rPr>
          <w:rFonts w:hAnsi="宋体"/>
        </w:rPr>
        <w:t xml:space="preserve">    </w:t>
      </w:r>
      <w:r>
        <w:rPr>
          <w:rFonts w:hAnsi="宋体" w:hint="eastAsia"/>
        </w:rPr>
        <w:t>）</w:t>
      </w:r>
    </w:p>
    <w:p w:rsidR="005D776F" w:rsidRPr="00EE210D" w:rsidRDefault="005D776F" w:rsidP="0024267D">
      <w:pPr>
        <w:snapToGrid w:val="0"/>
        <w:spacing w:line="360" w:lineRule="auto"/>
        <w:rPr>
          <w:szCs w:val="21"/>
        </w:rPr>
      </w:pPr>
      <w:r w:rsidRPr="00EE210D">
        <w:rPr>
          <w:szCs w:val="21"/>
        </w:rPr>
        <w:t>A</w:t>
      </w:r>
      <w:r w:rsidRPr="00EE210D">
        <w:rPr>
          <w:rFonts w:hAnsi="宋体"/>
          <w:szCs w:val="21"/>
        </w:rPr>
        <w:t>. 25.9%</w:t>
      </w:r>
      <w:r>
        <w:rPr>
          <w:rFonts w:hAnsi="宋体"/>
        </w:rPr>
        <w:t xml:space="preserve">    </w:t>
      </w:r>
      <w:r w:rsidRPr="00EE210D">
        <w:rPr>
          <w:szCs w:val="21"/>
        </w:rPr>
        <w:t>B</w:t>
      </w:r>
      <w:r w:rsidRPr="00EE210D">
        <w:rPr>
          <w:rFonts w:hAnsi="宋体"/>
          <w:szCs w:val="21"/>
        </w:rPr>
        <w:t>. 2.95%</w:t>
      </w:r>
      <w:r>
        <w:rPr>
          <w:rFonts w:hAnsi="宋体"/>
        </w:rPr>
        <w:t xml:space="preserve">    </w:t>
      </w:r>
      <w:r w:rsidRPr="00EE210D">
        <w:rPr>
          <w:szCs w:val="21"/>
        </w:rPr>
        <w:t>C</w:t>
      </w:r>
      <w:r w:rsidRPr="00EE210D">
        <w:rPr>
          <w:rFonts w:hAnsi="宋体"/>
          <w:szCs w:val="21"/>
        </w:rPr>
        <w:t>. 0.259%</w:t>
      </w:r>
      <w:r>
        <w:rPr>
          <w:rFonts w:hAnsi="宋体"/>
        </w:rPr>
        <w:t xml:space="preserve">    </w:t>
      </w:r>
      <w:r w:rsidRPr="00EE210D">
        <w:rPr>
          <w:szCs w:val="21"/>
        </w:rPr>
        <w:t>D</w:t>
      </w:r>
      <w:r w:rsidRPr="00EE210D">
        <w:rPr>
          <w:rFonts w:hAnsi="宋体"/>
          <w:szCs w:val="21"/>
        </w:rPr>
        <w:t>. 0.0259%</w:t>
      </w:r>
    </w:p>
    <w:p w:rsidR="005D776F" w:rsidRPr="00EE210D" w:rsidRDefault="005D776F" w:rsidP="0024267D">
      <w:pPr>
        <w:snapToGrid w:val="0"/>
        <w:spacing w:line="360" w:lineRule="auto"/>
        <w:rPr>
          <w:rFonts w:hAnsi="宋体"/>
          <w:szCs w:val="21"/>
        </w:rPr>
      </w:pPr>
      <w:r w:rsidRPr="00EE210D">
        <w:rPr>
          <w:rFonts w:hAnsi="宋体" w:hint="eastAsia"/>
          <w:szCs w:val="21"/>
        </w:rPr>
        <w:t>解析：</w:t>
      </w:r>
    </w:p>
    <w:p w:rsidR="005D776F" w:rsidRPr="00EE210D" w:rsidRDefault="005D776F" w:rsidP="0024267D">
      <w:pPr>
        <w:snapToGrid w:val="0"/>
        <w:spacing w:line="360" w:lineRule="auto"/>
        <w:rPr>
          <w:szCs w:val="21"/>
        </w:rPr>
      </w:pPr>
      <w:r w:rsidRPr="00EE210D">
        <w:rPr>
          <w:rFonts w:hAnsi="宋体" w:hint="eastAsia"/>
          <w:szCs w:val="21"/>
        </w:rPr>
        <w:t>通入足量一氧化碳充分反应后得固体物质</w:t>
      </w:r>
      <w:smartTag w:uri="urn:schemas-microsoft-com:office:smarttags" w:element="chmetcnv">
        <w:smartTagPr>
          <w:attr w:name="UnitName" w:val="g"/>
          <w:attr w:name="SourceValue" w:val="16.8"/>
          <w:attr w:name="HasSpace" w:val="True"/>
          <w:attr w:name="Negative" w:val="False"/>
          <w:attr w:name="NumberType" w:val="1"/>
          <w:attr w:name="TCSC" w:val="0"/>
        </w:smartTagPr>
        <w:r w:rsidRPr="00EE210D">
          <w:rPr>
            <w:szCs w:val="21"/>
          </w:rPr>
          <w:t>16.8</w:t>
        </w:r>
        <w:r>
          <w:rPr>
            <w:szCs w:val="21"/>
          </w:rPr>
          <w:t xml:space="preserve"> </w:t>
        </w:r>
        <w:r w:rsidRPr="00EE210D">
          <w:rPr>
            <w:szCs w:val="21"/>
          </w:rPr>
          <w:t>g</w:t>
        </w:r>
      </w:smartTag>
      <w:r w:rsidRPr="00EE210D">
        <w:rPr>
          <w:rFonts w:hAnsi="宋体" w:hint="eastAsia"/>
          <w:szCs w:val="21"/>
        </w:rPr>
        <w:t>为铁，原混合物中的铁和氧化铁（</w:t>
      </w:r>
      <w:r w:rsidRPr="00EE210D">
        <w:rPr>
          <w:szCs w:val="21"/>
        </w:rPr>
        <w:t>Fe</w:t>
      </w:r>
      <w:r w:rsidRPr="00EE210D">
        <w:rPr>
          <w:szCs w:val="21"/>
          <w:vertAlign w:val="subscript"/>
        </w:rPr>
        <w:t>2</w:t>
      </w:r>
      <w:r w:rsidRPr="00EE210D">
        <w:rPr>
          <w:szCs w:val="21"/>
        </w:rPr>
        <w:t>O</w:t>
      </w:r>
      <w:r w:rsidRPr="00EE210D">
        <w:rPr>
          <w:szCs w:val="21"/>
          <w:vertAlign w:val="subscript"/>
        </w:rPr>
        <w:t>3</w:t>
      </w:r>
      <w:r w:rsidRPr="00EE210D">
        <w:rPr>
          <w:rFonts w:hAnsi="宋体" w:hint="eastAsia"/>
          <w:szCs w:val="21"/>
        </w:rPr>
        <w:t>）被还原后生成的铁由两部分组成。</w:t>
      </w:r>
      <w:r w:rsidRPr="00EE210D">
        <w:rPr>
          <w:szCs w:val="21"/>
        </w:rPr>
        <w:t xml:space="preserve"> </w:t>
      </w:r>
      <w:r w:rsidRPr="00EE210D">
        <w:rPr>
          <w:rFonts w:hAnsi="宋体" w:hint="eastAsia"/>
          <w:szCs w:val="21"/>
        </w:rPr>
        <w:t>解题方法有多种。</w:t>
      </w:r>
    </w:p>
    <w:p w:rsidR="005D776F" w:rsidRPr="00EE210D" w:rsidRDefault="005D776F" w:rsidP="00E05B54">
      <w:pPr>
        <w:snapToGrid w:val="0"/>
        <w:spacing w:line="360" w:lineRule="auto"/>
        <w:ind w:firstLineChars="200" w:firstLine="31680"/>
        <w:rPr>
          <w:rFonts w:hAnsi="宋体"/>
          <w:szCs w:val="21"/>
        </w:rPr>
      </w:pPr>
      <w:r w:rsidRPr="00EE210D">
        <w:rPr>
          <w:rFonts w:hAnsi="宋体" w:hint="eastAsia"/>
          <w:szCs w:val="21"/>
        </w:rPr>
        <w:t>解题过程：</w:t>
      </w:r>
    </w:p>
    <w:p w:rsidR="005D776F" w:rsidRPr="00EE210D" w:rsidRDefault="005D776F" w:rsidP="00E05B54">
      <w:pPr>
        <w:snapToGrid w:val="0"/>
        <w:spacing w:line="360" w:lineRule="auto"/>
        <w:ind w:firstLineChars="200" w:firstLine="31680"/>
        <w:rPr>
          <w:szCs w:val="21"/>
        </w:rPr>
      </w:pPr>
      <w:r w:rsidRPr="00EE210D">
        <w:rPr>
          <w:rFonts w:hAnsi="宋体" w:hint="eastAsia"/>
          <w:szCs w:val="21"/>
        </w:rPr>
        <w:t>设原混合物中</w:t>
      </w:r>
      <w:r w:rsidRPr="00EE210D">
        <w:rPr>
          <w:szCs w:val="21"/>
        </w:rPr>
        <w:t>Fe</w:t>
      </w:r>
      <w:r w:rsidRPr="00EE210D">
        <w:rPr>
          <w:szCs w:val="21"/>
          <w:vertAlign w:val="subscript"/>
        </w:rPr>
        <w:t>2</w:t>
      </w:r>
      <w:r w:rsidRPr="00EE210D">
        <w:rPr>
          <w:szCs w:val="21"/>
        </w:rPr>
        <w:t>O</w:t>
      </w:r>
      <w:r w:rsidRPr="00EE210D">
        <w:rPr>
          <w:szCs w:val="21"/>
          <w:vertAlign w:val="subscript"/>
        </w:rPr>
        <w:t>3</w:t>
      </w:r>
      <w:r w:rsidRPr="00EE210D">
        <w:rPr>
          <w:rFonts w:hAnsi="宋体" w:hint="eastAsia"/>
          <w:szCs w:val="21"/>
        </w:rPr>
        <w:t>的质量为</w:t>
      </w:r>
      <w:r w:rsidRPr="00EE210D">
        <w:rPr>
          <w:szCs w:val="21"/>
        </w:rPr>
        <w:t>x</w:t>
      </w:r>
      <w:r w:rsidRPr="00EE210D">
        <w:rPr>
          <w:rFonts w:hAnsi="宋体" w:hint="eastAsia"/>
          <w:szCs w:val="21"/>
        </w:rPr>
        <w:t>，则由差量法求解。</w:t>
      </w:r>
    </w:p>
    <w:p w:rsidR="005D776F" w:rsidRPr="00EE210D" w:rsidRDefault="005D776F" w:rsidP="00E05B54">
      <w:pPr>
        <w:snapToGrid w:val="0"/>
        <w:spacing w:line="360" w:lineRule="auto"/>
        <w:ind w:firstLineChars="200" w:firstLine="31680"/>
        <w:rPr>
          <w:szCs w:val="21"/>
        </w:rPr>
      </w:pPr>
      <w:r w:rsidRPr="00EE210D">
        <w:rPr>
          <w:szCs w:val="21"/>
        </w:rPr>
        <w:t>Fe</w:t>
      </w:r>
      <w:r w:rsidRPr="00EE210D">
        <w:rPr>
          <w:szCs w:val="21"/>
          <w:vertAlign w:val="subscript"/>
        </w:rPr>
        <w:t>2</w:t>
      </w:r>
      <w:r w:rsidRPr="00EE210D">
        <w:rPr>
          <w:szCs w:val="21"/>
        </w:rPr>
        <w:t>O</w:t>
      </w:r>
      <w:r w:rsidRPr="00F1081E"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 w:hint="eastAsia"/>
          <w:szCs w:val="21"/>
        </w:rPr>
        <w:t>＋</w:t>
      </w:r>
      <w:r w:rsidRPr="00EE210D">
        <w:rPr>
          <w:szCs w:val="21"/>
        </w:rPr>
        <w:t xml:space="preserve">3CO </w:t>
      </w:r>
      <w:r w:rsidRPr="0007484D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age001" style="width:32.25pt;height:16.5pt;visibility:visible">
            <v:imagedata r:id="rId6" o:title="" cropbottom="17613f"/>
          </v:shape>
        </w:pict>
      </w:r>
      <w:r w:rsidRPr="00EE210D">
        <w:rPr>
          <w:szCs w:val="21"/>
        </w:rPr>
        <w:t>2Fe</w:t>
      </w:r>
      <w:r>
        <w:rPr>
          <w:rFonts w:ascii="宋体" w:hAnsi="宋体" w:hint="eastAsia"/>
          <w:szCs w:val="21"/>
        </w:rPr>
        <w:t>＋</w:t>
      </w:r>
      <w:r w:rsidRPr="00EE210D">
        <w:rPr>
          <w:szCs w:val="21"/>
        </w:rPr>
        <w:t>3CO</w:t>
      </w:r>
      <w:r w:rsidRPr="00EE210D">
        <w:rPr>
          <w:szCs w:val="21"/>
          <w:vertAlign w:val="subscript"/>
        </w:rPr>
        <w:t>2</w:t>
      </w:r>
      <w:r w:rsidRPr="00EE210D">
        <w:rPr>
          <w:rFonts w:hAnsi="宋体"/>
          <w:szCs w:val="21"/>
        </w:rPr>
        <w:t xml:space="preserve"> </w:t>
      </w:r>
      <w:r w:rsidRPr="00EE210D">
        <w:rPr>
          <w:szCs w:val="21"/>
        </w:rPr>
        <w:t xml:space="preserve"> </w:t>
      </w:r>
      <w:r w:rsidRPr="00EE210D">
        <w:rPr>
          <w:rFonts w:hAnsi="宋体" w:hint="eastAsia"/>
          <w:szCs w:val="21"/>
        </w:rPr>
        <w:t>固体质量减少</w:t>
      </w:r>
    </w:p>
    <w:p w:rsidR="005D776F" w:rsidRPr="00EE210D" w:rsidRDefault="005D776F" w:rsidP="00E05B54">
      <w:pPr>
        <w:snapToGrid w:val="0"/>
        <w:spacing w:line="360" w:lineRule="auto"/>
        <w:ind w:firstLineChars="200" w:firstLine="31680"/>
        <w:rPr>
          <w:szCs w:val="21"/>
        </w:rPr>
      </w:pPr>
      <w:r w:rsidRPr="00EE210D">
        <w:rPr>
          <w:szCs w:val="21"/>
        </w:rPr>
        <w:t>160</w:t>
      </w:r>
      <w:r w:rsidRPr="00EE210D">
        <w:rPr>
          <w:rFonts w:hAnsi="宋体"/>
          <w:szCs w:val="21"/>
        </w:rPr>
        <w:t xml:space="preserve">       </w:t>
      </w:r>
      <w:r w:rsidRPr="00EE210D">
        <w:rPr>
          <w:szCs w:val="21"/>
        </w:rPr>
        <w:t xml:space="preserve"> </w:t>
      </w:r>
      <w:r w:rsidRPr="00EE210D">
        <w:rPr>
          <w:rFonts w:hAnsi="宋体"/>
          <w:szCs w:val="21"/>
        </w:rPr>
        <w:t xml:space="preserve">     5</w:t>
      </w:r>
      <w:r w:rsidRPr="00F1081E"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>×</w:t>
      </w:r>
      <w:r>
        <w:rPr>
          <w:rFonts w:ascii="宋体" w:hAnsi="宋体"/>
          <w:szCs w:val="21"/>
        </w:rPr>
        <w:t>2</w:t>
      </w:r>
      <w:r w:rsidRPr="00EE210D">
        <w:rPr>
          <w:rFonts w:hAnsi="宋体"/>
          <w:szCs w:val="21"/>
        </w:rPr>
        <w:t xml:space="preserve">   </w:t>
      </w:r>
      <w:r w:rsidRPr="00EE210D">
        <w:rPr>
          <w:rFonts w:hAnsi="宋体" w:hint="eastAsia"/>
          <w:szCs w:val="21"/>
        </w:rPr>
        <w:t>（</w:t>
      </w:r>
      <w:r w:rsidRPr="00EE210D">
        <w:rPr>
          <w:szCs w:val="21"/>
        </w:rPr>
        <w:t>160</w:t>
      </w:r>
      <w:r w:rsidRPr="00EE210D">
        <w:rPr>
          <w:rFonts w:hAnsi="宋体" w:hint="eastAsia"/>
          <w:szCs w:val="21"/>
        </w:rPr>
        <w:t>－</w:t>
      </w:r>
      <w:r w:rsidRPr="00EE210D">
        <w:rPr>
          <w:szCs w:val="21"/>
        </w:rPr>
        <w:t>2</w:t>
      </w:r>
      <w:r>
        <w:rPr>
          <w:rFonts w:ascii="宋体" w:hAnsi="宋体" w:hint="eastAsia"/>
          <w:szCs w:val="21"/>
        </w:rPr>
        <w:t>×</w:t>
      </w:r>
      <w:r w:rsidRPr="00EE210D">
        <w:rPr>
          <w:szCs w:val="21"/>
        </w:rPr>
        <w:t>56</w:t>
      </w:r>
      <w:r w:rsidRPr="00EE210D">
        <w:rPr>
          <w:rFonts w:hAnsi="宋体" w:hint="eastAsia"/>
          <w:szCs w:val="21"/>
        </w:rPr>
        <w:t>＝</w:t>
      </w:r>
      <w:r w:rsidRPr="00EE210D">
        <w:rPr>
          <w:szCs w:val="21"/>
        </w:rPr>
        <w:t>48</w:t>
      </w:r>
      <w:r w:rsidRPr="00EE210D">
        <w:rPr>
          <w:rFonts w:hAnsi="宋体" w:hint="eastAsia"/>
          <w:szCs w:val="21"/>
        </w:rPr>
        <w:t>）</w:t>
      </w:r>
    </w:p>
    <w:p w:rsidR="005D776F" w:rsidRPr="00EE210D" w:rsidRDefault="005D776F" w:rsidP="00E05B54">
      <w:pPr>
        <w:snapToGrid w:val="0"/>
        <w:spacing w:line="360" w:lineRule="auto"/>
        <w:ind w:firstLineChars="200" w:firstLine="31680"/>
        <w:rPr>
          <w:szCs w:val="21"/>
        </w:rPr>
      </w:pPr>
      <w:r w:rsidRPr="00EE210D">
        <w:rPr>
          <w:szCs w:val="21"/>
        </w:rPr>
        <w:t xml:space="preserve">x </w:t>
      </w:r>
      <w:r w:rsidRPr="00EE210D">
        <w:rPr>
          <w:rFonts w:hAnsi="宋体"/>
          <w:szCs w:val="21"/>
        </w:rPr>
        <w:t xml:space="preserve">                        </w:t>
      </w:r>
      <w:r w:rsidRPr="00EE210D">
        <w:rPr>
          <w:szCs w:val="21"/>
        </w:rPr>
        <w:t>21.6</w:t>
      </w:r>
      <w:r>
        <w:rPr>
          <w:szCs w:val="21"/>
        </w:rPr>
        <w:t xml:space="preserve"> </w:t>
      </w:r>
      <w:r w:rsidRPr="00EE210D">
        <w:rPr>
          <w:szCs w:val="21"/>
        </w:rPr>
        <w:t>g</w:t>
      </w:r>
      <w:r w:rsidRPr="00EE210D">
        <w:rPr>
          <w:rFonts w:hAnsi="宋体" w:hint="eastAsia"/>
          <w:szCs w:val="21"/>
        </w:rPr>
        <w:t>－</w:t>
      </w:r>
      <w:r w:rsidRPr="00EE210D">
        <w:rPr>
          <w:szCs w:val="21"/>
        </w:rPr>
        <w:t>16.8</w:t>
      </w:r>
      <w:r>
        <w:rPr>
          <w:szCs w:val="21"/>
        </w:rPr>
        <w:t xml:space="preserve"> </w:t>
      </w:r>
      <w:r w:rsidRPr="00EE210D">
        <w:rPr>
          <w:szCs w:val="21"/>
        </w:rPr>
        <w:t>g</w:t>
      </w:r>
      <w:r w:rsidRPr="00EE210D">
        <w:rPr>
          <w:rFonts w:hAnsi="宋体" w:hint="eastAsia"/>
          <w:szCs w:val="21"/>
        </w:rPr>
        <w:t>＝</w:t>
      </w:r>
      <w:r w:rsidRPr="00EE210D">
        <w:rPr>
          <w:szCs w:val="21"/>
        </w:rPr>
        <w:t>4.8</w:t>
      </w:r>
      <w:r>
        <w:rPr>
          <w:szCs w:val="21"/>
        </w:rPr>
        <w:t xml:space="preserve"> </w:t>
      </w:r>
      <w:r w:rsidRPr="00EE210D">
        <w:rPr>
          <w:szCs w:val="21"/>
        </w:rPr>
        <w:t>g</w:t>
      </w:r>
    </w:p>
    <w:p w:rsidR="005D776F" w:rsidRDefault="005D776F" w:rsidP="00E05B54">
      <w:pPr>
        <w:snapToGrid w:val="0"/>
        <w:spacing w:line="360" w:lineRule="auto"/>
        <w:ind w:firstLineChars="200" w:firstLine="31680"/>
        <w:rPr>
          <w:szCs w:val="21"/>
        </w:rPr>
      </w:pPr>
    </w:p>
    <w:p w:rsidR="005D776F" w:rsidRPr="00EE210D" w:rsidRDefault="005D776F" w:rsidP="00E05B54">
      <w:pPr>
        <w:tabs>
          <w:tab w:val="left" w:pos="2265"/>
        </w:tabs>
        <w:snapToGrid w:val="0"/>
        <w:spacing w:line="360" w:lineRule="auto"/>
        <w:ind w:firstLineChars="200" w:firstLine="31680"/>
        <w:rPr>
          <w:szCs w:val="21"/>
        </w:rPr>
      </w:pPr>
      <w:r w:rsidRPr="00F1081E">
        <w:rPr>
          <w:position w:val="-22"/>
          <w:szCs w:val="21"/>
        </w:rPr>
        <w:object w:dxaOrig="420" w:dyaOrig="580">
          <v:shape id="_x0000_i1026" type="#_x0000_t75" style="width:21pt;height:29.25pt" o:ole="">
            <v:imagedata r:id="rId7" o:title=""/>
          </v:shape>
          <o:OLEObject Type="Embed" ProgID="Equation.3" ShapeID="_x0000_i1026" DrawAspect="Content" ObjectID="_1372746321" r:id="rId8"/>
        </w:object>
      </w:r>
      <w:r>
        <w:rPr>
          <w:rFonts w:ascii="宋体" w:hAnsi="宋体" w:hint="eastAsia"/>
          <w:szCs w:val="21"/>
        </w:rPr>
        <w:t>＝</w:t>
      </w:r>
      <w:r w:rsidRPr="00F1081E">
        <w:rPr>
          <w:position w:val="-28"/>
          <w:szCs w:val="21"/>
        </w:rPr>
        <w:object w:dxaOrig="499" w:dyaOrig="639">
          <v:shape id="_x0000_i1027" type="#_x0000_t75" style="width:24.75pt;height:32.25pt" o:ole="">
            <v:imagedata r:id="rId9" o:title=""/>
          </v:shape>
          <o:OLEObject Type="Embed" ProgID="Equation.3" ShapeID="_x0000_i1027" DrawAspect="Content" ObjectID="_1372746322" r:id="rId10"/>
        </w:object>
      </w:r>
      <w:r>
        <w:rPr>
          <w:rFonts w:ascii="宋体"/>
          <w:szCs w:val="21"/>
        </w:rPr>
        <w:tab/>
      </w:r>
      <w:r w:rsidRPr="004B199D">
        <w:rPr>
          <w:szCs w:val="21"/>
        </w:rPr>
        <w:t>x</w:t>
      </w:r>
      <w:r w:rsidRPr="004B199D">
        <w:rPr>
          <w:rFonts w:hint="eastAsia"/>
          <w:szCs w:val="21"/>
        </w:rPr>
        <w:t>＝</w:t>
      </w:r>
      <w:r w:rsidRPr="004B199D">
        <w:rPr>
          <w:position w:val="-22"/>
          <w:szCs w:val="21"/>
        </w:rPr>
        <w:object w:dxaOrig="999" w:dyaOrig="580">
          <v:shape id="_x0000_i1028" type="#_x0000_t75" style="width:50.25pt;height:29.25pt" o:ole="">
            <v:imagedata r:id="rId11" o:title=""/>
          </v:shape>
          <o:OLEObject Type="Embed" ProgID="Equation.3" ShapeID="_x0000_i1028" DrawAspect="Content" ObjectID="_1372746323" r:id="rId12"/>
        </w:object>
      </w:r>
      <w:r w:rsidRPr="004B199D">
        <w:rPr>
          <w:rFonts w:hint="eastAsia"/>
          <w:szCs w:val="21"/>
        </w:rPr>
        <w:t>＝</w:t>
      </w:r>
      <w:smartTag w:uri="urn:schemas-microsoft-com:office:smarttags" w:element="chmetcnv">
        <w:smartTagPr>
          <w:attr w:name="UnitName" w:val="g"/>
          <w:attr w:name="SourceValue" w:val="16"/>
          <w:attr w:name="HasSpace" w:val="True"/>
          <w:attr w:name="Negative" w:val="False"/>
          <w:attr w:name="NumberType" w:val="1"/>
          <w:attr w:name="TCSC" w:val="0"/>
        </w:smartTagPr>
        <w:r w:rsidRPr="004B199D">
          <w:rPr>
            <w:szCs w:val="21"/>
          </w:rPr>
          <w:t>16 g</w:t>
        </w:r>
      </w:smartTag>
    </w:p>
    <w:p w:rsidR="005D776F" w:rsidRDefault="005D776F" w:rsidP="0024267D">
      <w:pPr>
        <w:spacing w:line="360" w:lineRule="auto"/>
      </w:pPr>
      <w:r w:rsidRPr="00F1081E">
        <w:rPr>
          <w:position w:val="-10"/>
          <w:szCs w:val="21"/>
        </w:rPr>
        <w:object w:dxaOrig="600" w:dyaOrig="300">
          <v:shape id="_x0000_i1029" type="#_x0000_t75" style="width:30pt;height:15pt" o:ole="">
            <v:imagedata r:id="rId13" o:title=""/>
          </v:shape>
          <o:OLEObject Type="Embed" ProgID="Equation.3" ShapeID="_x0000_i1029" DrawAspect="Content" ObjectID="_1372746324" r:id="rId14"/>
        </w:object>
      </w:r>
      <w:r>
        <w:rPr>
          <w:rFonts w:ascii="宋体" w:hAnsi="宋体" w:hint="eastAsia"/>
          <w:szCs w:val="21"/>
        </w:rPr>
        <w:t>＝</w:t>
      </w:r>
      <w:r w:rsidRPr="003D50F0">
        <w:rPr>
          <w:position w:val="-28"/>
        </w:rPr>
        <w:object w:dxaOrig="1140" w:dyaOrig="639">
          <v:shape id="_x0000_i1030" type="#_x0000_t75" style="width:57pt;height:32.25pt" o:ole="">
            <v:imagedata r:id="rId15" o:title=""/>
          </v:shape>
          <o:OLEObject Type="Embed" ProgID="Equation.3" ShapeID="_x0000_i1030" DrawAspect="Content" ObjectID="_1372746325" r:id="rId16"/>
        </w:object>
      </w:r>
      <w:r>
        <w:rPr>
          <w:rFonts w:ascii="宋体" w:hAnsi="宋体" w:hint="eastAsia"/>
        </w:rPr>
        <w:t>×</w:t>
      </w:r>
      <w:r w:rsidRPr="003D50F0">
        <w:rPr>
          <w:position w:val="-6"/>
        </w:rPr>
        <w:object w:dxaOrig="560" w:dyaOrig="260">
          <v:shape id="_x0000_i1031" type="#_x0000_t75" style="width:27.75pt;height:12.75pt" o:ole="">
            <v:imagedata r:id="rId17" o:title=""/>
          </v:shape>
          <o:OLEObject Type="Embed" ProgID="Equation.3" ShapeID="_x0000_i1031" DrawAspect="Content" ObjectID="_1372746326" r:id="rId18"/>
        </w:object>
      </w:r>
      <w:r>
        <w:rPr>
          <w:rFonts w:ascii="宋体" w:hAnsi="宋体" w:hint="eastAsia"/>
        </w:rPr>
        <w:t>＝</w:t>
      </w:r>
      <w:r w:rsidRPr="003D50F0">
        <w:rPr>
          <w:position w:val="-6"/>
        </w:rPr>
        <w:object w:dxaOrig="639" w:dyaOrig="260">
          <v:shape id="_x0000_i1032" type="#_x0000_t75" style="width:32.25pt;height:12.75pt" o:ole="">
            <v:imagedata r:id="rId19" o:title=""/>
          </v:shape>
          <o:OLEObject Type="Embed" ProgID="Equation.3" ShapeID="_x0000_i1032" DrawAspect="Content" ObjectID="_1372746327" r:id="rId20"/>
        </w:object>
      </w:r>
      <w:r>
        <w:rPr>
          <w:rFonts w:hint="eastAsia"/>
        </w:rPr>
        <w:t>。</w:t>
      </w:r>
    </w:p>
    <w:p w:rsidR="005D776F" w:rsidRDefault="005D776F" w:rsidP="0024267D">
      <w:pPr>
        <w:spacing w:line="360" w:lineRule="auto"/>
      </w:pPr>
      <w:r w:rsidRPr="00EE210D">
        <w:rPr>
          <w:rFonts w:hint="eastAsia"/>
          <w:szCs w:val="21"/>
        </w:rPr>
        <w:t>答案：</w:t>
      </w:r>
      <w:r w:rsidRPr="00EE210D">
        <w:rPr>
          <w:szCs w:val="21"/>
        </w:rPr>
        <w:t>A</w:t>
      </w:r>
    </w:p>
    <w:sectPr w:rsidR="005D776F" w:rsidSect="00037E8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76F" w:rsidRDefault="005D776F" w:rsidP="0024267D">
      <w:pPr>
        <w:spacing w:line="240" w:lineRule="auto"/>
      </w:pPr>
      <w:r>
        <w:separator/>
      </w:r>
    </w:p>
  </w:endnote>
  <w:endnote w:type="continuationSeparator" w:id="1">
    <w:p w:rsidR="005D776F" w:rsidRDefault="005D776F" w:rsidP="0024267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76F" w:rsidRDefault="005D776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76F" w:rsidRDefault="005D776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76F" w:rsidRDefault="005D77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76F" w:rsidRDefault="005D776F" w:rsidP="0024267D">
      <w:pPr>
        <w:spacing w:line="240" w:lineRule="auto"/>
      </w:pPr>
      <w:r>
        <w:separator/>
      </w:r>
    </w:p>
  </w:footnote>
  <w:footnote w:type="continuationSeparator" w:id="1">
    <w:p w:rsidR="005D776F" w:rsidRDefault="005D776F" w:rsidP="0024267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76F" w:rsidRDefault="005D776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76F" w:rsidRDefault="005D776F" w:rsidP="00E05B5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76F" w:rsidRDefault="005D776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267D"/>
    <w:rsid w:val="00037E83"/>
    <w:rsid w:val="0007484D"/>
    <w:rsid w:val="000C2F85"/>
    <w:rsid w:val="00127A42"/>
    <w:rsid w:val="0024267D"/>
    <w:rsid w:val="003D50F0"/>
    <w:rsid w:val="004B199D"/>
    <w:rsid w:val="005D776F"/>
    <w:rsid w:val="00623516"/>
    <w:rsid w:val="00717D91"/>
    <w:rsid w:val="00CF35DB"/>
    <w:rsid w:val="00E05B54"/>
    <w:rsid w:val="00EA7FBB"/>
    <w:rsid w:val="00EE210D"/>
    <w:rsid w:val="00F1081E"/>
    <w:rsid w:val="00F37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67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4267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4267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4267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4267D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4267D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24267D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4267D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73</Words>
  <Characters>419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2011-05-23T06:10:00Z</dcterms:created>
  <dcterms:modified xsi:type="dcterms:W3CDTF">2011-07-21T01:39:00Z</dcterms:modified>
</cp:coreProperties>
</file>