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某研究性学习小组设计的实验装置（如下图），既可用于制取气体，又可用于验证物质性质。</w:t>
      </w:r>
    </w:p>
    <w:p w:rsidR="008B2AB7" w:rsidRPr="0002716C" w:rsidRDefault="008B2AB7" w:rsidP="00DF2BB7">
      <w:pPr>
        <w:snapToGrid w:val="0"/>
        <w:spacing w:line="360" w:lineRule="auto"/>
        <w:jc w:val="center"/>
        <w:rPr>
          <w:szCs w:val="21"/>
        </w:rPr>
      </w:pPr>
      <w:r w:rsidRPr="00C60F0F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58.25pt;height:137.25pt;visibility:visible">
            <v:imagedata r:id="rId6" o:title=""/>
          </v:shape>
        </w:pict>
      </w:r>
    </w:p>
    <w:p w:rsidR="008B2AB7" w:rsidRPr="0002716C" w:rsidRDefault="008B2AB7" w:rsidP="00DF2BB7">
      <w:pPr>
        <w:snapToGrid w:val="0"/>
        <w:spacing w:line="360" w:lineRule="auto"/>
        <w:rPr>
          <w:rFonts w:eastAsia="新宋体" w:hAnsi="新宋体"/>
          <w:szCs w:val="21"/>
        </w:rPr>
      </w:pP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>1</w:t>
      </w:r>
      <w:r w:rsidRPr="0002716C">
        <w:rPr>
          <w:rFonts w:hint="eastAsia"/>
          <w:szCs w:val="21"/>
        </w:rPr>
        <w:t>）仪器</w:t>
      </w:r>
      <w:r>
        <w:rPr>
          <w:szCs w:val="21"/>
        </w:rPr>
        <w:t>X</w:t>
      </w:r>
      <w:r w:rsidRPr="0002716C">
        <w:rPr>
          <w:rFonts w:hint="eastAsia"/>
          <w:szCs w:val="21"/>
        </w:rPr>
        <w:t>和</w:t>
      </w:r>
      <w:r>
        <w:rPr>
          <w:szCs w:val="21"/>
        </w:rPr>
        <w:t>Y</w:t>
      </w:r>
      <w:r w:rsidRPr="0002716C">
        <w:rPr>
          <w:rFonts w:hint="eastAsia"/>
          <w:szCs w:val="21"/>
        </w:rPr>
        <w:t>的名称分别是（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A. </w:t>
      </w:r>
      <w:r w:rsidRPr="0002716C">
        <w:rPr>
          <w:rFonts w:hint="eastAsia"/>
          <w:szCs w:val="21"/>
        </w:rPr>
        <w:t>漏斗；锥形瓶</w:t>
      </w:r>
      <w:r w:rsidRPr="0002716C">
        <w:rPr>
          <w:szCs w:val="21"/>
        </w:rPr>
        <w:t xml:space="preserve">    </w:t>
      </w:r>
    </w:p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B. </w:t>
      </w:r>
      <w:r w:rsidRPr="0002716C">
        <w:rPr>
          <w:rFonts w:hint="eastAsia"/>
          <w:szCs w:val="21"/>
        </w:rPr>
        <w:t>长颈漏斗；锥形瓶</w:t>
      </w:r>
      <w:r w:rsidRPr="0002716C">
        <w:rPr>
          <w:szCs w:val="21"/>
        </w:rPr>
        <w:t xml:space="preserve">   </w:t>
      </w:r>
    </w:p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C. </w:t>
      </w:r>
      <w:r w:rsidRPr="0002716C">
        <w:rPr>
          <w:rFonts w:hint="eastAsia"/>
          <w:szCs w:val="21"/>
        </w:rPr>
        <w:t>分液漏斗；锥形瓶</w:t>
      </w:r>
      <w:r w:rsidRPr="0002716C">
        <w:rPr>
          <w:szCs w:val="21"/>
        </w:rPr>
        <w:t xml:space="preserve">    </w:t>
      </w:r>
    </w:p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D. </w:t>
      </w:r>
      <w:r w:rsidRPr="0002716C">
        <w:rPr>
          <w:rFonts w:hint="eastAsia"/>
          <w:szCs w:val="21"/>
        </w:rPr>
        <w:t>长颈漏斗；试管</w:t>
      </w:r>
    </w:p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>2</w:t>
      </w:r>
      <w:r w:rsidRPr="0002716C">
        <w:rPr>
          <w:rFonts w:hint="eastAsia"/>
          <w:szCs w:val="21"/>
        </w:rPr>
        <w:t>）当打开</w:t>
      </w:r>
      <w:r w:rsidRPr="0002716C">
        <w:rPr>
          <w:szCs w:val="21"/>
        </w:rPr>
        <w:t>K</w:t>
      </w:r>
      <w:r w:rsidRPr="0002716C">
        <w:rPr>
          <w:szCs w:val="21"/>
          <w:vertAlign w:val="subscript"/>
        </w:rPr>
        <w:t>1</w:t>
      </w:r>
      <w:r w:rsidRPr="0002716C">
        <w:rPr>
          <w:rFonts w:hint="eastAsia"/>
          <w:szCs w:val="21"/>
        </w:rPr>
        <w:t>、关闭</w:t>
      </w:r>
      <w:r w:rsidRPr="0002716C">
        <w:rPr>
          <w:szCs w:val="21"/>
        </w:rPr>
        <w:t>K</w:t>
      </w:r>
      <w:r w:rsidRPr="0002716C">
        <w:rPr>
          <w:szCs w:val="21"/>
          <w:vertAlign w:val="subscript"/>
        </w:rPr>
        <w:t>2</w:t>
      </w:r>
      <w:r w:rsidRPr="0002716C">
        <w:rPr>
          <w:rFonts w:hint="eastAsia"/>
          <w:szCs w:val="21"/>
        </w:rPr>
        <w:t>时，利用</w:t>
      </w:r>
      <w:r w:rsidRPr="0002716C">
        <w:rPr>
          <w:rFonts w:ascii="宋体" w:hAnsi="宋体" w:cs="宋体" w:hint="eastAsia"/>
          <w:szCs w:val="21"/>
        </w:rPr>
        <w:t>Ⅰ</w:t>
      </w:r>
      <w:r w:rsidRPr="0002716C">
        <w:rPr>
          <w:rFonts w:hint="eastAsia"/>
          <w:szCs w:val="21"/>
        </w:rPr>
        <w:t>、</w:t>
      </w:r>
      <w:r w:rsidRPr="0002716C">
        <w:rPr>
          <w:rFonts w:ascii="宋体" w:hAnsi="宋体" w:cs="宋体" w:hint="eastAsia"/>
          <w:szCs w:val="21"/>
        </w:rPr>
        <w:t>Ⅱ</w:t>
      </w:r>
      <w:r w:rsidRPr="0002716C">
        <w:rPr>
          <w:rFonts w:hint="eastAsia"/>
          <w:szCs w:val="21"/>
        </w:rPr>
        <w:t>装置可直接进行的实验是（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A. </w:t>
      </w:r>
      <w:r w:rsidRPr="0002716C">
        <w:rPr>
          <w:rFonts w:hint="eastAsia"/>
          <w:szCs w:val="21"/>
        </w:rPr>
        <w:t>大理石与稀盐酸反应制取二氧化碳</w:t>
      </w:r>
    </w:p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B. </w:t>
      </w:r>
      <w:r w:rsidRPr="0002716C">
        <w:rPr>
          <w:rFonts w:hint="eastAsia"/>
          <w:szCs w:val="21"/>
        </w:rPr>
        <w:t>锌与稀硫酸反应制取氢气</w:t>
      </w:r>
    </w:p>
    <w:p w:rsidR="008B2AB7" w:rsidRPr="0002716C" w:rsidRDefault="008B2AB7" w:rsidP="00DF2BB7">
      <w:pPr>
        <w:snapToGrid w:val="0"/>
        <w:spacing w:line="360" w:lineRule="auto"/>
        <w:rPr>
          <w:rFonts w:eastAsia="新宋体" w:hAnsi="新宋体"/>
          <w:szCs w:val="21"/>
        </w:rPr>
      </w:pP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>3</w:t>
      </w:r>
      <w:r w:rsidRPr="0002716C">
        <w:rPr>
          <w:rFonts w:hint="eastAsia"/>
          <w:szCs w:val="21"/>
        </w:rPr>
        <w:t>）小颖认为在不改变</w:t>
      </w:r>
      <w:r w:rsidRPr="0002716C">
        <w:rPr>
          <w:rFonts w:ascii="宋体" w:hAnsi="宋体" w:cs="宋体" w:hint="eastAsia"/>
          <w:szCs w:val="21"/>
        </w:rPr>
        <w:t>Ⅰ</w:t>
      </w:r>
      <w:r w:rsidRPr="0002716C">
        <w:rPr>
          <w:rFonts w:hint="eastAsia"/>
          <w:szCs w:val="21"/>
        </w:rPr>
        <w:t>、</w:t>
      </w:r>
      <w:r w:rsidRPr="0002716C">
        <w:rPr>
          <w:rFonts w:ascii="宋体" w:hAnsi="宋体" w:cs="宋体" w:hint="eastAsia"/>
          <w:szCs w:val="21"/>
        </w:rPr>
        <w:t>Ⅱ</w:t>
      </w:r>
      <w:r w:rsidRPr="0002716C">
        <w:rPr>
          <w:rFonts w:hint="eastAsia"/>
          <w:szCs w:val="21"/>
        </w:rPr>
        <w:t>装置的仪器及位置的前提下，该装置可用于双氧水制取氧气，她的做法是（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A. </w:t>
      </w:r>
      <w:r w:rsidRPr="0002716C">
        <w:rPr>
          <w:rFonts w:hint="eastAsia"/>
          <w:szCs w:val="21"/>
        </w:rPr>
        <w:t>实验前打开</w:t>
      </w:r>
      <w:r w:rsidRPr="0002716C">
        <w:rPr>
          <w:szCs w:val="21"/>
        </w:rPr>
        <w:t>K</w:t>
      </w:r>
      <w:r w:rsidRPr="0002716C">
        <w:rPr>
          <w:szCs w:val="21"/>
          <w:vertAlign w:val="subscript"/>
        </w:rPr>
        <w:t>2</w:t>
      </w:r>
      <w:r w:rsidRPr="0002716C">
        <w:rPr>
          <w:rFonts w:hint="eastAsia"/>
          <w:szCs w:val="21"/>
        </w:rPr>
        <w:t>，关闭</w:t>
      </w:r>
      <w:r w:rsidRPr="0002716C">
        <w:rPr>
          <w:szCs w:val="21"/>
        </w:rPr>
        <w:t>K</w:t>
      </w:r>
      <w:r w:rsidRPr="0002716C">
        <w:rPr>
          <w:szCs w:val="21"/>
          <w:vertAlign w:val="subscript"/>
        </w:rPr>
        <w:t>1</w:t>
      </w:r>
      <w:r w:rsidRPr="0002716C">
        <w:rPr>
          <w:szCs w:val="21"/>
        </w:rPr>
        <w:t xml:space="preserve">    </w:t>
      </w:r>
    </w:p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B. </w:t>
      </w:r>
      <w:r w:rsidRPr="0002716C">
        <w:rPr>
          <w:rFonts w:hint="eastAsia"/>
          <w:szCs w:val="21"/>
        </w:rPr>
        <w:t>实验时加热锥形瓶</w:t>
      </w:r>
      <w:r w:rsidRPr="0002716C">
        <w:rPr>
          <w:szCs w:val="21"/>
        </w:rPr>
        <w:t xml:space="preserve">   </w:t>
      </w:r>
    </w:p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C. </w:t>
      </w:r>
      <w:r w:rsidRPr="0002716C">
        <w:rPr>
          <w:rFonts w:ascii="宋体" w:hAnsi="宋体" w:cs="宋体" w:hint="eastAsia"/>
          <w:szCs w:val="21"/>
        </w:rPr>
        <w:t>实验前将集气瓶装满水</w:t>
      </w:r>
      <w:r w:rsidRPr="0002716C">
        <w:rPr>
          <w:szCs w:val="21"/>
        </w:rPr>
        <w:t xml:space="preserve">    </w:t>
      </w:r>
    </w:p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D. </w:t>
      </w:r>
      <w:r w:rsidRPr="0002716C">
        <w:rPr>
          <w:rFonts w:ascii="宋体" w:hAnsi="宋体" w:cs="宋体" w:hint="eastAsia"/>
          <w:szCs w:val="21"/>
        </w:rPr>
        <w:t>实验前将集气瓶装满水，</w:t>
      </w:r>
      <w:r w:rsidRPr="0002716C">
        <w:rPr>
          <w:rFonts w:hint="eastAsia"/>
          <w:szCs w:val="21"/>
        </w:rPr>
        <w:t>打开</w:t>
      </w:r>
      <w:r w:rsidRPr="0002716C">
        <w:rPr>
          <w:szCs w:val="21"/>
        </w:rPr>
        <w:t>K</w:t>
      </w:r>
      <w:r w:rsidRPr="0002716C">
        <w:rPr>
          <w:szCs w:val="21"/>
          <w:vertAlign w:val="subscript"/>
        </w:rPr>
        <w:t>2</w:t>
      </w:r>
      <w:r w:rsidRPr="0002716C">
        <w:rPr>
          <w:rFonts w:hint="eastAsia"/>
          <w:szCs w:val="21"/>
        </w:rPr>
        <w:t>，关闭</w:t>
      </w:r>
      <w:r w:rsidRPr="0002716C">
        <w:rPr>
          <w:szCs w:val="21"/>
        </w:rPr>
        <w:t>K</w:t>
      </w:r>
      <w:r w:rsidRPr="0002716C">
        <w:rPr>
          <w:szCs w:val="21"/>
          <w:vertAlign w:val="subscript"/>
        </w:rPr>
        <w:t>1</w:t>
      </w:r>
    </w:p>
    <w:p w:rsidR="008B2AB7" w:rsidRPr="0002716C" w:rsidRDefault="008B2AB7" w:rsidP="00DF2BB7">
      <w:pPr>
        <w:snapToGrid w:val="0"/>
        <w:spacing w:line="360" w:lineRule="auto"/>
        <w:rPr>
          <w:rFonts w:eastAsia="新宋体" w:hAnsi="新宋体"/>
          <w:szCs w:val="21"/>
        </w:rPr>
      </w:pP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>4</w:t>
      </w:r>
      <w:r w:rsidRPr="0002716C">
        <w:rPr>
          <w:rFonts w:hint="eastAsia"/>
          <w:szCs w:val="21"/>
        </w:rPr>
        <w:t>）实验室还可以用高锰酸钾制取氧气，化学方程式为（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>A. 2KMnO</w:t>
      </w:r>
      <w:r w:rsidRPr="00F72B93">
        <w:rPr>
          <w:szCs w:val="21"/>
          <w:vertAlign w:val="subscript"/>
        </w:rPr>
        <w:t>4</w:t>
      </w:r>
      <w:r>
        <w:rPr>
          <w:rFonts w:ascii="宋体" w:hAnsi="宋体" w:hint="eastAsia"/>
          <w:szCs w:val="21"/>
        </w:rPr>
        <w:t>＝</w:t>
      </w:r>
      <w:r w:rsidRPr="0002716C">
        <w:rPr>
          <w:szCs w:val="21"/>
        </w:rPr>
        <w:t>K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MnO</w:t>
      </w:r>
      <w:r w:rsidRPr="0002716C">
        <w:rPr>
          <w:szCs w:val="21"/>
          <w:vertAlign w:val="subscript"/>
        </w:rPr>
        <w:t>4</w:t>
      </w:r>
      <w:r w:rsidRPr="007E4BB5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 xml:space="preserve"> MnO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 xml:space="preserve"> O</w:t>
      </w:r>
      <w:r w:rsidRPr="0002716C">
        <w:rPr>
          <w:szCs w:val="21"/>
          <w:vertAlign w:val="subscript"/>
        </w:rPr>
        <w:t>2</w:t>
      </w:r>
      <w:r w:rsidRPr="0002716C">
        <w:rPr>
          <w:rFonts w:ascii="仿宋_GB2312" w:cs="宋体" w:hint="eastAsia"/>
          <w:szCs w:val="21"/>
        </w:rPr>
        <w:t>↑</w:t>
      </w:r>
    </w:p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>B. KMnO</w:t>
      </w:r>
      <w:r w:rsidRPr="0002716C">
        <w:rPr>
          <w:szCs w:val="21"/>
          <w:vertAlign w:val="subscript"/>
        </w:rPr>
        <w:t>4</w:t>
      </w:r>
      <w:r w:rsidRPr="0002716C">
        <w:rPr>
          <w:szCs w:val="21"/>
        </w:rPr>
        <w:t xml:space="preserve"> </w:t>
      </w:r>
      <w:r w:rsidRPr="00DE752C">
        <w:rPr>
          <w:szCs w:val="21"/>
        </w:rPr>
        <w:pict>
          <v:shape id="_x0000_i1026" type="#_x0000_t75" alt="" style="width:18.75pt;height:15.75pt">
            <v:imagedata r:id="rId7" o:title=""/>
          </v:shape>
        </w:pict>
      </w:r>
      <w:r w:rsidRPr="0002716C">
        <w:rPr>
          <w:szCs w:val="21"/>
          <w:vertAlign w:val="superscript"/>
        </w:rPr>
        <w:t xml:space="preserve"> </w:t>
      </w:r>
      <w:r w:rsidRPr="0002716C">
        <w:rPr>
          <w:szCs w:val="21"/>
        </w:rPr>
        <w:t>K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MnO</w:t>
      </w:r>
      <w:r w:rsidRPr="0002716C">
        <w:rPr>
          <w:szCs w:val="21"/>
          <w:vertAlign w:val="subscript"/>
        </w:rPr>
        <w:t>4</w:t>
      </w:r>
      <w:r w:rsidRPr="0002716C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 xml:space="preserve"> MnO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 xml:space="preserve"> O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  </w:t>
      </w:r>
    </w:p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>C. KMnO</w:t>
      </w:r>
      <w:r w:rsidRPr="0002716C">
        <w:rPr>
          <w:szCs w:val="21"/>
          <w:vertAlign w:val="subscript"/>
        </w:rPr>
        <w:t>4</w:t>
      </w:r>
      <w:r w:rsidRPr="0002716C">
        <w:rPr>
          <w:szCs w:val="21"/>
        </w:rPr>
        <w:t xml:space="preserve"> </w:t>
      </w:r>
      <w:r w:rsidRPr="00DE752C">
        <w:rPr>
          <w:szCs w:val="21"/>
        </w:rPr>
        <w:pict>
          <v:shape id="_x0000_i1027" type="#_x0000_t75" alt="" style="width:18.75pt;height:15.75pt">
            <v:imagedata r:id="rId7" o:title=""/>
          </v:shape>
        </w:pict>
      </w:r>
      <w:r w:rsidRPr="0002716C">
        <w:rPr>
          <w:szCs w:val="21"/>
          <w:vertAlign w:val="superscript"/>
        </w:rPr>
        <w:t xml:space="preserve"> </w:t>
      </w:r>
      <w:r w:rsidRPr="0002716C">
        <w:rPr>
          <w:szCs w:val="21"/>
        </w:rPr>
        <w:t>K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MnO</w:t>
      </w:r>
      <w:r w:rsidRPr="0002716C">
        <w:rPr>
          <w:szCs w:val="21"/>
          <w:vertAlign w:val="subscript"/>
        </w:rPr>
        <w:t>4</w:t>
      </w:r>
      <w:r w:rsidRPr="0002716C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 xml:space="preserve"> MnO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 xml:space="preserve"> O</w:t>
      </w:r>
      <w:r w:rsidRPr="0002716C">
        <w:rPr>
          <w:szCs w:val="21"/>
          <w:vertAlign w:val="subscript"/>
        </w:rPr>
        <w:t>2</w:t>
      </w:r>
      <w:r w:rsidRPr="0002716C">
        <w:rPr>
          <w:rFonts w:ascii="仿宋_GB2312" w:cs="宋体" w:hint="eastAsia"/>
          <w:szCs w:val="21"/>
        </w:rPr>
        <w:t>↑</w:t>
      </w:r>
    </w:p>
    <w:p w:rsidR="008B2AB7" w:rsidRPr="007E4BB5" w:rsidRDefault="008B2AB7" w:rsidP="00DF2BB7">
      <w:pPr>
        <w:snapToGrid w:val="0"/>
        <w:spacing w:line="360" w:lineRule="auto"/>
        <w:rPr>
          <w:rFonts w:eastAsia="新宋体" w:hAnsi="新宋体"/>
          <w:szCs w:val="21"/>
        </w:rPr>
      </w:pPr>
      <w:r w:rsidRPr="0002716C">
        <w:rPr>
          <w:szCs w:val="21"/>
        </w:rPr>
        <w:t>D. 2KMnO</w:t>
      </w:r>
      <w:r w:rsidRPr="0002716C">
        <w:rPr>
          <w:szCs w:val="21"/>
          <w:vertAlign w:val="subscript"/>
        </w:rPr>
        <w:t>4</w:t>
      </w:r>
      <w:r w:rsidRPr="0002716C">
        <w:rPr>
          <w:szCs w:val="21"/>
        </w:rPr>
        <w:t xml:space="preserve"> </w:t>
      </w:r>
      <w:r w:rsidRPr="00DE752C">
        <w:rPr>
          <w:szCs w:val="21"/>
        </w:rPr>
        <w:pict>
          <v:shape id="_x0000_i1028" type="#_x0000_t75" alt="" style="width:18.75pt;height:15.75pt">
            <v:imagedata r:id="rId7" o:title=""/>
          </v:shape>
        </w:pict>
      </w:r>
      <w:r w:rsidRPr="0002716C">
        <w:rPr>
          <w:szCs w:val="21"/>
          <w:vertAlign w:val="superscript"/>
        </w:rPr>
        <w:t xml:space="preserve"> </w:t>
      </w:r>
      <w:r w:rsidRPr="0002716C">
        <w:rPr>
          <w:szCs w:val="21"/>
        </w:rPr>
        <w:t>K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MnO</w:t>
      </w:r>
      <w:r w:rsidRPr="0002716C">
        <w:rPr>
          <w:szCs w:val="21"/>
          <w:vertAlign w:val="subscript"/>
        </w:rPr>
        <w:t>4</w:t>
      </w:r>
      <w:r w:rsidRPr="0002716C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 xml:space="preserve"> MnO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>O</w:t>
      </w:r>
      <w:r w:rsidRPr="0002716C">
        <w:rPr>
          <w:szCs w:val="21"/>
          <w:vertAlign w:val="subscript"/>
        </w:rPr>
        <w:t>2</w:t>
      </w:r>
      <w:r w:rsidRPr="0002716C">
        <w:rPr>
          <w:rFonts w:ascii="仿宋_GB2312" w:cs="宋体" w:hint="eastAsia"/>
          <w:szCs w:val="21"/>
        </w:rPr>
        <w:t>↑</w:t>
      </w:r>
    </w:p>
    <w:p w:rsidR="008B2AB7" w:rsidRPr="0002716C" w:rsidRDefault="008B2AB7" w:rsidP="00DF2BB7">
      <w:pPr>
        <w:snapToGrid w:val="0"/>
        <w:spacing w:line="360" w:lineRule="auto"/>
        <w:rPr>
          <w:rFonts w:eastAsia="新宋体" w:hAnsi="新宋体"/>
          <w:szCs w:val="21"/>
        </w:rPr>
      </w:pP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>5</w:t>
      </w:r>
      <w:r w:rsidRPr="0002716C">
        <w:rPr>
          <w:rFonts w:hint="eastAsia"/>
          <w:szCs w:val="21"/>
        </w:rPr>
        <w:t>）当打开</w:t>
      </w:r>
      <w:r w:rsidRPr="0002716C">
        <w:rPr>
          <w:szCs w:val="21"/>
        </w:rPr>
        <w:t>K</w:t>
      </w:r>
      <w:r w:rsidRPr="0002716C">
        <w:rPr>
          <w:szCs w:val="21"/>
          <w:vertAlign w:val="subscript"/>
        </w:rPr>
        <w:t>2</w:t>
      </w:r>
      <w:r w:rsidRPr="0002716C">
        <w:rPr>
          <w:rFonts w:hint="eastAsia"/>
          <w:szCs w:val="21"/>
        </w:rPr>
        <w:t>、关闭</w:t>
      </w:r>
      <w:r w:rsidRPr="0002716C">
        <w:rPr>
          <w:szCs w:val="21"/>
        </w:rPr>
        <w:t>K</w:t>
      </w:r>
      <w:r w:rsidRPr="0002716C">
        <w:rPr>
          <w:szCs w:val="21"/>
          <w:vertAlign w:val="subscript"/>
        </w:rPr>
        <w:t>1</w:t>
      </w:r>
      <w:r w:rsidRPr="0002716C">
        <w:rPr>
          <w:rFonts w:hint="eastAsia"/>
          <w:szCs w:val="21"/>
        </w:rPr>
        <w:t>时，利用</w:t>
      </w:r>
      <w:r w:rsidRPr="0002716C">
        <w:rPr>
          <w:rFonts w:ascii="宋体" w:hAnsi="宋体" w:cs="宋体" w:hint="eastAsia"/>
          <w:szCs w:val="21"/>
        </w:rPr>
        <w:t>Ⅰ</w:t>
      </w:r>
      <w:r w:rsidRPr="0002716C">
        <w:rPr>
          <w:rFonts w:hint="eastAsia"/>
          <w:szCs w:val="21"/>
        </w:rPr>
        <w:t>、</w:t>
      </w:r>
      <w:r w:rsidRPr="0002716C">
        <w:rPr>
          <w:rFonts w:ascii="宋体" w:hAnsi="宋体" w:cs="宋体" w:hint="eastAsia"/>
          <w:szCs w:val="21"/>
        </w:rPr>
        <w:t>Ⅲ</w:t>
      </w:r>
      <w:r w:rsidRPr="0002716C">
        <w:rPr>
          <w:rFonts w:hint="eastAsia"/>
          <w:szCs w:val="21"/>
        </w:rPr>
        <w:t>装置可验证二氧化碳与水反应，生成了碳酸，此时试管中盛放的物质是（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A. </w:t>
      </w:r>
      <w:r w:rsidRPr="0002716C">
        <w:rPr>
          <w:rFonts w:hint="eastAsia"/>
          <w:szCs w:val="21"/>
        </w:rPr>
        <w:t>紫色石蕊试液</w:t>
      </w:r>
    </w:p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B. </w:t>
      </w:r>
      <w:r>
        <w:rPr>
          <w:rFonts w:hint="eastAsia"/>
          <w:szCs w:val="21"/>
        </w:rPr>
        <w:t>蒸馏水</w:t>
      </w:r>
    </w:p>
    <w:p w:rsidR="008B2AB7" w:rsidRPr="0002716C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C. </w:t>
      </w:r>
      <w:r w:rsidRPr="0002716C">
        <w:rPr>
          <w:rFonts w:hint="eastAsia"/>
          <w:szCs w:val="21"/>
        </w:rPr>
        <w:t>无色酚酞</w:t>
      </w:r>
    </w:p>
    <w:p w:rsidR="008B2AB7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D. </w:t>
      </w:r>
      <w:r w:rsidRPr="0002716C">
        <w:rPr>
          <w:rFonts w:hint="eastAsia"/>
          <w:szCs w:val="21"/>
        </w:rPr>
        <w:t>稀盐酸</w:t>
      </w:r>
    </w:p>
    <w:p w:rsidR="008B2AB7" w:rsidRPr="0002716C" w:rsidRDefault="008B2AB7" w:rsidP="00DF2BB7">
      <w:pPr>
        <w:spacing w:line="360" w:lineRule="auto"/>
      </w:pPr>
      <w:r w:rsidRPr="0002716C">
        <w:rPr>
          <w:rFonts w:hint="eastAsia"/>
        </w:rPr>
        <w:t>解析：</w:t>
      </w:r>
    </w:p>
    <w:p w:rsidR="008B2AB7" w:rsidRPr="0002716C" w:rsidRDefault="008B2AB7" w:rsidP="00DF2BB7">
      <w:pPr>
        <w:spacing w:line="360" w:lineRule="auto"/>
        <w:rPr>
          <w:szCs w:val="21"/>
        </w:rPr>
      </w:pPr>
      <w:r w:rsidRPr="0002716C">
        <w:rPr>
          <w:rFonts w:hint="eastAsia"/>
        </w:rPr>
        <w:t>此题的实验综合度较高，对学生的综合思维能力要求较高。</w:t>
      </w:r>
      <w:r w:rsidRPr="0002716C">
        <w:rPr>
          <w:rFonts w:hint="eastAsia"/>
          <w:szCs w:val="21"/>
        </w:rPr>
        <w:t>当打开</w:t>
      </w:r>
      <w:r w:rsidRPr="0002716C">
        <w:rPr>
          <w:szCs w:val="21"/>
        </w:rPr>
        <w:t>K</w:t>
      </w:r>
      <w:r w:rsidRPr="0002716C">
        <w:rPr>
          <w:szCs w:val="21"/>
          <w:vertAlign w:val="subscript"/>
        </w:rPr>
        <w:t>1</w:t>
      </w:r>
      <w:r w:rsidRPr="0002716C">
        <w:rPr>
          <w:rFonts w:hint="eastAsia"/>
          <w:szCs w:val="21"/>
        </w:rPr>
        <w:t>、关闭</w:t>
      </w:r>
      <w:r w:rsidRPr="0002716C">
        <w:rPr>
          <w:szCs w:val="21"/>
        </w:rPr>
        <w:t>K</w:t>
      </w:r>
      <w:r w:rsidRPr="0002716C">
        <w:rPr>
          <w:szCs w:val="21"/>
          <w:vertAlign w:val="subscript"/>
        </w:rPr>
        <w:t>2</w:t>
      </w:r>
      <w:r w:rsidRPr="0002716C">
        <w:rPr>
          <w:rFonts w:hint="eastAsia"/>
          <w:szCs w:val="21"/>
        </w:rPr>
        <w:t>时，Ⅰ中产生的气体只能进入Ⅱ中，此时的搜集气体的方法是向下排空气法，气体的密度应该比空气小，故锌和稀硫酸反应制取氢气符合题意。当不改变Ⅰ和Ⅱ的位置制取氧气时，应该用向上排空气法搜集气体，但是但导管口的方向是短进长出，不否题意，则只能用排水法搜集，故应在试验前将集气瓶注满水。要验证二氧化碳和水反应生成碳酸，只要检验酸性就可以了。</w:t>
      </w:r>
    </w:p>
    <w:p w:rsidR="008B2AB7" w:rsidRPr="00DF2BB7" w:rsidRDefault="008B2AB7" w:rsidP="00DF2BB7">
      <w:pPr>
        <w:snapToGrid w:val="0"/>
        <w:spacing w:line="360" w:lineRule="auto"/>
        <w:rPr>
          <w:szCs w:val="21"/>
        </w:rPr>
      </w:pPr>
      <w:r w:rsidRPr="0002716C">
        <w:rPr>
          <w:rFonts w:hint="eastAsia"/>
        </w:rPr>
        <w:t>答案：（</w:t>
      </w:r>
      <w:r w:rsidRPr="0002716C">
        <w:t>1</w:t>
      </w:r>
      <w:r w:rsidRPr="0002716C">
        <w:rPr>
          <w:rFonts w:hint="eastAsia"/>
        </w:rPr>
        <w:t>）</w:t>
      </w:r>
      <w:r w:rsidRPr="0002716C">
        <w:t>C</w:t>
      </w:r>
      <w:r>
        <w:rPr>
          <w:rFonts w:hint="eastAsia"/>
        </w:rPr>
        <w:t>；</w:t>
      </w:r>
      <w:r w:rsidRPr="0002716C">
        <w:rPr>
          <w:rFonts w:hint="eastAsia"/>
        </w:rPr>
        <w:t>（</w:t>
      </w:r>
      <w:r w:rsidRPr="0002716C">
        <w:t>2</w:t>
      </w:r>
      <w:r w:rsidRPr="0002716C">
        <w:rPr>
          <w:rFonts w:hint="eastAsia"/>
        </w:rPr>
        <w:t>）</w:t>
      </w:r>
      <w:r w:rsidRPr="0002716C">
        <w:t>B</w:t>
      </w:r>
      <w:r>
        <w:rPr>
          <w:rFonts w:hint="eastAsia"/>
        </w:rPr>
        <w:t>；</w:t>
      </w:r>
      <w:r w:rsidRPr="0002716C">
        <w:rPr>
          <w:rFonts w:hint="eastAsia"/>
        </w:rPr>
        <w:t>（</w:t>
      </w:r>
      <w:r w:rsidRPr="0002716C">
        <w:t>3</w:t>
      </w:r>
      <w:r w:rsidRPr="0002716C">
        <w:rPr>
          <w:rFonts w:hint="eastAsia"/>
        </w:rPr>
        <w:t>）</w:t>
      </w:r>
      <w:r w:rsidRPr="0002716C">
        <w:t>C</w:t>
      </w:r>
      <w:r>
        <w:rPr>
          <w:rFonts w:hint="eastAsia"/>
        </w:rPr>
        <w:t>；</w:t>
      </w:r>
      <w:r w:rsidRPr="0002716C">
        <w:rPr>
          <w:rFonts w:hint="eastAsia"/>
        </w:rPr>
        <w:t>（</w:t>
      </w:r>
      <w:r w:rsidRPr="0002716C">
        <w:t>4</w:t>
      </w:r>
      <w:r w:rsidRPr="0002716C">
        <w:rPr>
          <w:rFonts w:hint="eastAsia"/>
        </w:rPr>
        <w:t>）</w:t>
      </w:r>
      <w:r w:rsidRPr="0002716C">
        <w:t>D</w:t>
      </w:r>
      <w:r>
        <w:rPr>
          <w:rFonts w:hint="eastAsia"/>
        </w:rPr>
        <w:t>；</w:t>
      </w:r>
      <w:r w:rsidRPr="0002716C">
        <w:rPr>
          <w:rFonts w:hint="eastAsia"/>
        </w:rPr>
        <w:t>（</w:t>
      </w:r>
      <w:r w:rsidRPr="0002716C">
        <w:t>5</w:t>
      </w:r>
      <w:r w:rsidRPr="0002716C">
        <w:rPr>
          <w:rFonts w:hint="eastAsia"/>
        </w:rPr>
        <w:t>）</w:t>
      </w:r>
      <w:r w:rsidRPr="0002716C">
        <w:t>A</w:t>
      </w:r>
    </w:p>
    <w:p w:rsidR="008B2AB7" w:rsidRDefault="008B2AB7" w:rsidP="00DF2BB7">
      <w:pPr>
        <w:spacing w:line="360" w:lineRule="auto"/>
      </w:pPr>
    </w:p>
    <w:p w:rsidR="008B2AB7" w:rsidRDefault="008B2AB7" w:rsidP="00DF2BB7">
      <w:pPr>
        <w:spacing w:line="360" w:lineRule="auto"/>
      </w:pPr>
    </w:p>
    <w:p w:rsidR="008B2AB7" w:rsidRDefault="008B2AB7" w:rsidP="00DF2BB7">
      <w:pPr>
        <w:spacing w:line="360" w:lineRule="auto"/>
      </w:pPr>
    </w:p>
    <w:sectPr w:rsidR="008B2AB7" w:rsidSect="002C7E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AB7" w:rsidRDefault="008B2AB7" w:rsidP="00DF2BB7">
      <w:pPr>
        <w:spacing w:line="240" w:lineRule="auto"/>
      </w:pPr>
      <w:r>
        <w:separator/>
      </w:r>
    </w:p>
  </w:endnote>
  <w:endnote w:type="continuationSeparator" w:id="1">
    <w:p w:rsidR="008B2AB7" w:rsidRDefault="008B2AB7" w:rsidP="00DF2B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AB7" w:rsidRDefault="008B2A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AB7" w:rsidRDefault="008B2A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AB7" w:rsidRDefault="008B2A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AB7" w:rsidRDefault="008B2AB7" w:rsidP="00DF2BB7">
      <w:pPr>
        <w:spacing w:line="240" w:lineRule="auto"/>
      </w:pPr>
      <w:r>
        <w:separator/>
      </w:r>
    </w:p>
  </w:footnote>
  <w:footnote w:type="continuationSeparator" w:id="1">
    <w:p w:rsidR="008B2AB7" w:rsidRDefault="008B2AB7" w:rsidP="00DF2B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AB7" w:rsidRDefault="008B2A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AB7" w:rsidRDefault="008B2AB7" w:rsidP="004E07E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AB7" w:rsidRDefault="008B2A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2BB7"/>
    <w:rsid w:val="0002716C"/>
    <w:rsid w:val="002C7EF3"/>
    <w:rsid w:val="004E07E6"/>
    <w:rsid w:val="007A10FF"/>
    <w:rsid w:val="007E4BB5"/>
    <w:rsid w:val="008B2AB7"/>
    <w:rsid w:val="00C60F0F"/>
    <w:rsid w:val="00C63708"/>
    <w:rsid w:val="00DE752C"/>
    <w:rsid w:val="00DF2BB7"/>
    <w:rsid w:val="00F72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B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F2BB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F2BB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F2BB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F2BB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F2BB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DF2BB7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2BB7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120</Words>
  <Characters>690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2011-05-24T05:17:00Z</dcterms:created>
  <dcterms:modified xsi:type="dcterms:W3CDTF">2011-07-21T02:39:00Z</dcterms:modified>
</cp:coreProperties>
</file>