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75" w:rsidRPr="000A0173" w:rsidRDefault="006F4975" w:rsidP="007A2514">
      <w:pPr>
        <w:snapToGrid w:val="0"/>
        <w:spacing w:line="360" w:lineRule="auto"/>
        <w:rPr>
          <w:bCs/>
          <w:szCs w:val="21"/>
        </w:rPr>
      </w:pPr>
      <w:r w:rsidRPr="000A0173">
        <w:rPr>
          <w:rFonts w:hAnsi="宋体" w:hint="eastAsia"/>
          <w:bCs/>
          <w:szCs w:val="21"/>
        </w:rPr>
        <w:t>把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bCs/>
            <w:szCs w:val="21"/>
          </w:rPr>
          <w:t>100</w:t>
        </w:r>
        <w:r w:rsidRPr="000A0173">
          <w:rPr>
            <w:rFonts w:hAnsi="宋体" w:hint="eastAsia"/>
            <w:bCs/>
            <w:szCs w:val="21"/>
          </w:rPr>
          <w:t>克</w:t>
        </w:r>
      </w:smartTag>
      <w:r w:rsidRPr="000A0173">
        <w:rPr>
          <w:bCs/>
          <w:szCs w:val="21"/>
        </w:rPr>
        <w:t>20%</w:t>
      </w:r>
      <w:r w:rsidRPr="000A0173">
        <w:rPr>
          <w:rFonts w:hAnsi="宋体" w:hint="eastAsia"/>
          <w:bCs/>
          <w:szCs w:val="21"/>
        </w:rPr>
        <w:t>的氯化钾溶液稀释成</w:t>
      </w:r>
      <w:r w:rsidRPr="000A0173">
        <w:rPr>
          <w:bCs/>
          <w:szCs w:val="21"/>
        </w:rPr>
        <w:t>10%</w:t>
      </w:r>
      <w:r w:rsidRPr="000A0173">
        <w:rPr>
          <w:rFonts w:hAnsi="宋体" w:hint="eastAsia"/>
          <w:bCs/>
          <w:szCs w:val="21"/>
        </w:rPr>
        <w:t>时，需要加水的质量是（</w:t>
      </w:r>
      <w:r w:rsidRPr="000A0173">
        <w:rPr>
          <w:rFonts w:hAnsi="宋体"/>
          <w:bCs/>
          <w:szCs w:val="21"/>
        </w:rPr>
        <w:t xml:space="preserve">    </w:t>
      </w:r>
      <w:r w:rsidRPr="000A0173">
        <w:rPr>
          <w:rFonts w:hAnsi="宋体" w:hint="eastAsia"/>
          <w:bCs/>
          <w:szCs w:val="21"/>
        </w:rPr>
        <w:t>）</w:t>
      </w:r>
    </w:p>
    <w:p w:rsidR="006F4975" w:rsidRPr="000A0173" w:rsidRDefault="006F4975" w:rsidP="00B2359D">
      <w:pPr>
        <w:snapToGrid w:val="0"/>
        <w:spacing w:line="360" w:lineRule="auto"/>
        <w:ind w:left="31680" w:hangingChars="50" w:firstLine="31680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bCs/>
            <w:szCs w:val="21"/>
          </w:rPr>
          <w:t>100</w:t>
        </w:r>
        <w:r w:rsidRPr="000A0173">
          <w:rPr>
            <w:rFonts w:hAnsi="宋体" w:hint="eastAsia"/>
            <w:bCs/>
            <w:szCs w:val="21"/>
          </w:rPr>
          <w:t>克</w:t>
        </w:r>
      </w:smartTag>
      <w:r w:rsidRPr="000A0173">
        <w:rPr>
          <w:szCs w:val="21"/>
        </w:rPr>
        <w:t xml:space="preserve">    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10</w:t>
        </w:r>
        <w:r w:rsidRPr="000A0173">
          <w:rPr>
            <w:rFonts w:hAnsi="宋体" w:hint="eastAsia"/>
            <w:szCs w:val="21"/>
          </w:rPr>
          <w:t>克</w:t>
        </w:r>
      </w:smartTag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1</w:t>
        </w:r>
        <w:r w:rsidRPr="000A0173">
          <w:rPr>
            <w:rFonts w:hAnsi="宋体" w:hint="eastAsia"/>
            <w:szCs w:val="21"/>
          </w:rPr>
          <w:t>克</w:t>
        </w:r>
      </w:smartTag>
      <w:r w:rsidRPr="000A0173">
        <w:rPr>
          <w:rFonts w:hAnsi="宋体"/>
          <w:szCs w:val="21"/>
        </w:rPr>
        <w:t xml:space="preserve">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1000</w:t>
        </w:r>
        <w:r w:rsidRPr="000A0173">
          <w:rPr>
            <w:rFonts w:hAnsi="宋体" w:hint="eastAsia"/>
            <w:szCs w:val="21"/>
          </w:rPr>
          <w:t>克</w:t>
        </w:r>
      </w:smartTag>
    </w:p>
    <w:p w:rsidR="006F4975" w:rsidRPr="000A0173" w:rsidRDefault="006F4975" w:rsidP="007A2514">
      <w:pPr>
        <w:snapToGrid w:val="0"/>
        <w:spacing w:line="360" w:lineRule="auto"/>
        <w:rPr>
          <w:rFonts w:hAnsi="宋体"/>
          <w:bCs/>
          <w:szCs w:val="21"/>
        </w:rPr>
      </w:pPr>
      <w:r w:rsidRPr="000A0173">
        <w:rPr>
          <w:rFonts w:hAnsi="宋体" w:hint="eastAsia"/>
          <w:bCs/>
          <w:szCs w:val="21"/>
        </w:rPr>
        <w:t>解析：</w:t>
      </w:r>
    </w:p>
    <w:p w:rsidR="006F4975" w:rsidRPr="000A0173" w:rsidRDefault="006F4975" w:rsidP="007A2514">
      <w:pPr>
        <w:snapToGrid w:val="0"/>
        <w:spacing w:line="360" w:lineRule="auto"/>
        <w:rPr>
          <w:szCs w:val="21"/>
        </w:rPr>
      </w:pPr>
      <w:r w:rsidRPr="000A0173">
        <w:rPr>
          <w:rFonts w:hAnsi="宋体" w:hint="eastAsia"/>
          <w:bCs/>
          <w:szCs w:val="21"/>
        </w:rPr>
        <w:t>设需要加水的质量为</w:t>
      </w:r>
      <w:r w:rsidRPr="000A0173">
        <w:rPr>
          <w:rFonts w:hAnsi="宋体"/>
          <w:bCs/>
          <w:szCs w:val="21"/>
        </w:rPr>
        <w:t>x</w:t>
      </w:r>
    </w:p>
    <w:p w:rsidR="006F4975" w:rsidRPr="000A0173" w:rsidRDefault="006F4975" w:rsidP="00B2359D">
      <w:pPr>
        <w:snapToGrid w:val="0"/>
        <w:spacing w:line="360" w:lineRule="auto"/>
        <w:ind w:firstLineChars="200" w:firstLine="31680"/>
        <w:rPr>
          <w:bCs/>
          <w:szCs w:val="21"/>
        </w:rPr>
      </w:pPr>
      <w:r w:rsidRPr="00F44DD3">
        <w:rPr>
          <w:rFonts w:hAnsi="宋体"/>
          <w:bCs/>
          <w:position w:val="-12"/>
          <w:szCs w:val="21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25pt" o:ole="">
            <v:imagedata r:id="rId6" o:title=""/>
          </v:shape>
          <o:OLEObject Type="Embed" ProgID="Equation.3" ShapeID="_x0000_i1025" DrawAspect="Content" ObjectID="_1368432029" r:id="rId7"/>
        </w:object>
      </w:r>
      <w:r>
        <w:rPr>
          <w:rFonts w:ascii="宋体" w:hAnsi="宋体" w:hint="eastAsia"/>
          <w:bCs/>
          <w:szCs w:val="21"/>
        </w:rPr>
        <w:t>×</w:t>
      </w:r>
      <w:r w:rsidRPr="000A0173">
        <w:rPr>
          <w:bCs/>
          <w:szCs w:val="21"/>
        </w:rPr>
        <w:t xml:space="preserve"> C%</w:t>
      </w:r>
      <w:r w:rsidRPr="000A0173">
        <w:rPr>
          <w:rFonts w:hAnsi="宋体" w:hint="eastAsia"/>
          <w:bCs/>
          <w:szCs w:val="21"/>
        </w:rPr>
        <w:t>（浓</w:t>
      </w:r>
      <w:r w:rsidRPr="009C413D"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＝</w:t>
      </w:r>
      <w:r w:rsidRPr="000A0173">
        <w:rPr>
          <w:bCs/>
          <w:szCs w:val="21"/>
        </w:rPr>
        <w:t xml:space="preserve"> </w:t>
      </w:r>
      <w:r w:rsidRPr="00F44DD3">
        <w:rPr>
          <w:rFonts w:hAnsi="宋体"/>
          <w:bCs/>
          <w:position w:val="-12"/>
          <w:szCs w:val="21"/>
        </w:rPr>
        <w:object w:dxaOrig="420" w:dyaOrig="340">
          <v:shape id="_x0000_i1026" type="#_x0000_t75" style="width:21pt;height:17.25pt" o:ole="">
            <v:imagedata r:id="rId8" o:title=""/>
          </v:shape>
          <o:OLEObject Type="Embed" ProgID="Equation.3" ShapeID="_x0000_i1026" DrawAspect="Content" ObjectID="_1368432030" r:id="rId9"/>
        </w:object>
      </w:r>
      <w:r>
        <w:rPr>
          <w:rFonts w:ascii="宋体" w:hAnsi="宋体" w:hint="eastAsia"/>
          <w:bCs/>
          <w:szCs w:val="21"/>
        </w:rPr>
        <w:t>×</w:t>
      </w:r>
      <w:r w:rsidRPr="000A0173">
        <w:rPr>
          <w:bCs/>
          <w:szCs w:val="21"/>
        </w:rPr>
        <w:t xml:space="preserve"> C%</w:t>
      </w:r>
      <w:r w:rsidRPr="000A0173">
        <w:rPr>
          <w:rFonts w:hAnsi="宋体" w:hint="eastAsia"/>
          <w:bCs/>
          <w:szCs w:val="21"/>
        </w:rPr>
        <w:t>（稀）</w:t>
      </w:r>
    </w:p>
    <w:p w:rsidR="006F4975" w:rsidRPr="000A0173" w:rsidRDefault="006F4975" w:rsidP="00B2359D">
      <w:pPr>
        <w:snapToGrid w:val="0"/>
        <w:spacing w:line="360" w:lineRule="auto"/>
        <w:ind w:firstLineChars="200" w:firstLine="31680"/>
        <w:rPr>
          <w:bCs/>
          <w:szCs w:val="21"/>
        </w:rPr>
      </w:pP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bCs/>
            <w:szCs w:val="21"/>
          </w:rPr>
          <w:t>100</w:t>
        </w:r>
        <w:r w:rsidRPr="000A0173">
          <w:rPr>
            <w:rFonts w:hAnsi="宋体" w:hint="eastAsia"/>
            <w:bCs/>
            <w:szCs w:val="21"/>
          </w:rPr>
          <w:t>克</w:t>
        </w:r>
      </w:smartTag>
      <w:r>
        <w:rPr>
          <w:rFonts w:ascii="宋体" w:hAnsi="宋体" w:hint="eastAsia"/>
          <w:bCs/>
          <w:szCs w:val="21"/>
        </w:rPr>
        <w:t>×</w:t>
      </w:r>
      <w:r w:rsidRPr="000A0173">
        <w:rPr>
          <w:bCs/>
          <w:szCs w:val="21"/>
        </w:rPr>
        <w:t xml:space="preserve">20% </w:t>
      </w:r>
      <w:r>
        <w:rPr>
          <w:rFonts w:ascii="宋体" w:hAnsi="宋体" w:hint="eastAsia"/>
          <w:bCs/>
          <w:szCs w:val="21"/>
        </w:rPr>
        <w:t>＝</w:t>
      </w:r>
      <w:r w:rsidRPr="000A0173">
        <w:rPr>
          <w:rFonts w:hAnsi="宋体" w:hint="eastAsia"/>
          <w:bCs/>
          <w:szCs w:val="21"/>
        </w:rPr>
        <w:t>（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bCs/>
            <w:szCs w:val="21"/>
          </w:rPr>
          <w:t>100</w:t>
        </w:r>
        <w:r w:rsidRPr="000A0173">
          <w:rPr>
            <w:rFonts w:hAnsi="宋体" w:hint="eastAsia"/>
            <w:bCs/>
            <w:szCs w:val="21"/>
          </w:rPr>
          <w:t>克</w:t>
        </w:r>
      </w:smartTag>
      <w:r w:rsidRPr="000A0173">
        <w:rPr>
          <w:bCs/>
          <w:szCs w:val="21"/>
        </w:rPr>
        <w:t>+ x</w:t>
      </w:r>
      <w:r w:rsidRPr="000A0173">
        <w:rPr>
          <w:rFonts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×</w:t>
      </w:r>
      <w:r w:rsidRPr="000A0173">
        <w:rPr>
          <w:bCs/>
          <w:szCs w:val="21"/>
        </w:rPr>
        <w:t xml:space="preserve"> 10%</w:t>
      </w:r>
    </w:p>
    <w:p w:rsidR="006F4975" w:rsidRPr="000A0173" w:rsidRDefault="006F4975" w:rsidP="00B2359D">
      <w:pPr>
        <w:snapToGrid w:val="0"/>
        <w:spacing w:line="360" w:lineRule="auto"/>
        <w:ind w:firstLineChars="200" w:firstLine="31680"/>
        <w:rPr>
          <w:szCs w:val="21"/>
        </w:rPr>
      </w:pPr>
      <w:r w:rsidRPr="000A0173">
        <w:rPr>
          <w:bCs/>
          <w:szCs w:val="21"/>
        </w:rPr>
        <w:t xml:space="preserve">x </w:t>
      </w:r>
      <w:r>
        <w:rPr>
          <w:rFonts w:ascii="宋体" w:hAnsi="宋体" w:hint="eastAsia"/>
          <w:bCs/>
          <w:szCs w:val="21"/>
        </w:rPr>
        <w:t>＝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bCs/>
            <w:szCs w:val="21"/>
          </w:rPr>
          <w:t>100</w:t>
        </w:r>
        <w:r w:rsidRPr="000A0173">
          <w:rPr>
            <w:rFonts w:hAnsi="宋体" w:hint="eastAsia"/>
            <w:bCs/>
            <w:szCs w:val="21"/>
          </w:rPr>
          <w:t>克</w:t>
        </w:r>
      </w:smartTag>
      <w:r w:rsidRPr="000A0173">
        <w:rPr>
          <w:szCs w:val="21"/>
        </w:rPr>
        <w:t xml:space="preserve"> </w:t>
      </w:r>
    </w:p>
    <w:p w:rsidR="006F4975" w:rsidRDefault="006F4975" w:rsidP="007A2514">
      <w:pPr>
        <w:spacing w:line="360" w:lineRule="auto"/>
        <w:rPr>
          <w:rFonts w:hAnsi="宋体"/>
          <w:bCs/>
          <w:szCs w:val="21"/>
        </w:rPr>
      </w:pPr>
      <w:r w:rsidRPr="000A0173">
        <w:rPr>
          <w:rFonts w:hAnsi="宋体" w:hint="eastAsia"/>
          <w:bCs/>
          <w:szCs w:val="21"/>
        </w:rPr>
        <w:t>答：（略）</w:t>
      </w:r>
      <w:r>
        <w:rPr>
          <w:rFonts w:hAnsi="宋体" w:hint="eastAsia"/>
          <w:bCs/>
          <w:szCs w:val="21"/>
        </w:rPr>
        <w:t>。</w:t>
      </w:r>
    </w:p>
    <w:p w:rsidR="006F4975" w:rsidRDefault="006F4975" w:rsidP="007A2514">
      <w:pPr>
        <w:spacing w:line="360" w:lineRule="auto"/>
      </w:pPr>
      <w:r w:rsidRPr="000A0173">
        <w:rPr>
          <w:rFonts w:hint="eastAsia"/>
          <w:szCs w:val="21"/>
        </w:rPr>
        <w:t>答案：</w:t>
      </w:r>
      <w:r w:rsidRPr="000A0173">
        <w:rPr>
          <w:szCs w:val="21"/>
        </w:rPr>
        <w:t>A</w:t>
      </w:r>
    </w:p>
    <w:sectPr w:rsidR="006F4975" w:rsidSect="00423A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975" w:rsidRDefault="006F4975" w:rsidP="007A2514">
      <w:pPr>
        <w:spacing w:line="240" w:lineRule="auto"/>
      </w:pPr>
      <w:r>
        <w:separator/>
      </w:r>
    </w:p>
  </w:endnote>
  <w:endnote w:type="continuationSeparator" w:id="1">
    <w:p w:rsidR="006F4975" w:rsidRDefault="006F4975" w:rsidP="007A2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75" w:rsidRDefault="006F49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75" w:rsidRDefault="006F49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75" w:rsidRDefault="006F49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975" w:rsidRDefault="006F4975" w:rsidP="007A2514">
      <w:pPr>
        <w:spacing w:line="240" w:lineRule="auto"/>
      </w:pPr>
      <w:r>
        <w:separator/>
      </w:r>
    </w:p>
  </w:footnote>
  <w:footnote w:type="continuationSeparator" w:id="1">
    <w:p w:rsidR="006F4975" w:rsidRDefault="006F4975" w:rsidP="007A25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75" w:rsidRDefault="006F49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75" w:rsidRDefault="006F4975" w:rsidP="00B2359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75" w:rsidRDefault="006F49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2514"/>
    <w:rsid w:val="000A0173"/>
    <w:rsid w:val="00207253"/>
    <w:rsid w:val="00423AD4"/>
    <w:rsid w:val="006E22D9"/>
    <w:rsid w:val="006F4975"/>
    <w:rsid w:val="007A2514"/>
    <w:rsid w:val="007B79DE"/>
    <w:rsid w:val="009C413D"/>
    <w:rsid w:val="00B2359D"/>
    <w:rsid w:val="00F4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1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A251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251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A251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A251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A251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2011-05-24T10:00:00Z</dcterms:created>
  <dcterms:modified xsi:type="dcterms:W3CDTF">2011-06-01T03:14:00Z</dcterms:modified>
</cp:coreProperties>
</file>