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EC" w:rsidRPr="000A0173" w:rsidRDefault="001345EC" w:rsidP="000E7785">
      <w:pPr>
        <w:spacing w:line="360" w:lineRule="auto"/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0A0173">
          <w:t>20</w:t>
        </w:r>
        <w:r w:rsidRPr="000A0173">
          <w:rPr>
            <w:rFonts w:hint="eastAsia"/>
          </w:rPr>
          <w:t>℃</w:t>
        </w:r>
      </w:smartTag>
      <w:r w:rsidRPr="000A0173">
        <w:rPr>
          <w:rFonts w:hint="eastAsia"/>
        </w:rPr>
        <w:t>，</w:t>
      </w:r>
      <w:r w:rsidRPr="000A0173">
        <w:rPr>
          <w:position w:val="-10"/>
        </w:rPr>
        <w:object w:dxaOrig="63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5.75pt" o:ole="">
            <v:imagedata r:id="rId6" o:title=""/>
          </v:shape>
          <o:OLEObject Type="Embed" ProgID="Equation.3" ShapeID="_x0000_i1025" DrawAspect="Content" ObjectID="_1368433673" r:id="rId7"/>
        </w:object>
      </w:r>
      <w:r w:rsidRPr="000A0173">
        <w:rPr>
          <w:rFonts w:hint="eastAsia"/>
        </w:rPr>
        <w:t>的溶解度为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1.6"/>
          <w:attr w:name="UnitName" w:val="g"/>
        </w:smartTagPr>
        <w:r w:rsidRPr="000A0173">
          <w:t>31.6</w:t>
        </w:r>
        <w:r>
          <w:t xml:space="preserve"> </w:t>
        </w:r>
        <w:r w:rsidRPr="000A0173">
          <w:t>g</w:t>
        </w:r>
      </w:smartTag>
      <w:r w:rsidRPr="000A0173">
        <w:rPr>
          <w:rFonts w:hint="eastAsia"/>
        </w:rPr>
        <w:t>，将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g"/>
        </w:smartTagPr>
        <w:r w:rsidRPr="000A0173">
          <w:t>20</w:t>
        </w:r>
        <w:r>
          <w:t xml:space="preserve"> </w:t>
        </w:r>
        <w:r w:rsidRPr="000A0173">
          <w:t>g</w:t>
        </w:r>
      </w:smartTag>
      <w:r w:rsidRPr="000A0173">
        <w:t xml:space="preserve"> </w:t>
      </w:r>
      <w:r w:rsidRPr="000A0173">
        <w:rPr>
          <w:position w:val="-10"/>
        </w:rPr>
        <w:object w:dxaOrig="639" w:dyaOrig="320">
          <v:shape id="_x0000_i1026" type="#_x0000_t75" style="width:32.25pt;height:15.75pt" o:ole="">
            <v:imagedata r:id="rId6" o:title=""/>
          </v:shape>
          <o:OLEObject Type="Embed" ProgID="Equation.3" ShapeID="_x0000_i1026" DrawAspect="Content" ObjectID="_1368433674" r:id="rId8"/>
        </w:object>
      </w:r>
      <w:r w:rsidRPr="000A0173">
        <w:rPr>
          <w:rFonts w:hint="eastAsia"/>
        </w:rPr>
        <w:t>投入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g"/>
        </w:smartTagPr>
        <w:r w:rsidRPr="000A0173">
          <w:t>50</w:t>
        </w:r>
        <w:r>
          <w:t xml:space="preserve"> </w:t>
        </w:r>
        <w:r w:rsidRPr="000A0173">
          <w:t>g</w:t>
        </w:r>
      </w:smartTag>
      <w:r w:rsidRPr="000A0173">
        <w:rPr>
          <w:rFonts w:hint="eastAsia"/>
        </w:rPr>
        <w:t>水中，充分搅拌后，制成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0A0173">
          <w:t>20</w:t>
        </w:r>
        <w:r w:rsidRPr="000A0173">
          <w:rPr>
            <w:rFonts w:hint="eastAsia"/>
          </w:rPr>
          <w:t>℃</w:t>
        </w:r>
      </w:smartTag>
      <w:r w:rsidRPr="000A0173">
        <w:rPr>
          <w:rFonts w:hint="eastAsia"/>
        </w:rPr>
        <w:t>时的溶液，该溶液的溶质的质量分数为（</w:t>
      </w:r>
      <w:r w:rsidRPr="000A0173">
        <w:t xml:space="preserve">    </w:t>
      </w:r>
      <w:r w:rsidRPr="000A0173">
        <w:rPr>
          <w:rFonts w:hint="eastAsia"/>
        </w:rPr>
        <w:t>）</w:t>
      </w:r>
    </w:p>
    <w:p w:rsidR="001345EC" w:rsidRPr="000A0173" w:rsidRDefault="001345EC" w:rsidP="000E7785">
      <w:pPr>
        <w:spacing w:line="360" w:lineRule="auto"/>
        <w:rPr>
          <w:szCs w:val="21"/>
        </w:rPr>
      </w:pPr>
      <w:r w:rsidRPr="000A0173">
        <w:rPr>
          <w:szCs w:val="21"/>
        </w:rPr>
        <w:t>A</w:t>
      </w:r>
      <w:r w:rsidRPr="000A0173">
        <w:rPr>
          <w:rFonts w:hAnsi="宋体"/>
          <w:szCs w:val="21"/>
        </w:rPr>
        <w:t xml:space="preserve">. </w:t>
      </w:r>
      <w:r w:rsidRPr="000A0173">
        <w:rPr>
          <w:bCs/>
          <w:szCs w:val="21"/>
        </w:rPr>
        <w:t>24%</w:t>
      </w:r>
      <w:r w:rsidRPr="000A0173">
        <w:t xml:space="preserve">    </w:t>
      </w:r>
      <w:r w:rsidRPr="000A0173">
        <w:rPr>
          <w:szCs w:val="21"/>
        </w:rPr>
        <w:t>B</w:t>
      </w:r>
      <w:r w:rsidRPr="000A0173">
        <w:rPr>
          <w:rFonts w:hAnsi="宋体"/>
          <w:szCs w:val="21"/>
        </w:rPr>
        <w:t>. 2.4%</w:t>
      </w:r>
      <w:r w:rsidRPr="000A0173">
        <w:t xml:space="preserve">    </w:t>
      </w:r>
      <w:r w:rsidRPr="000A0173">
        <w:rPr>
          <w:szCs w:val="21"/>
        </w:rPr>
        <w:t>C</w:t>
      </w:r>
      <w:r w:rsidRPr="000A0173">
        <w:rPr>
          <w:rFonts w:hAnsi="宋体"/>
          <w:szCs w:val="21"/>
        </w:rPr>
        <w:t>. 0.24%</w:t>
      </w:r>
      <w:r w:rsidRPr="000A0173">
        <w:t xml:space="preserve">    </w:t>
      </w:r>
      <w:r w:rsidRPr="000A0173">
        <w:rPr>
          <w:szCs w:val="21"/>
        </w:rPr>
        <w:t>D</w:t>
      </w:r>
      <w:r w:rsidRPr="000A0173">
        <w:rPr>
          <w:rFonts w:hAnsi="宋体"/>
          <w:szCs w:val="21"/>
        </w:rPr>
        <w:t>. 0.024%</w:t>
      </w:r>
    </w:p>
    <w:p w:rsidR="001345EC" w:rsidRPr="00B0693C" w:rsidRDefault="001345EC" w:rsidP="000E7785">
      <w:pPr>
        <w:spacing w:line="360" w:lineRule="auto"/>
      </w:pPr>
      <w:r w:rsidRPr="00B0693C">
        <w:rPr>
          <w:rFonts w:hint="eastAsia"/>
        </w:rPr>
        <w:t>解析：</w:t>
      </w:r>
    </w:p>
    <w:p w:rsidR="001345EC" w:rsidRPr="000A0173" w:rsidRDefault="001345EC" w:rsidP="000E7785">
      <w:pPr>
        <w:spacing w:line="360" w:lineRule="auto"/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0A0173">
          <w:t>20</w:t>
        </w:r>
        <w:r w:rsidRPr="000A0173">
          <w:rPr>
            <w:rFonts w:hint="eastAsia"/>
          </w:rPr>
          <w:t>℃</w:t>
        </w:r>
      </w:smartTag>
      <w:r w:rsidRPr="000A0173">
        <w:rPr>
          <w:rFonts w:hint="eastAsia"/>
        </w:rPr>
        <w:t>时，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g"/>
        </w:smartTagPr>
        <w:r w:rsidRPr="000A0173">
          <w:t>100</w:t>
        </w:r>
        <w:r>
          <w:t xml:space="preserve"> </w:t>
        </w:r>
        <w:r w:rsidRPr="000A0173">
          <w:t>g</w:t>
        </w:r>
      </w:smartTag>
      <w:r w:rsidRPr="000A0173">
        <w:rPr>
          <w:rFonts w:hint="eastAsia"/>
        </w:rPr>
        <w:t>水中最多能溶解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1.6"/>
          <w:attr w:name="UnitName" w:val="g"/>
        </w:smartTagPr>
        <w:r w:rsidRPr="000A0173">
          <w:t>31.6</w:t>
        </w:r>
        <w:r>
          <w:t xml:space="preserve"> </w:t>
        </w:r>
        <w:r w:rsidRPr="000A0173">
          <w:t>g</w:t>
        </w:r>
      </w:smartTag>
      <w:r w:rsidRPr="000A0173">
        <w:t xml:space="preserve"> </w:t>
      </w:r>
      <w:r w:rsidRPr="00B0693C">
        <w:rPr>
          <w:position w:val="-10"/>
        </w:rPr>
        <w:object w:dxaOrig="639" w:dyaOrig="320">
          <v:shape id="_x0000_i1027" type="#_x0000_t75" style="width:32.25pt;height:15.75pt" o:ole="">
            <v:imagedata r:id="rId9" o:title=""/>
          </v:shape>
          <o:OLEObject Type="Embed" ProgID="Equation.3" ShapeID="_x0000_i1027" DrawAspect="Content" ObjectID="_1368433675" r:id="rId10"/>
        </w:object>
      </w:r>
      <w:r w:rsidRPr="000A0173">
        <w:rPr>
          <w:rFonts w:hint="eastAsia"/>
        </w:rPr>
        <w:t>，则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g"/>
        </w:smartTagPr>
        <w:r w:rsidRPr="000A0173">
          <w:t>50</w:t>
        </w:r>
        <w:r>
          <w:t xml:space="preserve"> </w:t>
        </w:r>
        <w:r w:rsidRPr="000A0173">
          <w:t>g</w:t>
        </w:r>
      </w:smartTag>
      <w:r w:rsidRPr="000A0173">
        <w:rPr>
          <w:rFonts w:hint="eastAsia"/>
        </w:rPr>
        <w:t>水中最多只能溶解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.8"/>
          <w:attr w:name="UnitName" w:val="g"/>
        </w:smartTagPr>
        <w:r w:rsidRPr="000A0173">
          <w:t>15.8</w:t>
        </w:r>
        <w:r>
          <w:t xml:space="preserve"> </w:t>
        </w:r>
        <w:r w:rsidRPr="000A0173">
          <w:t>g</w:t>
        </w:r>
      </w:smartTag>
      <w:r w:rsidRPr="000A0173">
        <w:t xml:space="preserve"> </w:t>
      </w:r>
      <w:r w:rsidRPr="00B0693C">
        <w:rPr>
          <w:position w:val="-10"/>
        </w:rPr>
        <w:object w:dxaOrig="639" w:dyaOrig="320">
          <v:shape id="_x0000_i1028" type="#_x0000_t75" style="width:32.25pt;height:15.75pt" o:ole="">
            <v:imagedata r:id="rId11" o:title=""/>
          </v:shape>
          <o:OLEObject Type="Embed" ProgID="Equation.3" ShapeID="_x0000_i1028" DrawAspect="Content" ObjectID="_1368433676" r:id="rId12"/>
        </w:object>
      </w:r>
      <w:r w:rsidRPr="000A0173">
        <w:rPr>
          <w:rFonts w:hint="eastAsia"/>
        </w:rPr>
        <w:t>，即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g"/>
        </w:smartTagPr>
        <w:r w:rsidRPr="000A0173">
          <w:t>20</w:t>
        </w:r>
        <w:r>
          <w:t xml:space="preserve"> </w:t>
        </w:r>
        <w:r w:rsidRPr="000A0173">
          <w:t>g</w:t>
        </w:r>
      </w:smartTag>
      <w:r w:rsidRPr="000A0173">
        <w:t xml:space="preserve"> </w:t>
      </w:r>
      <w:r w:rsidRPr="00B0693C">
        <w:rPr>
          <w:position w:val="-10"/>
        </w:rPr>
        <w:object w:dxaOrig="639" w:dyaOrig="320">
          <v:shape id="_x0000_i1029" type="#_x0000_t75" style="width:32.25pt;height:15.75pt" o:ole="">
            <v:imagedata r:id="rId13" o:title=""/>
          </v:shape>
          <o:OLEObject Type="Embed" ProgID="Equation.3" ShapeID="_x0000_i1029" DrawAspect="Content" ObjectID="_1368433677" r:id="rId14"/>
        </w:object>
      </w:r>
      <w:r w:rsidRPr="000A0173">
        <w:rPr>
          <w:rFonts w:hint="eastAsia"/>
        </w:rPr>
        <w:t>中只有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.8"/>
          <w:attr w:name="UnitName" w:val="g"/>
        </w:smartTagPr>
        <w:r w:rsidRPr="000A0173">
          <w:t>15.8</w:t>
        </w:r>
        <w:r>
          <w:t xml:space="preserve"> </w:t>
        </w:r>
        <w:r w:rsidRPr="000A0173">
          <w:t>g</w:t>
        </w:r>
      </w:smartTag>
      <w:r w:rsidRPr="000A0173">
        <w:t xml:space="preserve"> </w:t>
      </w:r>
      <w:r w:rsidRPr="00B0693C">
        <w:rPr>
          <w:position w:val="-10"/>
        </w:rPr>
        <w:object w:dxaOrig="639" w:dyaOrig="320">
          <v:shape id="_x0000_i1030" type="#_x0000_t75" style="width:32.25pt;height:15.75pt" o:ole="">
            <v:imagedata r:id="rId15" o:title=""/>
          </v:shape>
          <o:OLEObject Type="Embed" ProgID="Equation.3" ShapeID="_x0000_i1030" DrawAspect="Content" ObjectID="_1368433678" r:id="rId16"/>
        </w:object>
      </w:r>
      <w:r w:rsidRPr="000A0173">
        <w:rPr>
          <w:rFonts w:hint="eastAsia"/>
        </w:rPr>
        <w:t>溶解，溶液就已饱和，还有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.2"/>
          <w:attr w:name="UnitName" w:val="g"/>
        </w:smartTagPr>
        <w:r w:rsidRPr="000A0173">
          <w:t>4.2</w:t>
        </w:r>
        <w:r>
          <w:t xml:space="preserve"> </w:t>
        </w:r>
        <w:r w:rsidRPr="000A0173">
          <w:t>g</w:t>
        </w:r>
      </w:smartTag>
      <w:r w:rsidRPr="000A0173">
        <w:rPr>
          <w:rFonts w:hint="eastAsia"/>
        </w:rPr>
        <w:t>不能溶解，不能看作溶液的组成部分。</w:t>
      </w:r>
    </w:p>
    <w:p w:rsidR="001345EC" w:rsidRPr="000A0173" w:rsidRDefault="001345EC" w:rsidP="000E7785">
      <w:pPr>
        <w:spacing w:line="360" w:lineRule="auto"/>
      </w:pPr>
      <w:r w:rsidRPr="000A0173">
        <w:tab/>
      </w:r>
      <w:r w:rsidRPr="000A0173">
        <w:rPr>
          <w:rFonts w:hint="eastAsia"/>
          <w:bCs/>
        </w:rPr>
        <w:t>解：</w:t>
      </w:r>
      <w:r w:rsidRPr="000A0173">
        <w:rPr>
          <w:rFonts w:hint="eastAsia"/>
        </w:rPr>
        <w:t>溶液中溶质的质量分数</w:t>
      </w:r>
      <w:r>
        <w:rPr>
          <w:rFonts w:hint="eastAsia"/>
        </w:rPr>
        <w:t>＝</w:t>
      </w:r>
      <w:r w:rsidRPr="00684E7C">
        <w:rPr>
          <w:position w:val="-22"/>
        </w:rPr>
        <w:object w:dxaOrig="900" w:dyaOrig="580">
          <v:shape id="_x0000_i1031" type="#_x0000_t75" style="width:45pt;height:29.25pt" o:ole="">
            <v:imagedata r:id="rId17" o:title=""/>
          </v:shape>
          <o:OLEObject Type="Embed" ProgID="Equation.3" ShapeID="_x0000_i1031" DrawAspect="Content" ObjectID="_1368433679" r:id="rId18"/>
        </w:object>
      </w:r>
      <w:r>
        <w:rPr>
          <w:rFonts w:ascii="宋体" w:hAnsi="宋体" w:hint="eastAsia"/>
        </w:rPr>
        <w:t>×</w:t>
      </w:r>
      <w:r w:rsidRPr="00684E7C">
        <w:rPr>
          <w:position w:val="-6"/>
        </w:rPr>
        <w:object w:dxaOrig="560" w:dyaOrig="260">
          <v:shape id="_x0000_i1032" type="#_x0000_t75" style="width:27.75pt;height:12.75pt" o:ole="">
            <v:imagedata r:id="rId19" o:title=""/>
          </v:shape>
          <o:OLEObject Type="Embed" ProgID="Equation.3" ShapeID="_x0000_i1032" DrawAspect="Content" ObjectID="_1368433680" r:id="rId20"/>
        </w:object>
      </w:r>
      <w:r>
        <w:rPr>
          <w:rFonts w:hint="eastAsia"/>
        </w:rPr>
        <w:t>＝</w:t>
      </w:r>
      <w:r w:rsidRPr="00684E7C">
        <w:rPr>
          <w:position w:val="-6"/>
        </w:rPr>
        <w:object w:dxaOrig="480" w:dyaOrig="260">
          <v:shape id="_x0000_i1033" type="#_x0000_t75" style="width:24pt;height:12.75pt" o:ole="">
            <v:imagedata r:id="rId21" o:title=""/>
          </v:shape>
          <o:OLEObject Type="Embed" ProgID="Equation.3" ShapeID="_x0000_i1033" DrawAspect="Content" ObjectID="_1368433681" r:id="rId22"/>
        </w:object>
      </w:r>
    </w:p>
    <w:p w:rsidR="001345EC" w:rsidRPr="000A0173" w:rsidRDefault="001345EC" w:rsidP="000E7785">
      <w:pPr>
        <w:spacing w:line="360" w:lineRule="auto"/>
      </w:pPr>
      <w:r w:rsidRPr="000A0173">
        <w:tab/>
      </w:r>
      <w:r w:rsidRPr="000A0173">
        <w:rPr>
          <w:rFonts w:hint="eastAsia"/>
        </w:rPr>
        <w:t>（或</w:t>
      </w:r>
      <w:r w:rsidRPr="000A0173">
        <w:rPr>
          <w:position w:val="-22"/>
        </w:rPr>
        <w:object w:dxaOrig="1020" w:dyaOrig="580">
          <v:shape id="_x0000_i1034" type="#_x0000_t75" style="width:51pt;height:29.25pt" o:ole="">
            <v:imagedata r:id="rId23" o:title=""/>
          </v:shape>
          <o:OLEObject Type="Embed" ProgID="Equation.3" ShapeID="_x0000_i1034" DrawAspect="Content" ObjectID="_1368433682" r:id="rId24"/>
        </w:object>
      </w:r>
      <w:r>
        <w:rPr>
          <w:rFonts w:ascii="宋体" w:hAnsi="宋体" w:hint="eastAsia"/>
        </w:rPr>
        <w:t>×</w:t>
      </w:r>
      <w:r w:rsidRPr="00684E7C">
        <w:rPr>
          <w:position w:val="-6"/>
        </w:rPr>
        <w:object w:dxaOrig="560" w:dyaOrig="260">
          <v:shape id="_x0000_i1035" type="#_x0000_t75" style="width:27.75pt;height:12.75pt" o:ole="">
            <v:imagedata r:id="rId25" o:title=""/>
          </v:shape>
          <o:OLEObject Type="Embed" ProgID="Equation.3" ShapeID="_x0000_i1035" DrawAspect="Content" ObjectID="_1368433683" r:id="rId26"/>
        </w:object>
      </w:r>
      <w:r>
        <w:rPr>
          <w:rFonts w:ascii="宋体" w:hAnsi="宋体" w:hint="eastAsia"/>
        </w:rPr>
        <w:t>＝</w:t>
      </w:r>
      <w:r w:rsidRPr="00684E7C">
        <w:rPr>
          <w:position w:val="-6"/>
        </w:rPr>
        <w:object w:dxaOrig="480" w:dyaOrig="260">
          <v:shape id="_x0000_i1036" type="#_x0000_t75" style="width:24pt;height:12.75pt" o:ole="">
            <v:imagedata r:id="rId27" o:title=""/>
          </v:shape>
          <o:OLEObject Type="Embed" ProgID="Equation.3" ShapeID="_x0000_i1036" DrawAspect="Content" ObjectID="_1368433684" r:id="rId28"/>
        </w:object>
      </w:r>
      <w:r w:rsidRPr="000A0173">
        <w:rPr>
          <w:rFonts w:hint="eastAsia"/>
        </w:rPr>
        <w:t>）</w:t>
      </w:r>
    </w:p>
    <w:p w:rsidR="001345EC" w:rsidRDefault="001345EC" w:rsidP="000E7785">
      <w:pPr>
        <w:spacing w:line="360" w:lineRule="auto"/>
      </w:pPr>
      <w:r w:rsidRPr="000A0173">
        <w:tab/>
      </w:r>
      <w:r w:rsidRPr="000A0173">
        <w:rPr>
          <w:rFonts w:hint="eastAsia"/>
          <w:bCs/>
        </w:rPr>
        <w:t>归纳总结：</w:t>
      </w:r>
      <w:r w:rsidRPr="000A0173">
        <w:rPr>
          <w:rFonts w:hint="eastAsia"/>
        </w:rPr>
        <w:t>计算溶液中溶质的质量分数时，一定要分清溶质，是真正被溶解的物质，当溶质的溶解度给出时，应先进行判断，所得溶液是否饱和，若为饱和溶液，则溶质的质量分数为</w:t>
      </w:r>
      <w:r w:rsidRPr="000A0173">
        <w:rPr>
          <w:position w:val="-24"/>
        </w:rPr>
        <w:object w:dxaOrig="1300" w:dyaOrig="620">
          <v:shape id="_x0000_i1037" type="#_x0000_t75" style="width:65.25pt;height:30.75pt" o:ole="">
            <v:imagedata r:id="rId29" o:title=""/>
          </v:shape>
          <o:OLEObject Type="Embed" ProgID="Equation.3" ShapeID="_x0000_i1037" DrawAspect="Content" ObjectID="_1368433685" r:id="rId30"/>
        </w:object>
      </w:r>
      <w:r>
        <w:rPr>
          <w:rFonts w:ascii="宋体" w:hAnsi="宋体" w:hint="eastAsia"/>
        </w:rPr>
        <w:t>×</w:t>
      </w:r>
      <w:r w:rsidRPr="00684E7C">
        <w:rPr>
          <w:position w:val="-6"/>
        </w:rPr>
        <w:object w:dxaOrig="560" w:dyaOrig="260">
          <v:shape id="_x0000_i1038" type="#_x0000_t75" style="width:27.75pt;height:12.75pt" o:ole="">
            <v:imagedata r:id="rId31" o:title=""/>
          </v:shape>
          <o:OLEObject Type="Embed" ProgID="Equation.3" ShapeID="_x0000_i1038" DrawAspect="Content" ObjectID="_1368433686" r:id="rId32"/>
        </w:object>
      </w:r>
      <w:r w:rsidRPr="000A0173">
        <w:rPr>
          <w:rFonts w:hint="eastAsia"/>
        </w:rPr>
        <w:t>。</w:t>
      </w:r>
    </w:p>
    <w:p w:rsidR="001345EC" w:rsidRDefault="001345EC" w:rsidP="000E7785">
      <w:pPr>
        <w:spacing w:line="360" w:lineRule="auto"/>
      </w:pPr>
      <w:r w:rsidRPr="000A0173">
        <w:rPr>
          <w:rFonts w:hint="eastAsia"/>
        </w:rPr>
        <w:t>答案：</w:t>
      </w:r>
      <w:r w:rsidRPr="000A0173">
        <w:t>A</w:t>
      </w:r>
    </w:p>
    <w:p w:rsidR="001345EC" w:rsidRPr="00A44B8C" w:rsidRDefault="001345EC" w:rsidP="000E7785"/>
    <w:p w:rsidR="001345EC" w:rsidRPr="000E7785" w:rsidRDefault="001345EC" w:rsidP="000E7785"/>
    <w:sectPr w:rsidR="001345EC" w:rsidRPr="000E7785" w:rsidSect="001F3559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5EC" w:rsidRDefault="001345EC" w:rsidP="002F205A">
      <w:pPr>
        <w:spacing w:line="240" w:lineRule="auto"/>
      </w:pPr>
      <w:r>
        <w:separator/>
      </w:r>
    </w:p>
  </w:endnote>
  <w:endnote w:type="continuationSeparator" w:id="1">
    <w:p w:rsidR="001345EC" w:rsidRDefault="001345EC" w:rsidP="002F20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5EC" w:rsidRDefault="001345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5EC" w:rsidRDefault="001345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5EC" w:rsidRDefault="001345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5EC" w:rsidRDefault="001345EC" w:rsidP="002F205A">
      <w:pPr>
        <w:spacing w:line="240" w:lineRule="auto"/>
      </w:pPr>
      <w:r>
        <w:separator/>
      </w:r>
    </w:p>
  </w:footnote>
  <w:footnote w:type="continuationSeparator" w:id="1">
    <w:p w:rsidR="001345EC" w:rsidRDefault="001345EC" w:rsidP="002F20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5EC" w:rsidRDefault="001345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5EC" w:rsidRDefault="001345EC" w:rsidP="000E778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5EC" w:rsidRDefault="001345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205A"/>
    <w:rsid w:val="000A0173"/>
    <w:rsid w:val="000E7785"/>
    <w:rsid w:val="00120DB3"/>
    <w:rsid w:val="001345EC"/>
    <w:rsid w:val="001F3559"/>
    <w:rsid w:val="002F205A"/>
    <w:rsid w:val="00684E7C"/>
    <w:rsid w:val="00A44B8C"/>
    <w:rsid w:val="00B0693C"/>
    <w:rsid w:val="00E85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05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F205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F205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F205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F205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F205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header" Target="header2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footer" Target="footer2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90</Words>
  <Characters>515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2011-05-24T10:14:00Z</dcterms:created>
  <dcterms:modified xsi:type="dcterms:W3CDTF">2011-06-01T03:41:00Z</dcterms:modified>
</cp:coreProperties>
</file>