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F88" w:rsidRPr="00613687" w:rsidRDefault="00243F88" w:rsidP="00112033">
      <w:pPr>
        <w:snapToGrid w:val="0"/>
        <w:spacing w:line="360" w:lineRule="auto"/>
        <w:rPr>
          <w:spacing w:val="4"/>
          <w:szCs w:val="21"/>
        </w:rPr>
      </w:pPr>
      <w:r w:rsidRPr="00613687">
        <w:rPr>
          <w:rFonts w:hAnsi="宋体" w:hint="eastAsia"/>
          <w:szCs w:val="21"/>
        </w:rPr>
        <w:t>正确的操作是实验安全和成功的基本保证。下列实验操作正确的是（</w:t>
      </w:r>
      <w:r w:rsidRPr="00613687">
        <w:rPr>
          <w:rFonts w:hAnsi="宋体"/>
          <w:szCs w:val="21"/>
        </w:rPr>
        <w:t xml:space="preserve">    </w:t>
      </w:r>
      <w:r w:rsidRPr="00613687">
        <w:rPr>
          <w:rFonts w:hAnsi="宋体" w:hint="eastAsia"/>
          <w:szCs w:val="21"/>
        </w:rPr>
        <w:t>）</w:t>
      </w:r>
    </w:p>
    <w:p w:rsidR="00243F88" w:rsidRPr="00613687" w:rsidRDefault="00243F88" w:rsidP="00112033">
      <w:pPr>
        <w:snapToGrid w:val="0"/>
        <w:spacing w:line="360" w:lineRule="auto"/>
        <w:jc w:val="center"/>
        <w:rPr>
          <w:szCs w:val="21"/>
        </w:rPr>
      </w:pPr>
      <w:r w:rsidRPr="00613687">
        <w:rPr>
          <w:szCs w:val="21"/>
        </w:rPr>
        <w:object w:dxaOrig="1320" w:dyaOrig="14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70.5pt" o:ole="">
            <v:imagedata r:id="rId6" o:title="" gain="74473f"/>
          </v:shape>
          <o:OLEObject Type="Embed" ProgID="Paint.Picture" ShapeID="_x0000_i1025" DrawAspect="Content" ObjectID="_1368445016" r:id="rId7"/>
        </w:object>
      </w:r>
      <w:r w:rsidRPr="00613687">
        <w:rPr>
          <w:szCs w:val="21"/>
        </w:rPr>
        <w:t xml:space="preserve">     </w:t>
      </w:r>
      <w:r w:rsidRPr="00613687">
        <w:rPr>
          <w:szCs w:val="21"/>
        </w:rPr>
        <w:object w:dxaOrig="1965" w:dyaOrig="1800">
          <v:shape id="_x0000_i1026" type="#_x0000_t75" style="width:77.25pt;height:71.25pt" o:ole="">
            <v:imagedata r:id="rId8" o:title="" gain="69719f"/>
          </v:shape>
          <o:OLEObject Type="Embed" ProgID="Paint.Picture" ShapeID="_x0000_i1026" DrawAspect="Content" ObjectID="_1368445017" r:id="rId9"/>
        </w:object>
      </w:r>
      <w:r w:rsidRPr="00613687">
        <w:rPr>
          <w:szCs w:val="21"/>
        </w:rPr>
        <w:t xml:space="preserve">  </w:t>
      </w:r>
      <w:r w:rsidRPr="00613687">
        <w:rPr>
          <w:szCs w:val="21"/>
        </w:rPr>
        <w:object w:dxaOrig="2055" w:dyaOrig="1845">
          <v:shape id="_x0000_i1027" type="#_x0000_t75" style="width:102.75pt;height:92.25pt" o:ole="">
            <v:imagedata r:id="rId10" o:title="" gain="69719f"/>
          </v:shape>
          <o:OLEObject Type="Embed" ProgID="Paint.Picture" ShapeID="_x0000_i1027" DrawAspect="Content" ObjectID="_1368445018" r:id="rId11"/>
        </w:object>
      </w:r>
      <w:r w:rsidRPr="00613687">
        <w:rPr>
          <w:szCs w:val="21"/>
        </w:rPr>
        <w:t xml:space="preserve">      </w:t>
      </w:r>
      <w:r w:rsidRPr="00613687">
        <w:rPr>
          <w:szCs w:val="21"/>
        </w:rPr>
        <w:object w:dxaOrig="840" w:dyaOrig="1350">
          <v:shape id="_x0000_i1028" type="#_x0000_t75" style="width:42pt;height:67.5pt" o:ole="">
            <v:imagedata r:id="rId12" o:title=""/>
          </v:shape>
          <o:OLEObject Type="Embed" ProgID="Paint.Picture" ShapeID="_x0000_i1028" DrawAspect="Content" ObjectID="_1368445019" r:id="rId13"/>
        </w:object>
      </w:r>
    </w:p>
    <w:p w:rsidR="00243F88" w:rsidRDefault="00243F88" w:rsidP="00112033">
      <w:pPr>
        <w:snapToGrid w:val="0"/>
        <w:spacing w:line="360" w:lineRule="auto"/>
        <w:rPr>
          <w:szCs w:val="21"/>
        </w:rPr>
      </w:pPr>
      <w:r w:rsidRPr="00613687">
        <w:rPr>
          <w:szCs w:val="21"/>
        </w:rPr>
        <w:t>A</w:t>
      </w:r>
      <w:r w:rsidRPr="00613687">
        <w:rPr>
          <w:rFonts w:hAnsi="宋体"/>
          <w:szCs w:val="21"/>
        </w:rPr>
        <w:t xml:space="preserve">. </w:t>
      </w:r>
      <w:r w:rsidRPr="00613687">
        <w:rPr>
          <w:rFonts w:hAnsi="宋体" w:hint="eastAsia"/>
          <w:szCs w:val="21"/>
        </w:rPr>
        <w:t>点燃酒精灯</w:t>
      </w:r>
      <w:r w:rsidRPr="00613687">
        <w:rPr>
          <w:szCs w:val="21"/>
        </w:rPr>
        <w:t xml:space="preserve">     </w:t>
      </w:r>
    </w:p>
    <w:p w:rsidR="00243F88" w:rsidRDefault="00243F88" w:rsidP="00112033">
      <w:pPr>
        <w:snapToGrid w:val="0"/>
        <w:spacing w:line="360" w:lineRule="auto"/>
        <w:rPr>
          <w:szCs w:val="21"/>
        </w:rPr>
      </w:pPr>
      <w:r w:rsidRPr="00613687">
        <w:rPr>
          <w:szCs w:val="21"/>
        </w:rPr>
        <w:t>B</w:t>
      </w:r>
      <w:r w:rsidRPr="00613687">
        <w:rPr>
          <w:rFonts w:hAnsi="宋体"/>
          <w:szCs w:val="21"/>
        </w:rPr>
        <w:t xml:space="preserve">. </w:t>
      </w:r>
      <w:r w:rsidRPr="00613687">
        <w:rPr>
          <w:rFonts w:hAnsi="宋体" w:hint="eastAsia"/>
          <w:szCs w:val="21"/>
        </w:rPr>
        <w:t>加热液体</w:t>
      </w:r>
      <w:r w:rsidRPr="00613687">
        <w:rPr>
          <w:szCs w:val="21"/>
        </w:rPr>
        <w:t xml:space="preserve">       </w:t>
      </w:r>
    </w:p>
    <w:p w:rsidR="00243F88" w:rsidRDefault="00243F88" w:rsidP="00112033">
      <w:pPr>
        <w:snapToGrid w:val="0"/>
        <w:spacing w:line="360" w:lineRule="auto"/>
        <w:rPr>
          <w:szCs w:val="21"/>
        </w:rPr>
      </w:pPr>
      <w:r w:rsidRPr="00613687">
        <w:rPr>
          <w:szCs w:val="21"/>
        </w:rPr>
        <w:t>C</w:t>
      </w:r>
      <w:r w:rsidRPr="00613687">
        <w:rPr>
          <w:rFonts w:hAnsi="宋体"/>
          <w:szCs w:val="21"/>
        </w:rPr>
        <w:t xml:space="preserve">. </w:t>
      </w:r>
      <w:r w:rsidRPr="00613687">
        <w:rPr>
          <w:rFonts w:hAnsi="宋体" w:hint="eastAsia"/>
          <w:szCs w:val="21"/>
        </w:rPr>
        <w:t>稀释浓硫酸</w:t>
      </w:r>
      <w:r w:rsidRPr="00613687">
        <w:rPr>
          <w:szCs w:val="21"/>
        </w:rPr>
        <w:t xml:space="preserve">         </w:t>
      </w:r>
    </w:p>
    <w:p w:rsidR="00243F88" w:rsidRPr="00613687" w:rsidRDefault="00243F88" w:rsidP="00112033">
      <w:pPr>
        <w:snapToGrid w:val="0"/>
        <w:spacing w:line="360" w:lineRule="auto"/>
        <w:rPr>
          <w:szCs w:val="21"/>
        </w:rPr>
      </w:pPr>
      <w:r w:rsidRPr="00613687">
        <w:rPr>
          <w:szCs w:val="21"/>
        </w:rPr>
        <w:t>D</w:t>
      </w:r>
      <w:r w:rsidRPr="00613687">
        <w:rPr>
          <w:rFonts w:hAnsi="宋体"/>
          <w:szCs w:val="21"/>
        </w:rPr>
        <w:t xml:space="preserve">. </w:t>
      </w:r>
      <w:r w:rsidRPr="00613687">
        <w:rPr>
          <w:rFonts w:hAnsi="宋体" w:hint="eastAsia"/>
          <w:szCs w:val="21"/>
        </w:rPr>
        <w:t>收集氧气</w:t>
      </w:r>
    </w:p>
    <w:p w:rsidR="00243F88" w:rsidRPr="00613687" w:rsidRDefault="00243F88" w:rsidP="00112033">
      <w:pPr>
        <w:snapToGrid w:val="0"/>
        <w:spacing w:line="360" w:lineRule="auto"/>
      </w:pPr>
      <w:r w:rsidRPr="00613687">
        <w:rPr>
          <w:rFonts w:hint="eastAsia"/>
        </w:rPr>
        <w:t>解析：</w:t>
      </w:r>
    </w:p>
    <w:p w:rsidR="00243F88" w:rsidRDefault="00243F88" w:rsidP="00112033">
      <w:pPr>
        <w:spacing w:line="360" w:lineRule="auto"/>
      </w:pPr>
      <w:r w:rsidRPr="00613687">
        <w:rPr>
          <w:rFonts w:hint="eastAsia"/>
        </w:rPr>
        <w:t>此题考查实验基本操作的方法。</w:t>
      </w:r>
    </w:p>
    <w:p w:rsidR="00243F88" w:rsidRPr="00112033" w:rsidRDefault="00243F88" w:rsidP="00112033">
      <w:pPr>
        <w:spacing w:line="360" w:lineRule="auto"/>
      </w:pPr>
      <w:r w:rsidRPr="00613687">
        <w:rPr>
          <w:rFonts w:hint="eastAsia"/>
        </w:rPr>
        <w:t>答案：</w:t>
      </w:r>
      <w:r w:rsidRPr="00613687">
        <w:t>C</w:t>
      </w:r>
    </w:p>
    <w:sectPr w:rsidR="00243F88" w:rsidRPr="00112033" w:rsidSect="002333A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3F88" w:rsidRDefault="00243F88" w:rsidP="00112033">
      <w:pPr>
        <w:spacing w:line="240" w:lineRule="auto"/>
      </w:pPr>
      <w:r>
        <w:separator/>
      </w:r>
    </w:p>
  </w:endnote>
  <w:endnote w:type="continuationSeparator" w:id="1">
    <w:p w:rsidR="00243F88" w:rsidRDefault="00243F88" w:rsidP="0011203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F88" w:rsidRDefault="00243F8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F88" w:rsidRDefault="00243F8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F88" w:rsidRDefault="00243F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3F88" w:rsidRDefault="00243F88" w:rsidP="00112033">
      <w:pPr>
        <w:spacing w:line="240" w:lineRule="auto"/>
      </w:pPr>
      <w:r>
        <w:separator/>
      </w:r>
    </w:p>
  </w:footnote>
  <w:footnote w:type="continuationSeparator" w:id="1">
    <w:p w:rsidR="00243F88" w:rsidRDefault="00243F88" w:rsidP="0011203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F88" w:rsidRDefault="00243F8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F88" w:rsidRDefault="00243F88" w:rsidP="0065000E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F88" w:rsidRDefault="00243F8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12033"/>
    <w:rsid w:val="00112033"/>
    <w:rsid w:val="002333AF"/>
    <w:rsid w:val="00243F88"/>
    <w:rsid w:val="005F5F22"/>
    <w:rsid w:val="00613687"/>
    <w:rsid w:val="0065000E"/>
    <w:rsid w:val="008D0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033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12033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12033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12033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12033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112033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28</Words>
  <Characters>165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2011-05-24T14:02:00Z</dcterms:created>
  <dcterms:modified xsi:type="dcterms:W3CDTF">2011-06-01T06:50:00Z</dcterms:modified>
</cp:coreProperties>
</file>