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63C" w:rsidRDefault="00DC163C" w:rsidP="003F1D67">
      <w:pPr>
        <w:snapToGrid w:val="0"/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含有蔗糖晶体的溶液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，从冰箱中取出后放置一段时间，晶体慢慢消失，形成溶液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，对于</w:t>
      </w:r>
      <w:r>
        <w:rPr>
          <w:szCs w:val="21"/>
        </w:rPr>
        <w:t>X</w:t>
      </w:r>
      <w:r w:rsidRPr="0016401C">
        <w:rPr>
          <w:rFonts w:hAnsi="宋体" w:hint="eastAsia"/>
          <w:szCs w:val="21"/>
        </w:rPr>
        <w:t>和</w:t>
      </w:r>
      <w:r>
        <w:rPr>
          <w:szCs w:val="21"/>
        </w:rPr>
        <w:t>Y</w:t>
      </w:r>
      <w:r w:rsidRPr="0016401C">
        <w:rPr>
          <w:rFonts w:hAnsi="宋体" w:hint="eastAsia"/>
          <w:szCs w:val="21"/>
        </w:rPr>
        <w:t>，</w:t>
      </w:r>
    </w:p>
    <w:p w:rsidR="00DC163C" w:rsidRPr="0016401C" w:rsidRDefault="00DC163C" w:rsidP="003F1D67">
      <w:pPr>
        <w:snapToGrid w:val="0"/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（</w:t>
      </w:r>
      <w:r w:rsidRPr="0016401C">
        <w:rPr>
          <w:rFonts w:hAnsi="宋体"/>
          <w:szCs w:val="21"/>
        </w:rPr>
        <w:t>1</w:t>
      </w:r>
      <w:r w:rsidRPr="0016401C">
        <w:rPr>
          <w:rFonts w:hAnsi="宋体" w:hint="eastAsia"/>
          <w:szCs w:val="21"/>
        </w:rPr>
        <w:t>）一定处于饱和状态的是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 xml:space="preserve">    </w:t>
      </w:r>
      <w:r w:rsidRPr="0016401C">
        <w:rPr>
          <w:rFonts w:hint="eastAsia"/>
          <w:szCs w:val="21"/>
        </w:rPr>
        <w:t>）</w:t>
      </w:r>
    </w:p>
    <w:p w:rsidR="00DC163C" w:rsidRPr="0016401C" w:rsidRDefault="00DC163C" w:rsidP="004A09F3">
      <w:pPr>
        <w:snapToGrid w:val="0"/>
        <w:spacing w:line="360" w:lineRule="auto"/>
        <w:ind w:firstLineChars="50" w:firstLine="31680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X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>
        <w:rPr>
          <w:szCs w:val="21"/>
        </w:rPr>
        <w:t xml:space="preserve">Y    </w:t>
      </w: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>.</w:t>
      </w:r>
      <w:r>
        <w:rPr>
          <w:rFonts w:hAnsi="宋体"/>
          <w:szCs w:val="21"/>
        </w:rPr>
        <w:t xml:space="preserve"> X</w:t>
      </w:r>
      <w:r>
        <w:rPr>
          <w:rFonts w:hAnsi="宋体" w:hint="eastAsia"/>
          <w:szCs w:val="21"/>
        </w:rPr>
        <w:t>和</w:t>
      </w:r>
      <w:r>
        <w:rPr>
          <w:rFonts w:hAnsi="宋体"/>
          <w:szCs w:val="21"/>
        </w:rPr>
        <w:t>Y</w:t>
      </w:r>
    </w:p>
    <w:p w:rsidR="00DC163C" w:rsidRPr="0016401C" w:rsidRDefault="00DC163C" w:rsidP="003F1D67">
      <w:pPr>
        <w:snapToGrid w:val="0"/>
        <w:spacing w:line="360" w:lineRule="auto"/>
        <w:rPr>
          <w:szCs w:val="21"/>
        </w:rPr>
      </w:pP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>2</w:t>
      </w:r>
      <w:r w:rsidRPr="0016401C">
        <w:rPr>
          <w:rFonts w:hint="eastAsia"/>
          <w:szCs w:val="21"/>
        </w:rPr>
        <w:t>）</w:t>
      </w:r>
      <w:r w:rsidRPr="0016401C">
        <w:rPr>
          <w:rFonts w:hAnsi="宋体" w:hint="eastAsia"/>
          <w:szCs w:val="21"/>
        </w:rPr>
        <w:t>其中溶质分数较大的是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 xml:space="preserve">    </w:t>
      </w:r>
      <w:r w:rsidRPr="0016401C">
        <w:rPr>
          <w:rFonts w:hint="eastAsia"/>
          <w:szCs w:val="21"/>
        </w:rPr>
        <w:t>）</w:t>
      </w:r>
    </w:p>
    <w:p w:rsidR="00DC163C" w:rsidRPr="0016401C" w:rsidRDefault="00DC163C" w:rsidP="004A09F3">
      <w:pPr>
        <w:snapToGrid w:val="0"/>
        <w:spacing w:line="360" w:lineRule="auto"/>
        <w:ind w:firstLineChars="50" w:firstLine="31680"/>
        <w:rPr>
          <w:szCs w:val="21"/>
        </w:rPr>
      </w:pPr>
      <w:r w:rsidRPr="0016401C">
        <w:rPr>
          <w:szCs w:val="21"/>
        </w:rPr>
        <w:t>A</w:t>
      </w:r>
      <w:r w:rsidRPr="0016401C">
        <w:rPr>
          <w:rFonts w:hAnsi="宋体"/>
          <w:szCs w:val="21"/>
        </w:rPr>
        <w:t xml:space="preserve">. </w:t>
      </w:r>
      <w:r>
        <w:rPr>
          <w:rFonts w:hAnsi="宋体"/>
          <w:szCs w:val="21"/>
        </w:rPr>
        <w:t>X</w:t>
      </w:r>
      <w:r w:rsidRPr="0016401C">
        <w:rPr>
          <w:szCs w:val="21"/>
        </w:rPr>
        <w:t xml:space="preserve">    B</w:t>
      </w:r>
      <w:r w:rsidRPr="0016401C">
        <w:rPr>
          <w:rFonts w:hAnsi="宋体"/>
          <w:szCs w:val="21"/>
        </w:rPr>
        <w:t xml:space="preserve">. </w:t>
      </w:r>
      <w:r>
        <w:rPr>
          <w:szCs w:val="21"/>
        </w:rPr>
        <w:t>Y</w:t>
      </w:r>
    </w:p>
    <w:p w:rsidR="00DC163C" w:rsidRPr="0016401C" w:rsidRDefault="00DC163C" w:rsidP="003F1D67">
      <w:pPr>
        <w:spacing w:line="360" w:lineRule="auto"/>
      </w:pPr>
      <w:r w:rsidRPr="0016401C">
        <w:rPr>
          <w:rFonts w:hint="eastAsia"/>
        </w:rPr>
        <w:t>解析：</w:t>
      </w:r>
    </w:p>
    <w:p w:rsidR="00DC163C" w:rsidRDefault="00DC163C" w:rsidP="003F1D67">
      <w:r w:rsidRPr="0016401C">
        <w:rPr>
          <w:rFonts w:hint="eastAsia"/>
        </w:rPr>
        <w:t>含有晶体的溶液一定是该温度下的饱和溶液，溶剂的量不变，</w:t>
      </w:r>
      <w:r w:rsidRPr="0016401C">
        <w:t xml:space="preserve"> </w:t>
      </w:r>
      <w:r w:rsidRPr="0016401C">
        <w:rPr>
          <w:rFonts w:hint="eastAsia"/>
        </w:rPr>
        <w:t>当晶体溶解后，溶质的质量分数就会增大。</w:t>
      </w:r>
    </w:p>
    <w:p w:rsidR="00DC163C" w:rsidRDefault="00DC163C" w:rsidP="003F1D67">
      <w:r w:rsidRPr="0016401C">
        <w:rPr>
          <w:rFonts w:hint="eastAsia"/>
        </w:rPr>
        <w:t>答案：（</w:t>
      </w:r>
      <w:r w:rsidRPr="0016401C">
        <w:t>1</w:t>
      </w:r>
      <w:r w:rsidRPr="0016401C">
        <w:rPr>
          <w:rFonts w:hint="eastAsia"/>
        </w:rPr>
        <w:t>）</w:t>
      </w:r>
      <w:r w:rsidRPr="0016401C">
        <w:t>A</w:t>
      </w:r>
      <w:r>
        <w:rPr>
          <w:rFonts w:hint="eastAsia"/>
        </w:rPr>
        <w:t>；</w:t>
      </w:r>
      <w:r w:rsidRPr="0016401C">
        <w:rPr>
          <w:rFonts w:hint="eastAsia"/>
        </w:rPr>
        <w:t>（</w:t>
      </w:r>
      <w:r w:rsidRPr="0016401C">
        <w:t>2</w:t>
      </w:r>
      <w:r w:rsidRPr="0016401C">
        <w:rPr>
          <w:rFonts w:hint="eastAsia"/>
        </w:rPr>
        <w:t>）</w:t>
      </w:r>
      <w:r w:rsidRPr="0016401C">
        <w:t>B</w:t>
      </w:r>
    </w:p>
    <w:sectPr w:rsidR="00DC163C" w:rsidSect="006869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3C" w:rsidRDefault="00DC163C" w:rsidP="003F1D67">
      <w:pPr>
        <w:spacing w:line="240" w:lineRule="auto"/>
      </w:pPr>
      <w:r>
        <w:separator/>
      </w:r>
    </w:p>
  </w:endnote>
  <w:endnote w:type="continuationSeparator" w:id="1">
    <w:p w:rsidR="00DC163C" w:rsidRDefault="00DC163C" w:rsidP="003F1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3C" w:rsidRDefault="00DC16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3C" w:rsidRDefault="00DC16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3C" w:rsidRDefault="00DC16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3C" w:rsidRDefault="00DC163C" w:rsidP="003F1D67">
      <w:pPr>
        <w:spacing w:line="240" w:lineRule="auto"/>
      </w:pPr>
      <w:r>
        <w:separator/>
      </w:r>
    </w:p>
  </w:footnote>
  <w:footnote w:type="continuationSeparator" w:id="1">
    <w:p w:rsidR="00DC163C" w:rsidRDefault="00DC163C" w:rsidP="003F1D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3C" w:rsidRDefault="00DC16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3C" w:rsidRDefault="00DC163C" w:rsidP="004A09F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63C" w:rsidRDefault="00DC16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D67"/>
    <w:rsid w:val="0016401C"/>
    <w:rsid w:val="003F1D67"/>
    <w:rsid w:val="004A09F3"/>
    <w:rsid w:val="005B6CE7"/>
    <w:rsid w:val="006869E7"/>
    <w:rsid w:val="00B7242B"/>
    <w:rsid w:val="00DC163C"/>
    <w:rsid w:val="00FC4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D6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1D6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1D6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F1D6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1D6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F1D6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159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2011-05-25T13:02:00Z</dcterms:created>
  <dcterms:modified xsi:type="dcterms:W3CDTF">2011-06-02T07:17:00Z</dcterms:modified>
</cp:coreProperties>
</file>