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632" w:rsidRPr="00C34590" w:rsidRDefault="00755632" w:rsidP="00515B38">
      <w:pPr>
        <w:spacing w:line="360" w:lineRule="auto"/>
      </w:pPr>
      <w:r w:rsidRPr="00C34590">
        <w:rPr>
          <w:rFonts w:hint="eastAsia"/>
        </w:rPr>
        <w:t>根据下列给出的实验装置图，回答：</w:t>
      </w:r>
    </w:p>
    <w:p w:rsidR="00755632" w:rsidRPr="00C34590" w:rsidRDefault="00755632" w:rsidP="00515B38">
      <w:pPr>
        <w:spacing w:line="360" w:lineRule="auto"/>
      </w:pPr>
      <w:r w:rsidRPr="00C34590">
        <w:object w:dxaOrig="10455" w:dyaOrig="6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25pt;height:69pt" o:ole="">
            <v:imagedata r:id="rId6" o:title="" croptop="8781f" cropbottom="20418f" cropleft="8650f" cropright="42544f"/>
          </v:shape>
          <o:OLEObject Type="Embed" ProgID="AutoCAD.Drawing.15" ShapeID="_x0000_i1025" DrawAspect="Content" ObjectID="_1368950986" r:id="rId7"/>
        </w:object>
      </w:r>
      <w:r w:rsidRPr="00C34590">
        <w:t xml:space="preserve">     </w:t>
      </w:r>
      <w:r w:rsidRPr="00C34590">
        <w:object w:dxaOrig="10455" w:dyaOrig="6060">
          <v:shape id="_x0000_i1026" type="#_x0000_t75" style="width:47.25pt;height:66.75pt" o:ole="">
            <v:imagedata r:id="rId8" o:title="" croptop="9192f" cropbottom="20212f" cropleft="25362f" cropright="25124f"/>
          </v:shape>
          <o:OLEObject Type="Embed" ProgID="AutoCAD.Drawing.15" ShapeID="_x0000_i1026" DrawAspect="Content" ObjectID="_1368950987" r:id="rId9"/>
        </w:object>
      </w:r>
      <w:r>
        <w:t xml:space="preserve">     </w:t>
      </w:r>
      <w:r w:rsidRPr="00C34590">
        <w:object w:dxaOrig="10455" w:dyaOrig="6060">
          <v:shape id="_x0000_i1027" type="#_x0000_t75" style="width:68.25pt;height:79.5pt" o:ole="">
            <v:imagedata r:id="rId10" o:title="" croptop="17152f" cropbottom="17757f" cropleft="9365f" cropright="41478f"/>
          </v:shape>
          <o:OLEObject Type="Embed" ProgID="AutoCAD.Drawing.15" ShapeID="_x0000_i1027" DrawAspect="Content" ObjectID="_1368950988" r:id="rId11"/>
        </w:object>
      </w:r>
      <w:r w:rsidRPr="00C34590">
        <w:t xml:space="preserve">   </w:t>
      </w:r>
      <w:r w:rsidRPr="00C34590">
        <w:object w:dxaOrig="10455" w:dyaOrig="6060">
          <v:shape id="_x0000_i1028" type="#_x0000_t75" style="width:126.75pt;height:76.5pt" o:ole="">
            <v:imagedata r:id="rId12" o:title="" croptop="20212f" cropbottom="8576f" cropleft="7942f" cropright="20742f"/>
          </v:shape>
          <o:OLEObject Type="Embed" ProgID="AutoCAD.Drawing.15" ShapeID="_x0000_i1028" DrawAspect="Content" ObjectID="_1368950989" r:id="rId13"/>
        </w:object>
      </w:r>
    </w:p>
    <w:p w:rsidR="00755632" w:rsidRPr="00C34590" w:rsidRDefault="00755632" w:rsidP="00515B38">
      <w:pPr>
        <w:spacing w:line="360" w:lineRule="auto"/>
        <w:ind w:firstLineChars="150" w:firstLine="31680"/>
      </w:pPr>
      <w:r>
        <w:t>A</w:t>
      </w:r>
      <w:r>
        <w:tab/>
        <w:t xml:space="preserve">         B</w:t>
      </w:r>
      <w:r>
        <w:tab/>
        <w:t xml:space="preserve">            C</w:t>
      </w:r>
      <w:r>
        <w:tab/>
        <w:t xml:space="preserve">                   D</w:t>
      </w:r>
    </w:p>
    <w:p w:rsidR="00755632" w:rsidRPr="00C34590" w:rsidRDefault="00755632" w:rsidP="00515B38">
      <w:pPr>
        <w:spacing w:line="360" w:lineRule="auto"/>
      </w:pPr>
      <w:r w:rsidRPr="00C34590">
        <w:rPr>
          <w:rFonts w:hint="eastAsia"/>
        </w:rPr>
        <w:t>（</w:t>
      </w:r>
      <w:r w:rsidRPr="00C34590">
        <w:t>1</w:t>
      </w:r>
      <w:r w:rsidRPr="00C34590">
        <w:rPr>
          <w:rFonts w:hint="eastAsia"/>
        </w:rPr>
        <w:t>）实验室常用无水醋酸钠和碱石灰混合加热制取甲烷，可选用的发生装置是（</w:t>
      </w:r>
      <w:r w:rsidRPr="00C34590">
        <w:t xml:space="preserve">    </w:t>
      </w:r>
      <w:r w:rsidRPr="00C34590">
        <w:rPr>
          <w:rFonts w:hint="eastAsia"/>
        </w:rPr>
        <w:t>）</w:t>
      </w:r>
    </w:p>
    <w:p w:rsidR="00755632" w:rsidRPr="000034E3" w:rsidRDefault="00755632" w:rsidP="00515B38">
      <w:pPr>
        <w:spacing w:line="360" w:lineRule="auto"/>
        <w:rPr>
          <w:szCs w:val="24"/>
        </w:rPr>
      </w:pPr>
      <w:r w:rsidRPr="000034E3">
        <w:rPr>
          <w:szCs w:val="24"/>
        </w:rPr>
        <w:t>A. A</w:t>
      </w:r>
      <w:r w:rsidRPr="000034E3">
        <w:rPr>
          <w:szCs w:val="24"/>
        </w:rPr>
        <w:tab/>
      </w:r>
      <w:r w:rsidRPr="000034E3">
        <w:rPr>
          <w:szCs w:val="24"/>
        </w:rPr>
        <w:tab/>
        <w:t>B. B</w:t>
      </w:r>
      <w:r w:rsidRPr="000034E3">
        <w:rPr>
          <w:szCs w:val="24"/>
        </w:rPr>
        <w:tab/>
      </w:r>
      <w:r w:rsidRPr="000034E3">
        <w:rPr>
          <w:szCs w:val="24"/>
        </w:rPr>
        <w:tab/>
        <w:t>C. C    D. B</w:t>
      </w:r>
      <w:r w:rsidRPr="000034E3">
        <w:rPr>
          <w:rFonts w:hint="eastAsia"/>
          <w:szCs w:val="24"/>
        </w:rPr>
        <w:t>或</w:t>
      </w:r>
      <w:r w:rsidRPr="000034E3">
        <w:rPr>
          <w:szCs w:val="24"/>
        </w:rPr>
        <w:t>C</w:t>
      </w:r>
    </w:p>
    <w:p w:rsidR="00755632" w:rsidRPr="00C34590" w:rsidRDefault="00755632" w:rsidP="00515B38">
      <w:pPr>
        <w:spacing w:line="360" w:lineRule="auto"/>
      </w:pPr>
      <w:r w:rsidRPr="00C34590">
        <w:rPr>
          <w:rFonts w:hint="eastAsia"/>
        </w:rPr>
        <w:t>（</w:t>
      </w:r>
      <w:r w:rsidRPr="00C34590">
        <w:t>2</w:t>
      </w:r>
      <w:r w:rsidRPr="00C34590">
        <w:rPr>
          <w:rFonts w:hint="eastAsia"/>
        </w:rPr>
        <w:t>）在做甲烷燃烧实验时，为了避免发生危险，点燃前必须要做的操作是（</w:t>
      </w:r>
      <w:r w:rsidRPr="00C34590">
        <w:t xml:space="preserve">    </w:t>
      </w:r>
      <w:r w:rsidRPr="00C34590">
        <w:rPr>
          <w:rFonts w:hint="eastAsia"/>
        </w:rPr>
        <w:t>）</w:t>
      </w:r>
    </w:p>
    <w:p w:rsidR="00755632" w:rsidRPr="000034E3" w:rsidRDefault="00755632" w:rsidP="00515B38">
      <w:pPr>
        <w:spacing w:line="360" w:lineRule="auto"/>
        <w:rPr>
          <w:szCs w:val="24"/>
        </w:rPr>
      </w:pPr>
      <w:r w:rsidRPr="000034E3">
        <w:rPr>
          <w:szCs w:val="24"/>
        </w:rPr>
        <w:t xml:space="preserve">A. </w:t>
      </w:r>
      <w:r w:rsidRPr="00C34590">
        <w:rPr>
          <w:rFonts w:hint="eastAsia"/>
        </w:rPr>
        <w:t>检验甲烷的密度</w:t>
      </w:r>
      <w:r w:rsidRPr="000034E3">
        <w:rPr>
          <w:szCs w:val="24"/>
        </w:rPr>
        <w:tab/>
        <w:t xml:space="preserve"> B.</w:t>
      </w:r>
      <w:r w:rsidRPr="00C34590">
        <w:t xml:space="preserve"> </w:t>
      </w:r>
      <w:r w:rsidRPr="00C34590">
        <w:rPr>
          <w:rFonts w:hint="eastAsia"/>
        </w:rPr>
        <w:t>检验甲烷的纯度</w:t>
      </w:r>
      <w:r w:rsidRPr="000034E3">
        <w:rPr>
          <w:szCs w:val="24"/>
        </w:rPr>
        <w:tab/>
        <w:t xml:space="preserve">  </w:t>
      </w:r>
    </w:p>
    <w:p w:rsidR="00755632" w:rsidRPr="00C34590" w:rsidRDefault="00755632" w:rsidP="00515B38">
      <w:pPr>
        <w:spacing w:line="360" w:lineRule="auto"/>
      </w:pPr>
      <w:r w:rsidRPr="00C34590">
        <w:rPr>
          <w:rFonts w:hint="eastAsia"/>
        </w:rPr>
        <w:t>（</w:t>
      </w:r>
      <w:r w:rsidRPr="00C34590">
        <w:t>3</w:t>
      </w:r>
      <w:r w:rsidRPr="00C34590">
        <w:rPr>
          <w:rFonts w:hint="eastAsia"/>
        </w:rPr>
        <w:t>）若用装置</w:t>
      </w:r>
      <w:r w:rsidRPr="00C34590">
        <w:t>C</w:t>
      </w:r>
      <w:r w:rsidRPr="00C34590">
        <w:rPr>
          <w:rFonts w:hint="eastAsia"/>
        </w:rPr>
        <w:t>制取</w:t>
      </w:r>
      <w:r w:rsidRPr="00C34590">
        <w:t>CO</w:t>
      </w:r>
      <w:r w:rsidRPr="002D1C74">
        <w:rPr>
          <w:vertAlign w:val="subscript"/>
        </w:rPr>
        <w:t>2</w:t>
      </w:r>
      <w:r w:rsidRPr="00C34590">
        <w:rPr>
          <w:rFonts w:hint="eastAsia"/>
        </w:rPr>
        <w:t>，并把</w:t>
      </w:r>
      <w:r w:rsidRPr="00C34590">
        <w:t>CO</w:t>
      </w:r>
      <w:r w:rsidRPr="002D1C74">
        <w:rPr>
          <w:vertAlign w:val="subscript"/>
        </w:rPr>
        <w:t>2</w:t>
      </w:r>
      <w:r w:rsidRPr="00C34590">
        <w:rPr>
          <w:rFonts w:hint="eastAsia"/>
        </w:rPr>
        <w:t>通入澄清石灰水中，较长时间一直未观察到石灰水变浑浊，其原因是生成的</w:t>
      </w:r>
      <w:r w:rsidRPr="00C34590">
        <w:t>CO</w:t>
      </w:r>
      <w:r w:rsidRPr="002D1C74">
        <w:rPr>
          <w:vertAlign w:val="subscript"/>
        </w:rPr>
        <w:t>2</w:t>
      </w:r>
      <w:r w:rsidRPr="00C34590">
        <w:rPr>
          <w:rFonts w:hint="eastAsia"/>
        </w:rPr>
        <w:t>中混有（</w:t>
      </w:r>
      <w:r w:rsidRPr="00C34590">
        <w:t xml:space="preserve">    </w:t>
      </w:r>
      <w:r w:rsidRPr="00C34590">
        <w:rPr>
          <w:rFonts w:hint="eastAsia"/>
        </w:rPr>
        <w:t>）</w:t>
      </w:r>
    </w:p>
    <w:p w:rsidR="00755632" w:rsidRPr="000034E3" w:rsidRDefault="00755632" w:rsidP="00515B38">
      <w:pPr>
        <w:spacing w:line="360" w:lineRule="auto"/>
        <w:rPr>
          <w:szCs w:val="24"/>
        </w:rPr>
      </w:pPr>
      <w:r w:rsidRPr="000034E3">
        <w:rPr>
          <w:szCs w:val="24"/>
        </w:rPr>
        <w:t xml:space="preserve">A. </w:t>
      </w:r>
      <w:r w:rsidRPr="000034E3">
        <w:rPr>
          <w:rFonts w:hint="eastAsia"/>
          <w:szCs w:val="24"/>
        </w:rPr>
        <w:t>氯化氢</w:t>
      </w:r>
      <w:r w:rsidRPr="000034E3">
        <w:rPr>
          <w:szCs w:val="24"/>
        </w:rPr>
        <w:tab/>
        <w:t xml:space="preserve"> B. </w:t>
      </w:r>
      <w:r w:rsidRPr="000034E3">
        <w:rPr>
          <w:rFonts w:hint="eastAsia"/>
          <w:szCs w:val="24"/>
        </w:rPr>
        <w:t>水蒸气</w:t>
      </w:r>
      <w:r w:rsidRPr="000034E3">
        <w:rPr>
          <w:szCs w:val="24"/>
        </w:rPr>
        <w:t xml:space="preserve">   C. </w:t>
      </w:r>
      <w:r w:rsidRPr="000034E3">
        <w:rPr>
          <w:rFonts w:hint="eastAsia"/>
          <w:szCs w:val="24"/>
        </w:rPr>
        <w:t>氯化钙</w:t>
      </w:r>
      <w:r w:rsidRPr="000034E3">
        <w:rPr>
          <w:szCs w:val="24"/>
        </w:rPr>
        <w:t xml:space="preserve">   D. </w:t>
      </w:r>
      <w:r w:rsidRPr="000034E3">
        <w:rPr>
          <w:rFonts w:hint="eastAsia"/>
          <w:szCs w:val="24"/>
        </w:rPr>
        <w:t>一氧化碳</w:t>
      </w:r>
    </w:p>
    <w:p w:rsidR="00755632" w:rsidRPr="00C34590" w:rsidRDefault="00755632" w:rsidP="00515B38">
      <w:pPr>
        <w:spacing w:line="360" w:lineRule="auto"/>
      </w:pPr>
      <w:r w:rsidRPr="00C34590">
        <w:rPr>
          <w:rFonts w:hint="eastAsia"/>
        </w:rPr>
        <w:t>（</w:t>
      </w:r>
      <w:r w:rsidRPr="00C34590">
        <w:t>4</w:t>
      </w:r>
      <w:r w:rsidRPr="00C34590">
        <w:rPr>
          <w:rFonts w:hint="eastAsia"/>
        </w:rPr>
        <w:t>）</w:t>
      </w:r>
      <w:r w:rsidRPr="00C34590">
        <w:t>D</w:t>
      </w:r>
      <w:r w:rsidRPr="00C34590">
        <w:rPr>
          <w:rFonts w:hint="eastAsia"/>
        </w:rPr>
        <w:t>是用</w:t>
      </w:r>
      <w:r w:rsidRPr="00C34590">
        <w:t>CO</w:t>
      </w:r>
      <w:r w:rsidRPr="00C34590">
        <w:rPr>
          <w:rFonts w:hint="eastAsia"/>
        </w:rPr>
        <w:t>还原</w:t>
      </w:r>
      <w:r w:rsidRPr="00C34590">
        <w:t>CuO</w:t>
      </w:r>
      <w:r w:rsidRPr="00C34590">
        <w:rPr>
          <w:rFonts w:hint="eastAsia"/>
        </w:rPr>
        <w:t>的实验装置图。实验时，①和②</w:t>
      </w:r>
      <w:r w:rsidRPr="00C34590">
        <w:t xml:space="preserve"> </w:t>
      </w:r>
      <w:r w:rsidRPr="00C34590">
        <w:rPr>
          <w:rFonts w:hint="eastAsia"/>
        </w:rPr>
        <w:t>中的现象分别是（</w:t>
      </w:r>
      <w:r w:rsidRPr="00C34590">
        <w:t xml:space="preserve">    </w:t>
      </w:r>
      <w:r w:rsidRPr="00C34590">
        <w:rPr>
          <w:rFonts w:hint="eastAsia"/>
        </w:rPr>
        <w:t>）</w:t>
      </w:r>
    </w:p>
    <w:p w:rsidR="00755632" w:rsidRPr="000034E3" w:rsidRDefault="00755632" w:rsidP="00515B38">
      <w:pPr>
        <w:spacing w:line="360" w:lineRule="auto"/>
        <w:rPr>
          <w:szCs w:val="24"/>
        </w:rPr>
      </w:pPr>
      <w:r w:rsidRPr="000034E3">
        <w:rPr>
          <w:szCs w:val="24"/>
        </w:rPr>
        <w:t>A.</w:t>
      </w:r>
      <w:r w:rsidRPr="00C34590">
        <w:t xml:space="preserve"> </w:t>
      </w:r>
      <w:r w:rsidRPr="00C34590">
        <w:rPr>
          <w:rFonts w:hint="eastAsia"/>
        </w:rPr>
        <w:t>黑色的</w:t>
      </w:r>
      <w:r w:rsidRPr="00C34590">
        <w:t>CuO</w:t>
      </w:r>
      <w:r w:rsidRPr="00C34590">
        <w:rPr>
          <w:rFonts w:hint="eastAsia"/>
        </w:rPr>
        <w:t>逐渐变为铜；澄清的石灰水变浑浊</w:t>
      </w:r>
      <w:r w:rsidRPr="000034E3">
        <w:rPr>
          <w:szCs w:val="24"/>
        </w:rPr>
        <w:tab/>
        <w:t xml:space="preserve"> </w:t>
      </w:r>
    </w:p>
    <w:p w:rsidR="00755632" w:rsidRPr="000034E3" w:rsidRDefault="00755632" w:rsidP="00515B38">
      <w:pPr>
        <w:spacing w:line="360" w:lineRule="auto"/>
        <w:rPr>
          <w:szCs w:val="24"/>
        </w:rPr>
      </w:pPr>
      <w:r w:rsidRPr="000034E3">
        <w:rPr>
          <w:szCs w:val="24"/>
        </w:rPr>
        <w:t>B.</w:t>
      </w:r>
      <w:r w:rsidRPr="00C34590">
        <w:t xml:space="preserve"> </w:t>
      </w:r>
      <w:r w:rsidRPr="00C34590">
        <w:rPr>
          <w:rFonts w:hint="eastAsia"/>
        </w:rPr>
        <w:t>黑色的</w:t>
      </w:r>
      <w:r w:rsidRPr="00C34590">
        <w:t>CuO</w:t>
      </w:r>
      <w:r w:rsidRPr="00C34590">
        <w:rPr>
          <w:rFonts w:hint="eastAsia"/>
        </w:rPr>
        <w:t>逐渐变为红色；澄清的石灰水中有不溶性碳酸钙生成</w:t>
      </w:r>
      <w:r w:rsidRPr="000034E3">
        <w:rPr>
          <w:szCs w:val="24"/>
        </w:rPr>
        <w:t xml:space="preserve">   </w:t>
      </w:r>
    </w:p>
    <w:p w:rsidR="00755632" w:rsidRPr="000034E3" w:rsidRDefault="00755632" w:rsidP="00515B38">
      <w:pPr>
        <w:spacing w:line="360" w:lineRule="auto"/>
        <w:rPr>
          <w:szCs w:val="24"/>
        </w:rPr>
      </w:pPr>
      <w:r w:rsidRPr="000034E3">
        <w:rPr>
          <w:szCs w:val="24"/>
        </w:rPr>
        <w:t>C.</w:t>
      </w:r>
      <w:r w:rsidRPr="00C34590">
        <w:t xml:space="preserve"> </w:t>
      </w:r>
      <w:r w:rsidRPr="00C34590">
        <w:rPr>
          <w:rFonts w:hint="eastAsia"/>
        </w:rPr>
        <w:t>红色的</w:t>
      </w:r>
      <w:r w:rsidRPr="00C34590">
        <w:t>CuO</w:t>
      </w:r>
      <w:r w:rsidRPr="00C34590">
        <w:rPr>
          <w:rFonts w:hint="eastAsia"/>
        </w:rPr>
        <w:t>逐渐变为黑色；澄清的石灰水变浑浊</w:t>
      </w:r>
      <w:r w:rsidRPr="000034E3">
        <w:rPr>
          <w:szCs w:val="24"/>
        </w:rPr>
        <w:t xml:space="preserve">  </w:t>
      </w:r>
    </w:p>
    <w:p w:rsidR="00755632" w:rsidRPr="00C34590" w:rsidRDefault="00755632" w:rsidP="00515B38">
      <w:pPr>
        <w:spacing w:line="360" w:lineRule="auto"/>
      </w:pPr>
      <w:r w:rsidRPr="000034E3">
        <w:rPr>
          <w:szCs w:val="24"/>
        </w:rPr>
        <w:t xml:space="preserve">D. </w:t>
      </w:r>
      <w:r w:rsidRPr="00C34590">
        <w:rPr>
          <w:rFonts w:hint="eastAsia"/>
        </w:rPr>
        <w:t>黑色的</w:t>
      </w:r>
      <w:r w:rsidRPr="00C34590">
        <w:t>CuO</w:t>
      </w:r>
      <w:r w:rsidRPr="00C34590">
        <w:rPr>
          <w:rFonts w:hint="eastAsia"/>
        </w:rPr>
        <w:t>逐渐变为红色；澄清的石灰水变浑浊</w:t>
      </w:r>
    </w:p>
    <w:p w:rsidR="00755632" w:rsidRPr="00C34590" w:rsidRDefault="00755632" w:rsidP="00515B38">
      <w:pPr>
        <w:spacing w:line="360" w:lineRule="auto"/>
      </w:pPr>
      <w:r w:rsidRPr="00C34590">
        <w:rPr>
          <w:rFonts w:hint="eastAsia"/>
        </w:rPr>
        <w:t>（</w:t>
      </w:r>
      <w:r w:rsidRPr="00C34590">
        <w:t>5</w:t>
      </w:r>
      <w:r w:rsidRPr="00C34590">
        <w:rPr>
          <w:rFonts w:hint="eastAsia"/>
        </w:rPr>
        <w:t>）尾气应该用气球收集或点燃，以防止和控制尾气中的（</w:t>
      </w:r>
      <w:r w:rsidRPr="00C34590">
        <w:t xml:space="preserve">    </w:t>
      </w:r>
      <w:r w:rsidRPr="00C34590">
        <w:rPr>
          <w:rFonts w:hint="eastAsia"/>
        </w:rPr>
        <w:t>）对空气的污染。</w:t>
      </w:r>
    </w:p>
    <w:p w:rsidR="00755632" w:rsidRPr="00C34590" w:rsidRDefault="00755632" w:rsidP="00515B38">
      <w:pPr>
        <w:spacing w:line="360" w:lineRule="auto"/>
        <w:rPr>
          <w:szCs w:val="21"/>
        </w:rPr>
      </w:pPr>
      <w:r w:rsidRPr="000034E3">
        <w:rPr>
          <w:szCs w:val="24"/>
        </w:rPr>
        <w:t xml:space="preserve">A. </w:t>
      </w:r>
      <w:r w:rsidRPr="000034E3">
        <w:rPr>
          <w:rFonts w:hint="eastAsia"/>
          <w:szCs w:val="24"/>
        </w:rPr>
        <w:t>氯化氢</w:t>
      </w:r>
      <w:r w:rsidRPr="000034E3">
        <w:rPr>
          <w:szCs w:val="24"/>
        </w:rPr>
        <w:tab/>
        <w:t xml:space="preserve"> B. </w:t>
      </w:r>
      <w:r w:rsidRPr="000034E3">
        <w:rPr>
          <w:rFonts w:hint="eastAsia"/>
          <w:szCs w:val="24"/>
        </w:rPr>
        <w:t>水蒸气</w:t>
      </w:r>
      <w:r w:rsidRPr="000034E3">
        <w:rPr>
          <w:szCs w:val="24"/>
        </w:rPr>
        <w:t xml:space="preserve">   C. </w:t>
      </w:r>
      <w:r w:rsidRPr="000034E3">
        <w:rPr>
          <w:rFonts w:hint="eastAsia"/>
          <w:szCs w:val="24"/>
        </w:rPr>
        <w:t>氯化钙</w:t>
      </w:r>
      <w:r w:rsidRPr="000034E3">
        <w:rPr>
          <w:szCs w:val="24"/>
        </w:rPr>
        <w:t xml:space="preserve">   D. </w:t>
      </w:r>
      <w:r w:rsidRPr="000034E3">
        <w:rPr>
          <w:rFonts w:hint="eastAsia"/>
          <w:szCs w:val="24"/>
        </w:rPr>
        <w:t>一氧化碳</w:t>
      </w:r>
    </w:p>
    <w:p w:rsidR="00755632" w:rsidRPr="00C34590" w:rsidRDefault="00755632" w:rsidP="00515B38">
      <w:pPr>
        <w:spacing w:line="360" w:lineRule="auto"/>
        <w:rPr>
          <w:bCs/>
          <w:szCs w:val="21"/>
        </w:rPr>
      </w:pPr>
      <w:r w:rsidRPr="00C34590">
        <w:rPr>
          <w:rFonts w:hint="eastAsia"/>
          <w:bCs/>
          <w:szCs w:val="21"/>
        </w:rPr>
        <w:t>解析：</w:t>
      </w:r>
    </w:p>
    <w:p w:rsidR="00755632" w:rsidRPr="00C34590" w:rsidRDefault="00755632" w:rsidP="00515B38">
      <w:pPr>
        <w:spacing w:line="360" w:lineRule="auto"/>
        <w:rPr>
          <w:bCs/>
          <w:szCs w:val="21"/>
        </w:rPr>
      </w:pPr>
      <w:r w:rsidRPr="00C34590">
        <w:rPr>
          <w:rFonts w:hint="eastAsia"/>
          <w:bCs/>
          <w:szCs w:val="21"/>
        </w:rPr>
        <w:t>根据反应发生的条件选择气体发生装置，无水醋酸钠和碱石灰都是固体，条件是加热，所以用</w:t>
      </w:r>
      <w:r w:rsidRPr="00C34590">
        <w:rPr>
          <w:bCs/>
          <w:szCs w:val="21"/>
        </w:rPr>
        <w:t>B</w:t>
      </w:r>
      <w:r w:rsidRPr="00C34590">
        <w:rPr>
          <w:rFonts w:hint="eastAsia"/>
          <w:bCs/>
          <w:szCs w:val="21"/>
        </w:rPr>
        <w:t>发生装置。可燃性气体在点燃前都有检验气体的纯度，防止点燃时，发生爆炸。用装置</w:t>
      </w:r>
      <w:r w:rsidRPr="00C34590">
        <w:rPr>
          <w:bCs/>
          <w:szCs w:val="21"/>
        </w:rPr>
        <w:t>C</w:t>
      </w:r>
      <w:r w:rsidRPr="00C34590">
        <w:rPr>
          <w:rFonts w:hint="eastAsia"/>
          <w:bCs/>
          <w:szCs w:val="21"/>
        </w:rPr>
        <w:t>中的药品制取二氧化碳时，二氧化碳中会有水蒸气和氯化氢杂质，溶于水会有盐酸产生，通入澄清石灰水后，就看不到浑浊现象。一氧化塔还原氧化铜生成铜和二氧化碳，可看到，</w:t>
      </w:r>
      <w:r w:rsidRPr="00C34590">
        <w:rPr>
          <w:rFonts w:hint="eastAsia"/>
        </w:rPr>
        <w:t>黑色的</w:t>
      </w:r>
      <w:r w:rsidRPr="00C34590">
        <w:t>C</w:t>
      </w:r>
      <w:r>
        <w:t xml:space="preserve"> </w:t>
      </w:r>
      <w:r w:rsidRPr="00C34590">
        <w:t>uO</w:t>
      </w:r>
      <w:r w:rsidRPr="00C34590">
        <w:rPr>
          <w:rFonts w:hint="eastAsia"/>
        </w:rPr>
        <w:t>逐渐变为红色；澄清的石灰水变浑浊。在描述现象时，要注意不能出现生成物的名称。</w:t>
      </w:r>
    </w:p>
    <w:p w:rsidR="00755632" w:rsidRPr="00C34590" w:rsidRDefault="00755632" w:rsidP="00515B38">
      <w:pPr>
        <w:spacing w:line="360" w:lineRule="auto"/>
        <w:rPr>
          <w:bCs/>
          <w:szCs w:val="21"/>
        </w:rPr>
      </w:pPr>
      <w:r w:rsidRPr="00C34590">
        <w:rPr>
          <w:rFonts w:hint="eastAsia"/>
          <w:bCs/>
          <w:szCs w:val="21"/>
        </w:rPr>
        <w:t>说明：关于气体制备的知识迁移题应明确所制备气体的特性，反应物的特点等。</w:t>
      </w:r>
    </w:p>
    <w:p w:rsidR="00755632" w:rsidRPr="00C34590" w:rsidRDefault="00755632" w:rsidP="00515B38">
      <w:pPr>
        <w:spacing w:line="360" w:lineRule="auto"/>
        <w:rPr>
          <w:szCs w:val="21"/>
        </w:rPr>
      </w:pPr>
      <w:r w:rsidRPr="00C34590">
        <w:rPr>
          <w:rFonts w:hint="eastAsia"/>
          <w:szCs w:val="21"/>
        </w:rPr>
        <w:t>答案：（</w:t>
      </w:r>
      <w:r w:rsidRPr="00C34590">
        <w:rPr>
          <w:szCs w:val="21"/>
        </w:rPr>
        <w:t>1</w:t>
      </w:r>
      <w:r w:rsidRPr="00C34590">
        <w:rPr>
          <w:rFonts w:hint="eastAsia"/>
          <w:szCs w:val="21"/>
        </w:rPr>
        <w:t>）</w:t>
      </w:r>
      <w:r w:rsidRPr="00C34590">
        <w:rPr>
          <w:szCs w:val="21"/>
        </w:rPr>
        <w:t>B</w:t>
      </w:r>
      <w:r>
        <w:rPr>
          <w:rFonts w:hint="eastAsia"/>
          <w:szCs w:val="21"/>
        </w:rPr>
        <w:t>；</w:t>
      </w:r>
      <w:r w:rsidRPr="00C34590">
        <w:rPr>
          <w:rFonts w:hint="eastAsia"/>
          <w:szCs w:val="21"/>
        </w:rPr>
        <w:t>（</w:t>
      </w:r>
      <w:r w:rsidRPr="00C34590">
        <w:rPr>
          <w:szCs w:val="21"/>
        </w:rPr>
        <w:t>2</w:t>
      </w:r>
      <w:r w:rsidRPr="00C34590">
        <w:rPr>
          <w:rFonts w:hint="eastAsia"/>
          <w:szCs w:val="21"/>
        </w:rPr>
        <w:t>）</w:t>
      </w:r>
      <w:r w:rsidRPr="00C34590">
        <w:rPr>
          <w:szCs w:val="21"/>
        </w:rPr>
        <w:t xml:space="preserve">B </w:t>
      </w:r>
      <w:r>
        <w:rPr>
          <w:rFonts w:hint="eastAsia"/>
          <w:szCs w:val="21"/>
        </w:rPr>
        <w:t>；</w:t>
      </w:r>
      <w:r w:rsidRPr="00C34590">
        <w:rPr>
          <w:rFonts w:hint="eastAsia"/>
          <w:szCs w:val="21"/>
        </w:rPr>
        <w:t>（３）</w:t>
      </w:r>
      <w:r w:rsidRPr="00C34590">
        <w:rPr>
          <w:szCs w:val="21"/>
        </w:rPr>
        <w:t>A</w:t>
      </w:r>
      <w:r>
        <w:rPr>
          <w:rFonts w:hint="eastAsia"/>
          <w:szCs w:val="21"/>
        </w:rPr>
        <w:t>；</w:t>
      </w:r>
      <w:r w:rsidRPr="00C34590">
        <w:rPr>
          <w:rFonts w:hint="eastAsia"/>
          <w:szCs w:val="21"/>
        </w:rPr>
        <w:t>（４）</w:t>
      </w:r>
      <w:r w:rsidRPr="00C34590">
        <w:rPr>
          <w:szCs w:val="21"/>
        </w:rPr>
        <w:t>D</w:t>
      </w:r>
      <w:r>
        <w:rPr>
          <w:rFonts w:hint="eastAsia"/>
          <w:szCs w:val="21"/>
        </w:rPr>
        <w:t>；</w:t>
      </w:r>
      <w:r w:rsidRPr="00C34590">
        <w:rPr>
          <w:rFonts w:hint="eastAsia"/>
          <w:szCs w:val="21"/>
        </w:rPr>
        <w:t>（</w:t>
      </w:r>
      <w:r w:rsidRPr="00C34590">
        <w:rPr>
          <w:szCs w:val="21"/>
        </w:rPr>
        <w:t>5</w:t>
      </w:r>
      <w:r w:rsidRPr="00C34590">
        <w:rPr>
          <w:rFonts w:hint="eastAsia"/>
          <w:szCs w:val="21"/>
        </w:rPr>
        <w:t>）</w:t>
      </w:r>
      <w:r w:rsidRPr="00C34590">
        <w:rPr>
          <w:szCs w:val="21"/>
        </w:rPr>
        <w:t xml:space="preserve">D </w:t>
      </w:r>
    </w:p>
    <w:p w:rsidR="00755632" w:rsidRPr="00515B38" w:rsidRDefault="00755632" w:rsidP="00515B38"/>
    <w:sectPr w:rsidR="00755632" w:rsidRPr="00515B38" w:rsidSect="007126E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5632" w:rsidRDefault="00755632" w:rsidP="000C163F">
      <w:pPr>
        <w:spacing w:line="240" w:lineRule="auto"/>
      </w:pPr>
      <w:r>
        <w:separator/>
      </w:r>
    </w:p>
  </w:endnote>
  <w:endnote w:type="continuationSeparator" w:id="1">
    <w:p w:rsidR="00755632" w:rsidRDefault="00755632" w:rsidP="000C163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632" w:rsidRDefault="0075563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632" w:rsidRDefault="0075563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632" w:rsidRDefault="007556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5632" w:rsidRDefault="00755632" w:rsidP="000C163F">
      <w:pPr>
        <w:spacing w:line="240" w:lineRule="auto"/>
      </w:pPr>
      <w:r>
        <w:separator/>
      </w:r>
    </w:p>
  </w:footnote>
  <w:footnote w:type="continuationSeparator" w:id="1">
    <w:p w:rsidR="00755632" w:rsidRDefault="00755632" w:rsidP="000C163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632" w:rsidRDefault="0075563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632" w:rsidRDefault="00755632" w:rsidP="00515B38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632" w:rsidRDefault="0075563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163F"/>
    <w:rsid w:val="000034E3"/>
    <w:rsid w:val="000C163F"/>
    <w:rsid w:val="00264FAF"/>
    <w:rsid w:val="002D1C74"/>
    <w:rsid w:val="00515B38"/>
    <w:rsid w:val="007126E1"/>
    <w:rsid w:val="00755632"/>
    <w:rsid w:val="00A705E1"/>
    <w:rsid w:val="00C34590"/>
    <w:rsid w:val="00C41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63F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C163F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C163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0C163F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C163F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0C163F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3.wmf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139</Words>
  <Characters>796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2011-05-27T05:56:00Z</dcterms:created>
  <dcterms:modified xsi:type="dcterms:W3CDTF">2011-06-07T03:23:00Z</dcterms:modified>
</cp:coreProperties>
</file>