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04" w:rsidRPr="006A1490" w:rsidRDefault="00137A04" w:rsidP="00D85F23">
      <w:pPr>
        <w:spacing w:line="360" w:lineRule="auto"/>
      </w:pPr>
      <w:r w:rsidRPr="006A1490">
        <w:rPr>
          <w:rFonts w:hint="eastAsia"/>
        </w:rPr>
        <w:t>氢氧化钠潮解后极易与二氧化碳反应而变质。为测定实验室里一瓶放置已久的烧碱中氢氧化钠的质量分数，某同学取</w:t>
      </w:r>
      <w:smartTag w:uri="urn:schemas-microsoft-com:office:smarttags" w:element="chmetcnv">
        <w:smartTagPr>
          <w:attr w:name="UnitName" w:val="g"/>
          <w:attr w:name="SourceValue" w:val="5.3"/>
          <w:attr w:name="HasSpace" w:val="True"/>
          <w:attr w:name="Negative" w:val="False"/>
          <w:attr w:name="NumberType" w:val="1"/>
          <w:attr w:name="TCSC" w:val="0"/>
        </w:smartTagPr>
        <w:r w:rsidRPr="006A1490">
          <w:t>5.3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烧碱样品放在小烧杯中，然后加入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A1490">
          <w:t>20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稀硫酸，恰好完全反应，反应后所得溶液的质量为</w:t>
      </w:r>
      <w:smartTag w:uri="urn:schemas-microsoft-com:office:smarttags" w:element="chmetcnv">
        <w:smartTagPr>
          <w:attr w:name="UnitName" w:val="g"/>
          <w:attr w:name="SourceValue" w:val="24.86"/>
          <w:attr w:name="HasSpace" w:val="True"/>
          <w:attr w:name="Negative" w:val="False"/>
          <w:attr w:name="NumberType" w:val="1"/>
          <w:attr w:name="TCSC" w:val="0"/>
        </w:smartTagPr>
        <w:r w:rsidRPr="006A1490">
          <w:t>24.86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。该烧碱样品中氢氧化钠的质量分数为（</w:t>
      </w:r>
      <w:r w:rsidRPr="006A1490">
        <w:t xml:space="preserve">    </w:t>
      </w:r>
      <w:r w:rsidRPr="006A1490">
        <w:rPr>
          <w:rFonts w:hint="eastAsia"/>
        </w:rPr>
        <w:t>）</w:t>
      </w:r>
    </w:p>
    <w:p w:rsidR="00137A04" w:rsidRPr="005D505D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D505D">
          <w:rPr>
            <w:rFonts w:ascii="Times New Roman" w:hAnsi="Times New Roman" w:cs="Times New Roman"/>
          </w:rPr>
          <w:t>A.</w:t>
        </w:r>
        <w:r w:rsidRPr="005D505D">
          <w:rPr>
            <w:rFonts w:ascii="Times New Roman" w:hAnsi="Times New Roman" w:cs="Times New Roman"/>
            <w:vertAlign w:val="subscript"/>
          </w:rPr>
          <w:t xml:space="preserve"> </w:t>
        </w:r>
        <w:r w:rsidRPr="005D505D">
          <w:rPr>
            <w:rFonts w:ascii="Times New Roman" w:hAnsi="Times New Roman" w:cs="Times New Roman"/>
          </w:rPr>
          <w:t>0.8</w:t>
        </w:r>
      </w:smartTag>
      <w:r w:rsidRPr="005D505D">
        <w:rPr>
          <w:rFonts w:ascii="Times New Roman" w:hAnsi="Times New Roman" w:cs="Times New Roman"/>
        </w:rPr>
        <w:t>%    B. 8%    C.</w:t>
      </w:r>
      <w:r w:rsidRPr="005D505D">
        <w:rPr>
          <w:rFonts w:ascii="Times New Roman" w:hAnsi="Times New Roman" w:cs="Times New Roman"/>
          <w:vertAlign w:val="subscript"/>
        </w:rPr>
        <w:t xml:space="preserve"> </w:t>
      </w:r>
      <w:r w:rsidRPr="005D505D">
        <w:rPr>
          <w:rFonts w:ascii="Times New Roman" w:hAnsi="Times New Roman" w:cs="Times New Roman"/>
        </w:rPr>
        <w:t>80%    D. 40%</w:t>
      </w:r>
    </w:p>
    <w:p w:rsidR="00137A04" w:rsidRPr="006A1490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 w:hint="eastAsia"/>
        </w:rPr>
        <w:t>解析：</w:t>
      </w:r>
    </w:p>
    <w:p w:rsidR="00137A04" w:rsidRPr="006A1490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 w:hint="eastAsia"/>
        </w:rPr>
        <w:t>反应生成</w:t>
      </w:r>
      <w:r w:rsidRPr="006A1490">
        <w:rPr>
          <w:rFonts w:ascii="Times New Roman" w:hAnsi="Times New Roman" w:cs="Times New Roman"/>
        </w:rPr>
        <w:t>CO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 w:hint="eastAsia"/>
        </w:rPr>
        <w:t>的质量为</w:t>
      </w:r>
      <w:r w:rsidRPr="006A1490"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 xml:space="preserve"> </w:t>
      </w:r>
      <w:r w:rsidRPr="006A1490">
        <w:rPr>
          <w:rFonts w:ascii="Times New Roman" w:hAnsi="Times New Roman" w:cs="Times New Roman"/>
        </w:rPr>
        <w:t>g</w:t>
      </w:r>
      <w:r>
        <w:rPr>
          <w:rFonts w:hAnsi="宋体" w:cs="Times New Roman" w:hint="eastAsia"/>
        </w:rPr>
        <w:t>＋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A1490">
          <w:rPr>
            <w:rFonts w:ascii="Times New Roman" w:hAnsi="Times New Roman" w:cs="Times New Roman"/>
          </w:rPr>
          <w:t>20</w:t>
        </w:r>
        <w:r>
          <w:rPr>
            <w:rFonts w:ascii="Times New Roman" w:hAnsi="Times New Roman" w:cs="Times New Roman"/>
          </w:rPr>
          <w:t xml:space="preserve"> </w:t>
        </w:r>
        <w:r w:rsidRPr="006A1490">
          <w:rPr>
            <w:rFonts w:ascii="Times New Roman" w:hAnsi="Times New Roman" w:cs="Times New Roman"/>
          </w:rPr>
          <w:t>g</w:t>
        </w:r>
      </w:smartTag>
      <w:r w:rsidRPr="006A1490">
        <w:rPr>
          <w:rFonts w:ascii="Times New Roman" w:hAnsi="Times New Roman" w:cs="Times New Roman"/>
        </w:rPr>
        <w:t>—24.86</w:t>
      </w:r>
      <w:r>
        <w:rPr>
          <w:rFonts w:ascii="Times New Roman" w:hAnsi="Times New Roman" w:cs="Times New Roman"/>
        </w:rPr>
        <w:t xml:space="preserve"> </w:t>
      </w:r>
      <w:r w:rsidRPr="006A1490">
        <w:rPr>
          <w:rFonts w:ascii="Times New Roman" w:hAnsi="Times New Roman" w:cs="Times New Roman"/>
        </w:rPr>
        <w:t>g</w:t>
      </w:r>
      <w:r>
        <w:rPr>
          <w:rFonts w:hAnsi="宋体" w:cs="Times New Roman"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.44"/>
          <w:attr w:name="HasSpace" w:val="True"/>
          <w:attr w:name="Negative" w:val="False"/>
          <w:attr w:name="NumberType" w:val="1"/>
          <w:attr w:name="TCSC" w:val="0"/>
        </w:smartTagPr>
        <w:r w:rsidRPr="006A1490">
          <w:rPr>
            <w:rFonts w:ascii="Times New Roman" w:hAnsi="Times New Roman" w:cs="Times New Roman"/>
          </w:rPr>
          <w:t>0.44</w:t>
        </w:r>
        <w:r>
          <w:rPr>
            <w:rFonts w:ascii="Times New Roman" w:hAnsi="Times New Roman" w:cs="Times New Roman"/>
          </w:rPr>
          <w:t xml:space="preserve"> </w:t>
        </w:r>
        <w:r w:rsidRPr="006A1490">
          <w:rPr>
            <w:rFonts w:ascii="Times New Roman" w:hAnsi="Times New Roman" w:cs="Times New Roman"/>
          </w:rPr>
          <w:t>g</w:t>
        </w:r>
      </w:smartTag>
      <w:r w:rsidRPr="006A1490">
        <w:rPr>
          <w:rFonts w:ascii="Times New Roman" w:hAnsi="Times New Roman" w:cs="Times New Roman" w:hint="eastAsia"/>
        </w:rPr>
        <w:t>）</w:t>
      </w:r>
    </w:p>
    <w:p w:rsidR="00137A04" w:rsidRPr="006A1490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 w:hint="eastAsia"/>
        </w:rPr>
        <w:t>设样品中</w:t>
      </w:r>
      <w:r w:rsidRPr="006A1490">
        <w:rPr>
          <w:rFonts w:ascii="Times New Roman" w:hAnsi="Times New Roman" w:cs="Times New Roman"/>
        </w:rPr>
        <w:t>Na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/>
        </w:rPr>
        <w:t>CO</w:t>
      </w:r>
      <w:r w:rsidRPr="006A1490">
        <w:rPr>
          <w:rFonts w:ascii="Times New Roman" w:hAnsi="Times New Roman" w:cs="Times New Roman"/>
          <w:vertAlign w:val="subscript"/>
        </w:rPr>
        <w:t>3</w:t>
      </w:r>
      <w:r w:rsidRPr="006A1490">
        <w:rPr>
          <w:rFonts w:ascii="Times New Roman" w:hAnsi="Times New Roman" w:cs="Times New Roman" w:hint="eastAsia"/>
        </w:rPr>
        <w:t>的质量为</w:t>
      </w:r>
      <w:r w:rsidRPr="006A1490">
        <w:rPr>
          <w:rFonts w:ascii="Times New Roman" w:hAnsi="Times New Roman" w:cs="Times New Roman"/>
        </w:rPr>
        <w:t>x</w:t>
      </w:r>
    </w:p>
    <w:p w:rsidR="00137A04" w:rsidRPr="006A1490" w:rsidRDefault="00137A04" w:rsidP="00D85F23">
      <w:pPr>
        <w:pStyle w:val="PlainText"/>
        <w:spacing w:line="360" w:lineRule="auto"/>
        <w:ind w:firstLineChars="500" w:firstLine="31680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/>
        </w:rPr>
        <w:t>Na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/>
        </w:rPr>
        <w:t>CO</w:t>
      </w:r>
      <w:r w:rsidRPr="006A1490"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 w:hint="eastAsia"/>
        </w:rPr>
        <w:t>＋</w:t>
      </w:r>
      <w:r w:rsidRPr="006A1490">
        <w:rPr>
          <w:rFonts w:ascii="Times New Roman" w:hAnsi="Times New Roman" w:cs="Times New Roman"/>
        </w:rPr>
        <w:t>H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/>
        </w:rPr>
        <w:t>SO</w:t>
      </w:r>
      <w:r w:rsidRPr="006E7D4F"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 w:hint="eastAsia"/>
        </w:rPr>
        <w:t>＝</w:t>
      </w:r>
      <w:r w:rsidRPr="006A1490">
        <w:rPr>
          <w:rFonts w:ascii="Times New Roman" w:hAnsi="Times New Roman" w:cs="Times New Roman"/>
        </w:rPr>
        <w:t>Na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/>
        </w:rPr>
        <w:t>SO</w:t>
      </w:r>
      <w:r w:rsidRPr="006A1490"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 w:hint="eastAsia"/>
        </w:rPr>
        <w:t>＋</w:t>
      </w:r>
      <w:r w:rsidRPr="006A1490">
        <w:rPr>
          <w:rFonts w:ascii="Times New Roman" w:hAnsi="Times New Roman" w:cs="Times New Roman"/>
        </w:rPr>
        <w:t>H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/>
        </w:rPr>
        <w:t>O</w:t>
      </w:r>
      <w:r>
        <w:rPr>
          <w:rFonts w:hAnsi="宋体" w:cs="Times New Roman" w:hint="eastAsia"/>
        </w:rPr>
        <w:t>＋</w:t>
      </w:r>
      <w:r w:rsidRPr="006A1490">
        <w:rPr>
          <w:rFonts w:ascii="Times New Roman" w:hAnsi="Times New Roman" w:cs="Times New Roman"/>
        </w:rPr>
        <w:t>CO</w:t>
      </w:r>
      <w:r w:rsidRPr="006A1490">
        <w:rPr>
          <w:rFonts w:ascii="Times New Roman" w:hAnsi="Times New Roman" w:cs="Times New Roman"/>
          <w:vertAlign w:val="subscript"/>
        </w:rPr>
        <w:t>2</w:t>
      </w:r>
      <w:r w:rsidRPr="006A1490">
        <w:rPr>
          <w:rFonts w:ascii="Times New Roman" w:hAnsi="Times New Roman" w:cs="Times New Roman" w:hint="eastAsia"/>
        </w:rPr>
        <w:t>↑</w:t>
      </w:r>
    </w:p>
    <w:p w:rsidR="00137A04" w:rsidRPr="006A1490" w:rsidRDefault="00137A04" w:rsidP="00D85F23">
      <w:pPr>
        <w:pStyle w:val="PlainText"/>
        <w:spacing w:line="360" w:lineRule="auto"/>
        <w:ind w:firstLineChars="550" w:firstLine="31680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/>
        </w:rPr>
        <w:t>106</w:t>
      </w:r>
      <w:r>
        <w:rPr>
          <w:rFonts w:ascii="Times New Roman" w:hAnsi="Times New Roman" w:cs="Times New Roman"/>
        </w:rPr>
        <w:t xml:space="preserve">                          </w:t>
      </w:r>
      <w:r w:rsidRPr="006A1490">
        <w:rPr>
          <w:rFonts w:ascii="Times New Roman" w:hAnsi="Times New Roman" w:cs="Times New Roman"/>
        </w:rPr>
        <w:t>44</w:t>
      </w:r>
    </w:p>
    <w:p w:rsidR="00137A04" w:rsidRDefault="00137A04" w:rsidP="00D85F23">
      <w:pPr>
        <w:pStyle w:val="PlainText"/>
        <w:spacing w:line="360" w:lineRule="auto"/>
        <w:ind w:firstLineChars="600" w:firstLine="31680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                         </w:t>
      </w:r>
      <w:smartTag w:uri="urn:schemas-microsoft-com:office:smarttags" w:element="chmetcnv">
        <w:smartTagPr>
          <w:attr w:name="UnitName" w:val="g"/>
          <w:attr w:name="SourceValue" w:val=".44"/>
          <w:attr w:name="HasSpace" w:val="False"/>
          <w:attr w:name="Negative" w:val="False"/>
          <w:attr w:name="NumberType" w:val="1"/>
          <w:attr w:name="TCSC" w:val="0"/>
        </w:smartTagPr>
        <w:r w:rsidRPr="006A1490">
          <w:rPr>
            <w:rFonts w:ascii="Times New Roman" w:hAnsi="Times New Roman" w:cs="Times New Roman"/>
          </w:rPr>
          <w:t>0.44g</w:t>
        </w:r>
      </w:smartTag>
    </w:p>
    <w:p w:rsidR="00137A04" w:rsidRDefault="00137A04" w:rsidP="00D85F23">
      <w:pPr>
        <w:pStyle w:val="PlainText"/>
        <w:spacing w:line="360" w:lineRule="auto"/>
        <w:ind w:firstLineChars="450" w:firstLine="31680"/>
        <w:rPr>
          <w:rFonts w:ascii="Times New Roman" w:hAnsi="Times New Roman" w:cs="Times New Roman"/>
        </w:rPr>
      </w:pPr>
      <w:r w:rsidRPr="006E7D4F">
        <w:rPr>
          <w:rFonts w:ascii="Times New Roman" w:hAnsi="Times New Roman" w:cs="Times New Roman"/>
          <w:position w:val="-22"/>
        </w:rPr>
        <w:object w:dxaOrig="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9.25pt" o:ole="">
            <v:imagedata r:id="rId6" o:title=""/>
          </v:shape>
          <o:OLEObject Type="Embed" ProgID="Equation.3" ShapeID="_x0000_i1025" DrawAspect="Content" ObjectID="_1368603340" r:id="rId7"/>
        </w:object>
      </w:r>
      <w:r>
        <w:rPr>
          <w:rFonts w:hAnsi="宋体" w:cs="Times New Roman" w:hint="eastAsia"/>
        </w:rPr>
        <w:t>＝</w:t>
      </w:r>
      <w:r w:rsidRPr="006E7D4F">
        <w:rPr>
          <w:rFonts w:ascii="Times New Roman" w:hAnsi="Times New Roman" w:cs="Times New Roman"/>
          <w:position w:val="-28"/>
        </w:rPr>
        <w:object w:dxaOrig="620" w:dyaOrig="639">
          <v:shape id="_x0000_i1026" type="#_x0000_t75" style="width:30.75pt;height:32.25pt" o:ole="">
            <v:imagedata r:id="rId8" o:title=""/>
          </v:shape>
          <o:OLEObject Type="Embed" ProgID="Equation.3" ShapeID="_x0000_i1026" DrawAspect="Content" ObjectID="_1368603341" r:id="rId9"/>
        </w:object>
      </w:r>
      <w:r>
        <w:rPr>
          <w:rFonts w:ascii="Times New Roman" w:hAnsi="Times New Roman" w:cs="Times New Roman"/>
        </w:rPr>
        <w:t xml:space="preserve">            x</w:t>
      </w:r>
      <w:r>
        <w:rPr>
          <w:rFonts w:hAnsi="宋体" w:cs="Times New Roman" w:hint="eastAsia"/>
        </w:rPr>
        <w:t>＝</w:t>
      </w:r>
      <w:r w:rsidRPr="006E7D4F">
        <w:rPr>
          <w:rFonts w:ascii="Times New Roman" w:hAnsi="Times New Roman" w:cs="Times New Roman"/>
          <w:position w:val="-22"/>
        </w:rPr>
        <w:object w:dxaOrig="1120" w:dyaOrig="580">
          <v:shape id="_x0000_i1027" type="#_x0000_t75" style="width:56.25pt;height:29.25pt" o:ole="">
            <v:imagedata r:id="rId10" o:title=""/>
          </v:shape>
          <o:OLEObject Type="Embed" ProgID="Equation.3" ShapeID="_x0000_i1027" DrawAspect="Content" ObjectID="_1368603342" r:id="rId11"/>
        </w:object>
      </w:r>
      <w:r>
        <w:rPr>
          <w:rFonts w:hAnsi="宋体" w:cs="Times New Roman"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1.06"/>
          <w:attr w:name="HasSpace" w:val="True"/>
          <w:attr w:name="Negative" w:val="False"/>
          <w:attr w:name="NumberType" w:val="1"/>
          <w:attr w:name="TCSC" w:val="0"/>
        </w:smartTagPr>
        <w:r w:rsidRPr="006E7D4F">
          <w:rPr>
            <w:rFonts w:ascii="Times New Roman" w:hAnsi="Times New Roman" w:cs="Times New Roman"/>
          </w:rPr>
          <w:t>1.06</w:t>
        </w:r>
        <w:r>
          <w:rPr>
            <w:rFonts w:ascii="Times New Roman" w:hAnsi="Times New Roman" w:cs="Times New Roman"/>
          </w:rPr>
          <w:t xml:space="preserve"> </w:t>
        </w:r>
        <w:r w:rsidRPr="006E7D4F">
          <w:rPr>
            <w:rFonts w:ascii="Times New Roman" w:hAnsi="Times New Roman" w:cs="Times New Roman"/>
          </w:rPr>
          <w:t>g</w:t>
        </w:r>
      </w:smartTag>
    </w:p>
    <w:p w:rsidR="00137A04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 w:hint="eastAsia"/>
        </w:rPr>
        <w:t>烧碱样品中</w:t>
      </w:r>
      <w:r w:rsidRPr="006A1490">
        <w:rPr>
          <w:rFonts w:ascii="Times New Roman" w:hAnsi="Times New Roman" w:cs="Times New Roman"/>
        </w:rPr>
        <w:t>NaOH</w:t>
      </w:r>
      <w:r w:rsidRPr="006A1490">
        <w:rPr>
          <w:rFonts w:ascii="Times New Roman" w:hAnsi="Times New Roman" w:cs="Times New Roman" w:hint="eastAsia"/>
        </w:rPr>
        <w:t>的质量分数为</w:t>
      </w:r>
      <w:r>
        <w:rPr>
          <w:rFonts w:ascii="Times New Roman" w:hAnsi="Times New Roman" w:cs="Times New Roman" w:hint="eastAsia"/>
        </w:rPr>
        <w:t>：</w:t>
      </w:r>
      <w:r w:rsidRPr="006E7D4F">
        <w:rPr>
          <w:rFonts w:ascii="Times New Roman" w:hAnsi="Times New Roman" w:cs="Times New Roman"/>
          <w:position w:val="-28"/>
        </w:rPr>
        <w:object w:dxaOrig="1180" w:dyaOrig="639">
          <v:shape id="_x0000_i1028" type="#_x0000_t75" style="width:59.25pt;height:32.25pt" o:ole="">
            <v:imagedata r:id="rId12" o:title=""/>
          </v:shape>
          <o:OLEObject Type="Embed" ProgID="Equation.3" ShapeID="_x0000_i1028" DrawAspect="Content" ObjectID="_1368603343" r:id="rId13"/>
        </w:object>
      </w:r>
      <w:r>
        <w:rPr>
          <w:rFonts w:hAnsi="宋体" w:cs="Times New Roman" w:hint="eastAsia"/>
        </w:rPr>
        <w:t>×</w:t>
      </w:r>
      <w:r w:rsidRPr="006E7D4F">
        <w:rPr>
          <w:rFonts w:ascii="Times New Roman" w:hAnsi="Times New Roman" w:cs="Times New Roman"/>
        </w:rPr>
        <w:t>100%</w:t>
      </w:r>
      <w:r>
        <w:rPr>
          <w:rFonts w:hAnsi="宋体" w:cs="Times New Roman" w:hint="eastAsia"/>
        </w:rPr>
        <w:t>＝</w:t>
      </w:r>
      <w:r>
        <w:rPr>
          <w:rFonts w:ascii="Times New Roman" w:hAnsi="Times New Roman" w:cs="Times New Roman"/>
        </w:rPr>
        <w:t>8</w:t>
      </w:r>
      <w:r w:rsidRPr="006E7D4F">
        <w:rPr>
          <w:rFonts w:ascii="Times New Roman" w:hAnsi="Times New Roman" w:cs="Times New Roman"/>
        </w:rPr>
        <w:t>0%</w:t>
      </w:r>
    </w:p>
    <w:p w:rsidR="00137A04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r w:rsidRPr="006A1490">
        <w:rPr>
          <w:rFonts w:ascii="Times New Roman" w:hAnsi="Times New Roman" w:cs="Times New Roman" w:hint="eastAsia"/>
        </w:rPr>
        <w:t>答：烧碱样品中</w:t>
      </w:r>
      <w:r w:rsidRPr="006A1490">
        <w:rPr>
          <w:rFonts w:ascii="Times New Roman" w:hAnsi="Times New Roman" w:cs="Times New Roman"/>
        </w:rPr>
        <w:t>NaOH</w:t>
      </w:r>
      <w:r w:rsidRPr="006A1490">
        <w:rPr>
          <w:rFonts w:ascii="Times New Roman" w:hAnsi="Times New Roman" w:cs="Times New Roman" w:hint="eastAsia"/>
        </w:rPr>
        <w:t>的质量分数是</w:t>
      </w:r>
      <w:r w:rsidRPr="006A1490">
        <w:rPr>
          <w:rFonts w:ascii="Times New Roman" w:hAnsi="Times New Roman" w:cs="Times New Roman"/>
        </w:rPr>
        <w:t>80%</w:t>
      </w:r>
      <w:r>
        <w:rPr>
          <w:rFonts w:ascii="Times New Roman" w:hAnsi="Times New Roman" w:cs="Times New Roman" w:hint="eastAsia"/>
        </w:rPr>
        <w:t>。</w:t>
      </w:r>
    </w:p>
    <w:p w:rsidR="00137A04" w:rsidRPr="009D5520" w:rsidRDefault="00137A04" w:rsidP="00D85F23">
      <w:pPr>
        <w:pStyle w:val="PlainText"/>
        <w:spacing w:line="360" w:lineRule="auto"/>
        <w:rPr>
          <w:rFonts w:ascii="Times New Roman" w:hAnsi="Times New Roman" w:cs="Times New Roman"/>
        </w:rPr>
      </w:pPr>
      <w:r w:rsidRPr="006A1490">
        <w:rPr>
          <w:rFonts w:hint="eastAsia"/>
        </w:rPr>
        <w:t>答案：</w:t>
      </w:r>
      <w:r w:rsidRPr="006A1490">
        <w:t>C</w:t>
      </w:r>
    </w:p>
    <w:p w:rsidR="00137A04" w:rsidRPr="00D85F23" w:rsidRDefault="00137A04" w:rsidP="00D85F23"/>
    <w:sectPr w:rsidR="00137A04" w:rsidRPr="00D85F23" w:rsidSect="00DC39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A04" w:rsidRDefault="00137A04" w:rsidP="00C95889">
      <w:pPr>
        <w:spacing w:line="240" w:lineRule="auto"/>
      </w:pPr>
      <w:r>
        <w:separator/>
      </w:r>
    </w:p>
  </w:endnote>
  <w:endnote w:type="continuationSeparator" w:id="1">
    <w:p w:rsidR="00137A04" w:rsidRDefault="00137A04" w:rsidP="00C9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04" w:rsidRDefault="00137A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04" w:rsidRDefault="00137A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04" w:rsidRDefault="00137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A04" w:rsidRDefault="00137A04" w:rsidP="00C95889">
      <w:pPr>
        <w:spacing w:line="240" w:lineRule="auto"/>
      </w:pPr>
      <w:r>
        <w:separator/>
      </w:r>
    </w:p>
  </w:footnote>
  <w:footnote w:type="continuationSeparator" w:id="1">
    <w:p w:rsidR="00137A04" w:rsidRDefault="00137A04" w:rsidP="00C958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04" w:rsidRDefault="00137A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04" w:rsidRDefault="00137A04" w:rsidP="00D85F2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A04" w:rsidRDefault="00137A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5889"/>
    <w:rsid w:val="00137A04"/>
    <w:rsid w:val="001A1ED6"/>
    <w:rsid w:val="00350DE8"/>
    <w:rsid w:val="005D505D"/>
    <w:rsid w:val="006A1490"/>
    <w:rsid w:val="006E7D4F"/>
    <w:rsid w:val="007861D6"/>
    <w:rsid w:val="009D5520"/>
    <w:rsid w:val="00AF386F"/>
    <w:rsid w:val="00C95889"/>
    <w:rsid w:val="00D85F23"/>
    <w:rsid w:val="00DC3927"/>
    <w:rsid w:val="00FE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8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588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588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588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588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C9588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PlainText">
    <w:name w:val="Plain Text"/>
    <w:basedOn w:val="Normal"/>
    <w:link w:val="PlainTextChar"/>
    <w:uiPriority w:val="99"/>
    <w:rsid w:val="00C95889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95889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70</Words>
  <Characters>404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2011-05-28T09:07:00Z</dcterms:created>
  <dcterms:modified xsi:type="dcterms:W3CDTF">2011-06-03T02:49:00Z</dcterms:modified>
</cp:coreProperties>
</file>