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A56" w:rsidRDefault="00572A56" w:rsidP="00BD69F1">
      <w:pPr>
        <w:spacing w:line="360" w:lineRule="auto"/>
        <w:rPr>
          <w:rFonts w:ascii="宋体"/>
          <w:bCs/>
          <w:szCs w:val="21"/>
        </w:rPr>
      </w:pPr>
      <w:r w:rsidRPr="00263645">
        <w:rPr>
          <w:rFonts w:ascii="宋体" w:hAnsi="宋体" w:hint="eastAsia"/>
          <w:bCs/>
          <w:szCs w:val="21"/>
        </w:rPr>
        <w:t>小红同学在某化工厂进行社会实践，技术员与小红一起分析由氯化钡和氯化钠组成的产品中氯化钠的质量分数。取</w:t>
      </w:r>
      <w:smartTag w:uri="urn:schemas-microsoft-com:office:smarttags" w:element="chmetcnv">
        <w:smartTagPr>
          <w:attr w:name="TCSC" w:val="0"/>
          <w:attr w:name="NumberType" w:val="1"/>
          <w:attr w:name="Negative" w:val="False"/>
          <w:attr w:name="HasSpace" w:val="True"/>
          <w:attr w:name="SourceValue" w:val="16.25"/>
          <w:attr w:name="UnitName" w:val="g"/>
        </w:smartTagPr>
        <w:r w:rsidRPr="001478BA">
          <w:rPr>
            <w:bCs/>
            <w:szCs w:val="21"/>
          </w:rPr>
          <w:t>16.25</w:t>
        </w:r>
        <w:r>
          <w:rPr>
            <w:bCs/>
            <w:szCs w:val="21"/>
          </w:rPr>
          <w:t xml:space="preserve"> </w:t>
        </w:r>
        <w:r w:rsidRPr="001478BA">
          <w:rPr>
            <w:bCs/>
            <w:szCs w:val="21"/>
          </w:rPr>
          <w:t>g</w:t>
        </w:r>
      </w:smartTag>
      <w:r w:rsidRPr="00263645">
        <w:rPr>
          <w:rFonts w:ascii="宋体" w:hAnsi="宋体" w:hint="eastAsia"/>
          <w:bCs/>
          <w:szCs w:val="21"/>
        </w:rPr>
        <w:t>固体样品，全部溶于</w:t>
      </w:r>
      <w:r w:rsidRPr="001478BA">
        <w:rPr>
          <w:bCs/>
          <w:szCs w:val="21"/>
        </w:rPr>
        <w:t>143.6</w:t>
      </w:r>
      <w:r>
        <w:rPr>
          <w:bCs/>
          <w:szCs w:val="21"/>
        </w:rPr>
        <w:t xml:space="preserve"> </w:t>
      </w:r>
      <w:r w:rsidRPr="001478BA">
        <w:rPr>
          <w:bCs/>
          <w:szCs w:val="21"/>
        </w:rPr>
        <w:t>mL</w:t>
      </w:r>
      <w:r w:rsidRPr="00263645">
        <w:rPr>
          <w:rFonts w:ascii="宋体" w:hAnsi="宋体" w:hint="eastAsia"/>
          <w:bCs/>
          <w:szCs w:val="21"/>
        </w:rPr>
        <w:t>水中，向所得到的混合溶液中逐滴加入溶质质量分数为</w:t>
      </w:r>
      <w:r w:rsidRPr="001478BA">
        <w:rPr>
          <w:bCs/>
          <w:szCs w:val="21"/>
        </w:rPr>
        <w:t>10.6%</w:t>
      </w:r>
      <w:r w:rsidRPr="00263645">
        <w:rPr>
          <w:rFonts w:ascii="宋体" w:hAnsi="宋体" w:hint="eastAsia"/>
          <w:bCs/>
          <w:szCs w:val="21"/>
        </w:rPr>
        <w:t>的碳酸钠溶液，记录了如图所示的曲线关系。</w:t>
      </w:r>
    </w:p>
    <w:p w:rsidR="00572A56" w:rsidRPr="00263645" w:rsidRDefault="00572A56" w:rsidP="00BD69F1">
      <w:pPr>
        <w:spacing w:line="360" w:lineRule="auto"/>
        <w:jc w:val="center"/>
        <w:rPr>
          <w:rFonts w:ascii="宋体"/>
          <w:bCs/>
          <w:szCs w:val="21"/>
        </w:rPr>
      </w:pPr>
      <w:r w:rsidRPr="005059DE">
        <w:rPr>
          <w:rFonts w:asci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34.75pt;height:146.25pt;visibility:visible">
            <v:imagedata r:id="rId6" o:title=""/>
          </v:shape>
        </w:pict>
      </w:r>
    </w:p>
    <w:p w:rsidR="00572A56" w:rsidRPr="00263645" w:rsidRDefault="00572A56" w:rsidP="00BD69F1">
      <w:pPr>
        <w:spacing w:line="360" w:lineRule="auto"/>
        <w:rPr>
          <w:rFonts w:ascii="宋体"/>
          <w:bCs/>
          <w:szCs w:val="21"/>
        </w:rPr>
      </w:pPr>
      <w:r w:rsidRPr="00263645">
        <w:rPr>
          <w:rFonts w:ascii="宋体" w:hAnsi="宋体" w:hint="eastAsia"/>
          <w:bCs/>
          <w:szCs w:val="21"/>
        </w:rPr>
        <w:t>技术员给小红的提示：</w:t>
      </w:r>
    </w:p>
    <w:p w:rsidR="00572A56" w:rsidRPr="008B4A92" w:rsidRDefault="00572A56" w:rsidP="00BD69F1">
      <w:pPr>
        <w:spacing w:line="360" w:lineRule="auto"/>
        <w:rPr>
          <w:rFonts w:ascii="宋体"/>
          <w:bCs/>
          <w:szCs w:val="21"/>
        </w:rPr>
      </w:pPr>
      <w:r w:rsidRPr="00263645">
        <w:rPr>
          <w:rFonts w:ascii="宋体" w:hAnsi="宋体" w:hint="eastAsia"/>
          <w:bCs/>
          <w:szCs w:val="21"/>
        </w:rPr>
        <w:t>①</w:t>
      </w:r>
      <w:r>
        <w:rPr>
          <w:rFonts w:ascii="宋体" w:hAnsi="宋体"/>
          <w:bCs/>
          <w:szCs w:val="21"/>
        </w:rPr>
        <w:t xml:space="preserve"> </w:t>
      </w:r>
      <w:r w:rsidRPr="00263645">
        <w:rPr>
          <w:rFonts w:ascii="宋体" w:hAnsi="宋体" w:hint="eastAsia"/>
          <w:bCs/>
          <w:szCs w:val="21"/>
        </w:rPr>
        <w:t>反应的化学方程式</w:t>
      </w:r>
      <w:r>
        <w:rPr>
          <w:rFonts w:ascii="宋体" w:hAnsi="宋体" w:hint="eastAsia"/>
          <w:bCs/>
          <w:szCs w:val="21"/>
        </w:rPr>
        <w:t>：</w:t>
      </w:r>
      <w:r w:rsidRPr="001478BA">
        <w:rPr>
          <w:bCs/>
          <w:szCs w:val="21"/>
        </w:rPr>
        <w:t>BaCl</w:t>
      </w:r>
      <w:r w:rsidRPr="001478BA">
        <w:rPr>
          <w:bCs/>
          <w:szCs w:val="21"/>
          <w:vertAlign w:val="subscript"/>
        </w:rPr>
        <w:t>2</w:t>
      </w:r>
      <w:r>
        <w:rPr>
          <w:rFonts w:ascii="宋体" w:hAnsi="宋体" w:hint="eastAsia"/>
          <w:bCs/>
          <w:szCs w:val="21"/>
        </w:rPr>
        <w:t>＋</w:t>
      </w:r>
      <w:r w:rsidRPr="001478BA">
        <w:rPr>
          <w:bCs/>
          <w:szCs w:val="21"/>
        </w:rPr>
        <w:t>Na</w:t>
      </w:r>
      <w:r w:rsidRPr="001478BA">
        <w:rPr>
          <w:bCs/>
          <w:szCs w:val="21"/>
          <w:vertAlign w:val="subscript"/>
        </w:rPr>
        <w:t>2</w:t>
      </w:r>
      <w:r w:rsidRPr="001478BA">
        <w:rPr>
          <w:bCs/>
          <w:szCs w:val="21"/>
        </w:rPr>
        <w:t>CO</w:t>
      </w:r>
      <w:r w:rsidRPr="001478BA">
        <w:rPr>
          <w:bCs/>
          <w:szCs w:val="21"/>
          <w:vertAlign w:val="subscript"/>
        </w:rPr>
        <w:t>3</w:t>
      </w:r>
      <w:r w:rsidRPr="001478BA">
        <w:rPr>
          <w:bCs/>
          <w:szCs w:val="21"/>
        </w:rPr>
        <w:t>===BaCO</w:t>
      </w:r>
      <w:r w:rsidRPr="001478BA">
        <w:rPr>
          <w:bCs/>
          <w:szCs w:val="21"/>
          <w:vertAlign w:val="subscript"/>
        </w:rPr>
        <w:t>3</w:t>
      </w:r>
      <w:r w:rsidRPr="001478BA">
        <w:rPr>
          <w:bCs/>
          <w:szCs w:val="21"/>
        </w:rPr>
        <w:t>↓</w:t>
      </w:r>
      <w:r>
        <w:rPr>
          <w:rFonts w:ascii="宋体" w:hAnsi="宋体" w:hint="eastAsia"/>
          <w:bCs/>
          <w:szCs w:val="21"/>
        </w:rPr>
        <w:t>＋</w:t>
      </w:r>
      <w:r w:rsidRPr="001478BA">
        <w:rPr>
          <w:bCs/>
          <w:szCs w:val="21"/>
        </w:rPr>
        <w:t>2NaCl</w:t>
      </w:r>
      <w:r>
        <w:rPr>
          <w:rFonts w:hint="eastAsia"/>
          <w:bCs/>
          <w:szCs w:val="21"/>
        </w:rPr>
        <w:t>；</w:t>
      </w:r>
    </w:p>
    <w:p w:rsidR="00572A56" w:rsidRPr="00263645" w:rsidRDefault="00572A56" w:rsidP="00BD69F1">
      <w:pPr>
        <w:spacing w:line="360" w:lineRule="auto"/>
        <w:rPr>
          <w:rFonts w:ascii="宋体"/>
          <w:bCs/>
          <w:szCs w:val="21"/>
          <w:vertAlign w:val="superscript"/>
        </w:rPr>
      </w:pPr>
      <w:r w:rsidRPr="00263645">
        <w:rPr>
          <w:rFonts w:ascii="宋体" w:hAnsi="宋体" w:hint="eastAsia"/>
          <w:bCs/>
          <w:szCs w:val="21"/>
        </w:rPr>
        <w:t>②</w:t>
      </w:r>
      <w:r>
        <w:rPr>
          <w:rFonts w:ascii="宋体" w:hAnsi="宋体"/>
          <w:bCs/>
          <w:szCs w:val="21"/>
        </w:rPr>
        <w:t xml:space="preserve"> </w:t>
      </w:r>
      <w:r w:rsidRPr="00263645">
        <w:rPr>
          <w:rFonts w:ascii="宋体" w:hAnsi="宋体" w:hint="eastAsia"/>
          <w:bCs/>
          <w:szCs w:val="21"/>
        </w:rPr>
        <w:t>水的密度为</w:t>
      </w:r>
      <w:smartTag w:uri="urn:schemas-microsoft-com:office:smarttags" w:element="chmetcnv">
        <w:smartTagPr>
          <w:attr w:name="TCSC" w:val="0"/>
          <w:attr w:name="NumberType" w:val="1"/>
          <w:attr w:name="Negative" w:val="False"/>
          <w:attr w:name="HasSpace" w:val="True"/>
          <w:attr w:name="SourceValue" w:val="1"/>
          <w:attr w:name="UnitName" w:val="g"/>
        </w:smartTagPr>
        <w:r w:rsidRPr="001478BA">
          <w:rPr>
            <w:bCs/>
            <w:szCs w:val="21"/>
          </w:rPr>
          <w:t>1</w:t>
        </w:r>
        <w:r>
          <w:rPr>
            <w:bCs/>
            <w:szCs w:val="21"/>
          </w:rPr>
          <w:t xml:space="preserve"> </w:t>
        </w:r>
        <w:r w:rsidRPr="001478BA">
          <w:rPr>
            <w:bCs/>
            <w:szCs w:val="21"/>
          </w:rPr>
          <w:t>g</w:t>
        </w:r>
      </w:smartTag>
      <w:r w:rsidRPr="001478BA">
        <w:rPr>
          <w:bCs/>
          <w:szCs w:val="21"/>
        </w:rPr>
        <w:t>/cm</w:t>
      </w:r>
      <w:r w:rsidRPr="001478BA">
        <w:rPr>
          <w:bCs/>
          <w:szCs w:val="21"/>
          <w:vertAlign w:val="superscript"/>
        </w:rPr>
        <w:t>3</w:t>
      </w:r>
      <w:r>
        <w:rPr>
          <w:rFonts w:hint="eastAsia"/>
          <w:bCs/>
          <w:szCs w:val="21"/>
        </w:rPr>
        <w:t>；</w:t>
      </w:r>
    </w:p>
    <w:p w:rsidR="00572A56" w:rsidRPr="001478BA" w:rsidRDefault="00572A56" w:rsidP="00BD69F1">
      <w:pPr>
        <w:spacing w:line="360" w:lineRule="auto"/>
        <w:rPr>
          <w:bCs/>
          <w:szCs w:val="21"/>
        </w:rPr>
      </w:pPr>
      <w:r w:rsidRPr="00263645">
        <w:rPr>
          <w:rFonts w:ascii="宋体" w:hAnsi="宋体" w:hint="eastAsia"/>
          <w:bCs/>
          <w:szCs w:val="21"/>
        </w:rPr>
        <w:t>③</w:t>
      </w:r>
      <w:r>
        <w:rPr>
          <w:rFonts w:ascii="宋体" w:hAnsi="宋体"/>
          <w:bCs/>
          <w:szCs w:val="21"/>
        </w:rPr>
        <w:t xml:space="preserve"> </w:t>
      </w:r>
      <w:r w:rsidRPr="00263645">
        <w:rPr>
          <w:rFonts w:ascii="宋体" w:hAnsi="宋体" w:hint="eastAsia"/>
          <w:bCs/>
          <w:szCs w:val="21"/>
        </w:rPr>
        <w:t>相对分子质量</w:t>
      </w:r>
      <w:r w:rsidRPr="00263645">
        <w:rPr>
          <w:rFonts w:ascii="宋体" w:hAnsi="宋体"/>
          <w:bCs/>
          <w:szCs w:val="21"/>
        </w:rPr>
        <w:t xml:space="preserve"> </w:t>
      </w:r>
      <w:r w:rsidRPr="001478BA">
        <w:rPr>
          <w:bCs/>
          <w:szCs w:val="21"/>
        </w:rPr>
        <w:t>BaCl</w:t>
      </w:r>
      <w:r w:rsidRPr="001478BA">
        <w:rPr>
          <w:bCs/>
          <w:szCs w:val="21"/>
          <w:vertAlign w:val="subscript"/>
        </w:rPr>
        <w:t>2</w:t>
      </w:r>
      <w:r w:rsidRPr="001478BA">
        <w:rPr>
          <w:rFonts w:hAnsi="宋体" w:hint="eastAsia"/>
          <w:bCs/>
          <w:szCs w:val="21"/>
        </w:rPr>
        <w:t>：</w:t>
      </w:r>
      <w:r w:rsidRPr="001478BA">
        <w:rPr>
          <w:bCs/>
          <w:szCs w:val="21"/>
        </w:rPr>
        <w:t>208</w:t>
      </w:r>
      <w:r>
        <w:rPr>
          <w:rFonts w:hint="eastAsia"/>
          <w:bCs/>
          <w:szCs w:val="21"/>
        </w:rPr>
        <w:t>；</w:t>
      </w:r>
      <w:r w:rsidRPr="001478BA">
        <w:rPr>
          <w:bCs/>
          <w:szCs w:val="21"/>
        </w:rPr>
        <w:t>Na</w:t>
      </w:r>
      <w:r w:rsidRPr="001478BA">
        <w:rPr>
          <w:bCs/>
          <w:szCs w:val="21"/>
          <w:vertAlign w:val="subscript"/>
        </w:rPr>
        <w:t>2</w:t>
      </w:r>
      <w:r w:rsidRPr="001478BA">
        <w:rPr>
          <w:bCs/>
          <w:szCs w:val="21"/>
        </w:rPr>
        <w:t>CO</w:t>
      </w:r>
      <w:r w:rsidRPr="001478BA">
        <w:rPr>
          <w:bCs/>
          <w:szCs w:val="21"/>
          <w:vertAlign w:val="subscript"/>
        </w:rPr>
        <w:t>3</w:t>
      </w:r>
      <w:r w:rsidRPr="001478BA">
        <w:rPr>
          <w:rFonts w:hAnsi="宋体" w:hint="eastAsia"/>
          <w:bCs/>
          <w:szCs w:val="21"/>
        </w:rPr>
        <w:t>：</w:t>
      </w:r>
      <w:r w:rsidRPr="001478BA">
        <w:rPr>
          <w:bCs/>
          <w:szCs w:val="21"/>
        </w:rPr>
        <w:t>106</w:t>
      </w:r>
      <w:r>
        <w:rPr>
          <w:rFonts w:hint="eastAsia"/>
          <w:bCs/>
          <w:szCs w:val="21"/>
        </w:rPr>
        <w:t>；</w:t>
      </w:r>
      <w:r w:rsidRPr="001478BA">
        <w:rPr>
          <w:bCs/>
          <w:szCs w:val="21"/>
        </w:rPr>
        <w:t>BaCO</w:t>
      </w:r>
      <w:r w:rsidRPr="001478BA">
        <w:rPr>
          <w:bCs/>
          <w:szCs w:val="21"/>
          <w:vertAlign w:val="subscript"/>
        </w:rPr>
        <w:t>3</w:t>
      </w:r>
      <w:r w:rsidRPr="001478BA">
        <w:rPr>
          <w:rFonts w:hAnsi="宋体" w:hint="eastAsia"/>
          <w:bCs/>
          <w:szCs w:val="21"/>
        </w:rPr>
        <w:t>：</w:t>
      </w:r>
      <w:r w:rsidRPr="001478BA">
        <w:rPr>
          <w:bCs/>
          <w:szCs w:val="21"/>
        </w:rPr>
        <w:t>197</w:t>
      </w:r>
      <w:r>
        <w:rPr>
          <w:rFonts w:hint="eastAsia"/>
          <w:bCs/>
          <w:szCs w:val="21"/>
        </w:rPr>
        <w:t>；</w:t>
      </w:r>
      <w:r w:rsidRPr="001478BA">
        <w:rPr>
          <w:bCs/>
          <w:szCs w:val="21"/>
        </w:rPr>
        <w:t>NaCl</w:t>
      </w:r>
      <w:r w:rsidRPr="001478BA">
        <w:rPr>
          <w:rFonts w:hAnsi="宋体" w:hint="eastAsia"/>
          <w:bCs/>
          <w:szCs w:val="21"/>
        </w:rPr>
        <w:t>：</w:t>
      </w:r>
      <w:r w:rsidRPr="001478BA">
        <w:rPr>
          <w:bCs/>
          <w:szCs w:val="21"/>
        </w:rPr>
        <w:t>58.5</w:t>
      </w:r>
    </w:p>
    <w:p w:rsidR="00572A56" w:rsidRPr="00263645" w:rsidRDefault="00572A56" w:rsidP="00BD69F1">
      <w:pPr>
        <w:spacing w:line="360" w:lineRule="auto"/>
        <w:rPr>
          <w:szCs w:val="21"/>
        </w:rPr>
      </w:pPr>
      <w:r>
        <w:rPr>
          <w:rFonts w:ascii="宋体" w:hAnsi="宋体" w:cs="宋体" w:hint="eastAsia"/>
          <w:bCs/>
          <w:szCs w:val="21"/>
        </w:rPr>
        <w:t>（</w:t>
      </w:r>
      <w:r w:rsidRPr="008B4A92">
        <w:rPr>
          <w:bCs/>
          <w:szCs w:val="21"/>
        </w:rPr>
        <w:t>1</w:t>
      </w:r>
      <w:r>
        <w:rPr>
          <w:rFonts w:ascii="宋体" w:hAnsi="宋体" w:cs="宋体" w:hint="eastAsia"/>
          <w:bCs/>
          <w:szCs w:val="21"/>
        </w:rPr>
        <w:t>）</w:t>
      </w:r>
      <w:r w:rsidRPr="00263645">
        <w:rPr>
          <w:rFonts w:ascii="宋体" w:hAnsi="宋体" w:hint="eastAsia"/>
          <w:bCs/>
          <w:szCs w:val="21"/>
        </w:rPr>
        <w:t>当氯化钡与碳酸钠恰好完全反应时，消耗</w:t>
      </w:r>
      <w:r w:rsidRPr="00455050">
        <w:rPr>
          <w:bCs/>
          <w:szCs w:val="21"/>
        </w:rPr>
        <w:t>10.6%</w:t>
      </w:r>
      <w:r w:rsidRPr="00263645">
        <w:rPr>
          <w:rFonts w:ascii="宋体" w:hAnsi="宋体" w:hint="eastAsia"/>
          <w:bCs/>
          <w:szCs w:val="21"/>
        </w:rPr>
        <w:t>的碳酸钠溶液的质量是</w:t>
      </w:r>
      <w:r w:rsidRPr="00263645">
        <w:rPr>
          <w:rFonts w:hint="eastAsia"/>
          <w:szCs w:val="21"/>
        </w:rPr>
        <w:t>（</w:t>
      </w:r>
      <w:r w:rsidRPr="00263645">
        <w:rPr>
          <w:szCs w:val="21"/>
        </w:rPr>
        <w:t xml:space="preserve">    </w:t>
      </w:r>
      <w:r w:rsidRPr="00263645">
        <w:rPr>
          <w:rFonts w:hint="eastAsia"/>
          <w:szCs w:val="21"/>
        </w:rPr>
        <w:t>）</w:t>
      </w:r>
    </w:p>
    <w:p w:rsidR="00572A56" w:rsidRPr="00263645" w:rsidRDefault="00572A56" w:rsidP="00BD69F1">
      <w:pPr>
        <w:spacing w:line="360" w:lineRule="auto"/>
        <w:rPr>
          <w:rFonts w:ascii="宋体"/>
          <w:bCs/>
          <w:szCs w:val="21"/>
        </w:rPr>
      </w:pPr>
      <w:r w:rsidRPr="00263645">
        <w:rPr>
          <w:szCs w:val="21"/>
        </w:rPr>
        <w:t>A</w:t>
      </w:r>
      <w:r w:rsidRPr="00263645">
        <w:rPr>
          <w:rFonts w:hAnsi="宋体"/>
          <w:szCs w:val="21"/>
        </w:rPr>
        <w:t xml:space="preserve">. </w:t>
      </w:r>
      <w:smartTag w:uri="urn:schemas-microsoft-com:office:smarttags" w:element="chmetcnv">
        <w:smartTagPr>
          <w:attr w:name="TCSC" w:val="0"/>
          <w:attr w:name="NumberType" w:val="1"/>
          <w:attr w:name="Negative" w:val="False"/>
          <w:attr w:name="HasSpace" w:val="False"/>
          <w:attr w:name="SourceValue" w:val="50"/>
          <w:attr w:name="UnitName" w:val="克"/>
        </w:smartTagPr>
        <w:r w:rsidRPr="00263645">
          <w:rPr>
            <w:rFonts w:hAnsi="宋体"/>
            <w:szCs w:val="21"/>
          </w:rPr>
          <w:t>50</w:t>
        </w:r>
        <w:r w:rsidRPr="00263645">
          <w:rPr>
            <w:rFonts w:hAnsi="宋体" w:hint="eastAsia"/>
            <w:szCs w:val="21"/>
          </w:rPr>
          <w:t>克</w:t>
        </w:r>
      </w:smartTag>
      <w:r w:rsidRPr="00263645">
        <w:rPr>
          <w:szCs w:val="21"/>
        </w:rPr>
        <w:t xml:space="preserve">    B</w:t>
      </w:r>
      <w:r w:rsidRPr="00263645">
        <w:rPr>
          <w:rFonts w:hAnsi="宋体"/>
          <w:szCs w:val="21"/>
        </w:rPr>
        <w:t xml:space="preserve">. </w:t>
      </w:r>
      <w:smartTag w:uri="urn:schemas-microsoft-com:office:smarttags" w:element="chmetcnv">
        <w:smartTagPr>
          <w:attr w:name="TCSC" w:val="0"/>
          <w:attr w:name="NumberType" w:val="1"/>
          <w:attr w:name="Negative" w:val="False"/>
          <w:attr w:name="HasSpace" w:val="False"/>
          <w:attr w:name="SourceValue" w:val="9.85"/>
          <w:attr w:name="UnitName" w:val="克"/>
        </w:smartTagPr>
        <w:r w:rsidRPr="00263645">
          <w:rPr>
            <w:rFonts w:hAnsi="宋体"/>
            <w:szCs w:val="21"/>
          </w:rPr>
          <w:t>9.85</w:t>
        </w:r>
        <w:r w:rsidRPr="00263645">
          <w:rPr>
            <w:rFonts w:hAnsi="宋体" w:hint="eastAsia"/>
            <w:szCs w:val="21"/>
          </w:rPr>
          <w:t>克</w:t>
        </w:r>
      </w:smartTag>
      <w:r w:rsidRPr="00263645">
        <w:rPr>
          <w:szCs w:val="21"/>
        </w:rPr>
        <w:t xml:space="preserve">    C</w:t>
      </w:r>
      <w:r w:rsidRPr="00263645">
        <w:rPr>
          <w:rFonts w:hAnsi="宋体"/>
          <w:szCs w:val="21"/>
        </w:rPr>
        <w:t>.</w:t>
      </w:r>
      <w:r w:rsidRPr="00263645">
        <w:rPr>
          <w:szCs w:val="21"/>
          <w:vertAlign w:val="subscript"/>
        </w:rPr>
        <w:t xml:space="preserve"> </w:t>
      </w:r>
      <w:smartTag w:uri="urn:schemas-microsoft-com:office:smarttags" w:element="chmetcnv">
        <w:smartTagPr>
          <w:attr w:name="TCSC" w:val="0"/>
          <w:attr w:name="NumberType" w:val="1"/>
          <w:attr w:name="Negative" w:val="False"/>
          <w:attr w:name="HasSpace" w:val="False"/>
          <w:attr w:name="SourceValue" w:val="5.3"/>
          <w:attr w:name="UnitName" w:val="克"/>
        </w:smartTagPr>
        <w:r w:rsidRPr="00263645">
          <w:rPr>
            <w:szCs w:val="21"/>
          </w:rPr>
          <w:t>5.3</w:t>
        </w:r>
        <w:r w:rsidRPr="00263645">
          <w:rPr>
            <w:rFonts w:hint="eastAsia"/>
            <w:szCs w:val="21"/>
          </w:rPr>
          <w:t>克</w:t>
        </w:r>
      </w:smartTag>
      <w:r w:rsidRPr="00263645">
        <w:rPr>
          <w:szCs w:val="21"/>
        </w:rPr>
        <w:t xml:space="preserve">    D</w:t>
      </w:r>
      <w:r w:rsidRPr="00263645">
        <w:rPr>
          <w:rFonts w:hAnsi="宋体"/>
          <w:szCs w:val="21"/>
        </w:rPr>
        <w:t xml:space="preserve">. </w:t>
      </w:r>
      <w:smartTag w:uri="urn:schemas-microsoft-com:office:smarttags" w:element="chmetcnv">
        <w:smartTagPr>
          <w:attr w:name="TCSC" w:val="0"/>
          <w:attr w:name="NumberType" w:val="1"/>
          <w:attr w:name="Negative" w:val="False"/>
          <w:attr w:name="HasSpace" w:val="False"/>
          <w:attr w:name="SourceValue" w:val="53"/>
          <w:attr w:name="UnitName" w:val="克"/>
        </w:smartTagPr>
        <w:r w:rsidRPr="00263645">
          <w:rPr>
            <w:rFonts w:hAnsi="宋体"/>
            <w:szCs w:val="21"/>
          </w:rPr>
          <w:t>53</w:t>
        </w:r>
        <w:r w:rsidRPr="00263645">
          <w:rPr>
            <w:rFonts w:hAnsi="宋体" w:hint="eastAsia"/>
            <w:szCs w:val="21"/>
          </w:rPr>
          <w:t>克</w:t>
        </w:r>
      </w:smartTag>
    </w:p>
    <w:p w:rsidR="00572A56" w:rsidRPr="00263645" w:rsidRDefault="00572A56" w:rsidP="00BD69F1">
      <w:pPr>
        <w:spacing w:line="360" w:lineRule="auto"/>
        <w:rPr>
          <w:szCs w:val="21"/>
        </w:rPr>
      </w:pPr>
      <w:r>
        <w:rPr>
          <w:rFonts w:ascii="宋体" w:hAnsi="宋体" w:cs="宋体" w:hint="eastAsia"/>
          <w:bCs/>
          <w:szCs w:val="21"/>
        </w:rPr>
        <w:t>（</w:t>
      </w:r>
      <w:r w:rsidRPr="008B4A92">
        <w:rPr>
          <w:bCs/>
          <w:szCs w:val="21"/>
        </w:rPr>
        <w:t>2</w:t>
      </w:r>
      <w:r>
        <w:rPr>
          <w:rFonts w:ascii="宋体" w:hAnsi="宋体" w:cs="宋体" w:hint="eastAsia"/>
          <w:bCs/>
          <w:szCs w:val="21"/>
        </w:rPr>
        <w:t>）</w:t>
      </w:r>
      <w:r w:rsidRPr="00263645">
        <w:rPr>
          <w:rFonts w:ascii="宋体" w:hAnsi="宋体" w:hint="eastAsia"/>
          <w:bCs/>
          <w:szCs w:val="21"/>
        </w:rPr>
        <w:t>产品中氯化钠的质量分数是</w:t>
      </w:r>
      <w:r w:rsidRPr="00263645">
        <w:rPr>
          <w:rFonts w:hint="eastAsia"/>
          <w:szCs w:val="21"/>
        </w:rPr>
        <w:t>（</w:t>
      </w:r>
      <w:r w:rsidRPr="00263645">
        <w:rPr>
          <w:szCs w:val="21"/>
        </w:rPr>
        <w:t xml:space="preserve">    </w:t>
      </w:r>
      <w:r w:rsidRPr="00263645">
        <w:rPr>
          <w:rFonts w:hint="eastAsia"/>
          <w:szCs w:val="21"/>
        </w:rPr>
        <w:t>）</w:t>
      </w:r>
    </w:p>
    <w:p w:rsidR="00572A56" w:rsidRPr="00263645" w:rsidRDefault="00572A56" w:rsidP="00BD69F1">
      <w:pPr>
        <w:spacing w:line="360" w:lineRule="auto"/>
        <w:rPr>
          <w:szCs w:val="21"/>
        </w:rPr>
      </w:pPr>
      <w:r w:rsidRPr="00263645">
        <w:rPr>
          <w:szCs w:val="21"/>
        </w:rPr>
        <w:t>A</w:t>
      </w:r>
      <w:r w:rsidRPr="00263645">
        <w:rPr>
          <w:rFonts w:hAnsi="宋体"/>
          <w:szCs w:val="21"/>
        </w:rPr>
        <w:t>.</w:t>
      </w:r>
      <w:r w:rsidRPr="00263645">
        <w:rPr>
          <w:szCs w:val="21"/>
          <w:vertAlign w:val="subscript"/>
        </w:rPr>
        <w:t xml:space="preserve"> </w:t>
      </w:r>
      <w:r w:rsidRPr="00263645">
        <w:rPr>
          <w:szCs w:val="21"/>
        </w:rPr>
        <w:t>36%    B</w:t>
      </w:r>
      <w:r w:rsidRPr="00263645">
        <w:rPr>
          <w:rFonts w:hAnsi="宋体"/>
          <w:szCs w:val="21"/>
        </w:rPr>
        <w:t>. 3.6%</w:t>
      </w:r>
      <w:r w:rsidRPr="00263645">
        <w:rPr>
          <w:szCs w:val="21"/>
        </w:rPr>
        <w:t xml:space="preserve">    C</w:t>
      </w:r>
      <w:r w:rsidRPr="00263645">
        <w:rPr>
          <w:rFonts w:hAnsi="宋体"/>
          <w:szCs w:val="21"/>
        </w:rPr>
        <w:t>.</w:t>
      </w:r>
      <w:r w:rsidRPr="00263645">
        <w:rPr>
          <w:szCs w:val="21"/>
          <w:vertAlign w:val="subscript"/>
        </w:rPr>
        <w:t xml:space="preserve"> </w:t>
      </w:r>
      <w:r w:rsidRPr="00263645">
        <w:rPr>
          <w:szCs w:val="21"/>
          <w:vertAlign w:val="subscript"/>
        </w:rPr>
        <w:softHyphen/>
        <w:t xml:space="preserve"> </w:t>
      </w:r>
      <w:r w:rsidRPr="00263645">
        <w:rPr>
          <w:szCs w:val="21"/>
        </w:rPr>
        <w:t>0.36%    D</w:t>
      </w:r>
      <w:r w:rsidRPr="00263645">
        <w:rPr>
          <w:rFonts w:hAnsi="宋体"/>
          <w:szCs w:val="21"/>
        </w:rPr>
        <w:t>. 5.85%</w:t>
      </w:r>
    </w:p>
    <w:p w:rsidR="00572A56" w:rsidRPr="00263645" w:rsidRDefault="00572A56" w:rsidP="00BD69F1">
      <w:pPr>
        <w:spacing w:line="360" w:lineRule="auto"/>
        <w:rPr>
          <w:szCs w:val="21"/>
        </w:rPr>
      </w:pPr>
      <w:r>
        <w:rPr>
          <w:rFonts w:ascii="宋体" w:hAnsi="宋体" w:hint="eastAsia"/>
          <w:bCs/>
          <w:szCs w:val="21"/>
        </w:rPr>
        <w:t>（</w:t>
      </w:r>
      <w:r w:rsidRPr="008B4A92">
        <w:rPr>
          <w:bCs/>
          <w:szCs w:val="21"/>
        </w:rPr>
        <w:t>3</w:t>
      </w:r>
      <w:r>
        <w:rPr>
          <w:rFonts w:ascii="宋体" w:hAnsi="宋体" w:hint="eastAsia"/>
          <w:bCs/>
          <w:szCs w:val="21"/>
        </w:rPr>
        <w:t>）</w:t>
      </w:r>
      <w:r w:rsidRPr="00263645">
        <w:rPr>
          <w:rFonts w:ascii="宋体" w:hAnsi="宋体" w:hint="eastAsia"/>
          <w:bCs/>
          <w:szCs w:val="21"/>
        </w:rPr>
        <w:t>当氯化钡与碳酸钠恰好完全反应时，过滤，所得溶液中溶质的质量分数是</w:t>
      </w:r>
      <w:r w:rsidRPr="00263645">
        <w:rPr>
          <w:rFonts w:hint="eastAsia"/>
          <w:szCs w:val="21"/>
        </w:rPr>
        <w:t>（</w:t>
      </w:r>
      <w:r w:rsidRPr="00263645">
        <w:rPr>
          <w:szCs w:val="21"/>
        </w:rPr>
        <w:t xml:space="preserve">    </w:t>
      </w:r>
      <w:r w:rsidRPr="00263645">
        <w:rPr>
          <w:rFonts w:hint="eastAsia"/>
          <w:szCs w:val="21"/>
        </w:rPr>
        <w:t>）</w:t>
      </w:r>
    </w:p>
    <w:p w:rsidR="00572A56" w:rsidRPr="00263645" w:rsidRDefault="00572A56" w:rsidP="00BD69F1">
      <w:pPr>
        <w:spacing w:line="360" w:lineRule="auto"/>
        <w:rPr>
          <w:rFonts w:hAnsi="宋体"/>
          <w:szCs w:val="21"/>
        </w:rPr>
      </w:pPr>
      <w:r w:rsidRPr="00263645">
        <w:rPr>
          <w:szCs w:val="21"/>
        </w:rPr>
        <w:t>A</w:t>
      </w:r>
      <w:r w:rsidRPr="00263645">
        <w:rPr>
          <w:rFonts w:hAnsi="宋体"/>
          <w:szCs w:val="21"/>
        </w:rPr>
        <w:t>.</w:t>
      </w:r>
      <w:r w:rsidRPr="00263645">
        <w:rPr>
          <w:szCs w:val="21"/>
          <w:vertAlign w:val="subscript"/>
        </w:rPr>
        <w:t xml:space="preserve"> </w:t>
      </w:r>
      <w:r w:rsidRPr="00263645">
        <w:rPr>
          <w:szCs w:val="21"/>
        </w:rPr>
        <w:t>2.93%    B</w:t>
      </w:r>
      <w:r w:rsidRPr="00263645">
        <w:rPr>
          <w:rFonts w:hAnsi="宋体"/>
          <w:szCs w:val="21"/>
        </w:rPr>
        <w:t>. 5.85%</w:t>
      </w:r>
      <w:r w:rsidRPr="00263645">
        <w:rPr>
          <w:szCs w:val="21"/>
        </w:rPr>
        <w:t xml:space="preserve">    C</w:t>
      </w:r>
      <w:r w:rsidRPr="00263645">
        <w:rPr>
          <w:rFonts w:hAnsi="宋体"/>
          <w:szCs w:val="21"/>
        </w:rPr>
        <w:t>.</w:t>
      </w:r>
      <w:r w:rsidRPr="00263645">
        <w:rPr>
          <w:szCs w:val="21"/>
          <w:vertAlign w:val="subscript"/>
        </w:rPr>
        <w:t xml:space="preserve"> </w:t>
      </w:r>
      <w:r w:rsidRPr="00263645">
        <w:rPr>
          <w:szCs w:val="21"/>
        </w:rPr>
        <w:t>29.3%    D</w:t>
      </w:r>
      <w:r w:rsidRPr="00263645">
        <w:rPr>
          <w:rFonts w:hAnsi="宋体"/>
          <w:szCs w:val="21"/>
        </w:rPr>
        <w:t>. 58.5%</w:t>
      </w:r>
    </w:p>
    <w:p w:rsidR="00572A56" w:rsidRDefault="00572A56" w:rsidP="00BD69F1">
      <w:pPr>
        <w:spacing w:line="360" w:lineRule="auto"/>
        <w:rPr>
          <w:rFonts w:ascii="宋体"/>
          <w:bCs/>
          <w:szCs w:val="21"/>
        </w:rPr>
      </w:pPr>
      <w:r>
        <w:rPr>
          <w:rFonts w:ascii="宋体" w:hAnsi="宋体" w:hint="eastAsia"/>
          <w:bCs/>
          <w:szCs w:val="21"/>
        </w:rPr>
        <w:t>解析：</w:t>
      </w:r>
    </w:p>
    <w:p w:rsidR="00572A56" w:rsidRPr="00263645" w:rsidRDefault="00572A56" w:rsidP="00BD69F1">
      <w:pPr>
        <w:spacing w:line="360" w:lineRule="auto"/>
        <w:rPr>
          <w:rFonts w:ascii="宋体"/>
          <w:bCs/>
          <w:szCs w:val="21"/>
        </w:rPr>
      </w:pPr>
      <w:r>
        <w:rPr>
          <w:rFonts w:ascii="宋体" w:hAnsi="宋体" w:hint="eastAsia"/>
          <w:bCs/>
          <w:szCs w:val="21"/>
        </w:rPr>
        <w:t>（</w:t>
      </w:r>
      <w:r>
        <w:rPr>
          <w:rFonts w:ascii="宋体" w:hAnsi="宋体"/>
          <w:bCs/>
          <w:szCs w:val="21"/>
        </w:rPr>
        <w:t>1</w:t>
      </w:r>
      <w:r>
        <w:rPr>
          <w:rFonts w:ascii="宋体" w:hAnsi="宋体" w:hint="eastAsia"/>
          <w:bCs/>
          <w:szCs w:val="21"/>
        </w:rPr>
        <w:t>）</w:t>
      </w:r>
      <w:r w:rsidRPr="00455050">
        <w:rPr>
          <w:bCs/>
          <w:szCs w:val="21"/>
        </w:rPr>
        <w:t>50</w:t>
      </w:r>
      <w:r>
        <w:rPr>
          <w:rFonts w:hint="eastAsia"/>
          <w:bCs/>
          <w:szCs w:val="21"/>
        </w:rPr>
        <w:t>；</w:t>
      </w:r>
    </w:p>
    <w:p w:rsidR="00572A56" w:rsidRPr="00263645" w:rsidRDefault="00572A56" w:rsidP="00BD69F1">
      <w:pPr>
        <w:spacing w:line="360" w:lineRule="auto"/>
        <w:rPr>
          <w:rFonts w:ascii="宋体"/>
          <w:bCs/>
          <w:szCs w:val="21"/>
        </w:rPr>
      </w:pPr>
      <w:r>
        <w:rPr>
          <w:rFonts w:ascii="宋体" w:hAnsi="宋体" w:hint="eastAsia"/>
          <w:bCs/>
          <w:szCs w:val="21"/>
        </w:rPr>
        <w:t>（</w:t>
      </w:r>
      <w:r>
        <w:rPr>
          <w:rFonts w:ascii="宋体" w:hAnsi="宋体"/>
          <w:bCs/>
          <w:szCs w:val="21"/>
        </w:rPr>
        <w:t>2</w:t>
      </w:r>
      <w:r>
        <w:rPr>
          <w:rFonts w:ascii="宋体" w:hAnsi="宋体" w:hint="eastAsia"/>
          <w:bCs/>
          <w:szCs w:val="21"/>
        </w:rPr>
        <w:t>）</w:t>
      </w:r>
      <w:r w:rsidRPr="00263645">
        <w:rPr>
          <w:rFonts w:ascii="宋体" w:hAnsi="宋体" w:hint="eastAsia"/>
          <w:bCs/>
          <w:szCs w:val="21"/>
        </w:rPr>
        <w:t>解：设样品中</w:t>
      </w:r>
      <w:r w:rsidRPr="00455050">
        <w:rPr>
          <w:bCs/>
          <w:szCs w:val="21"/>
        </w:rPr>
        <w:t>BaCl</w:t>
      </w:r>
      <w:r w:rsidRPr="00455050">
        <w:rPr>
          <w:bCs/>
          <w:szCs w:val="21"/>
          <w:vertAlign w:val="subscript"/>
        </w:rPr>
        <w:t>2</w:t>
      </w:r>
      <w:r w:rsidRPr="00263645">
        <w:rPr>
          <w:rFonts w:ascii="宋体" w:hAnsi="宋体" w:hint="eastAsia"/>
          <w:bCs/>
          <w:szCs w:val="21"/>
        </w:rPr>
        <w:t>的质量为</w:t>
      </w:r>
      <w:r w:rsidRPr="00455050">
        <w:rPr>
          <w:bCs/>
          <w:szCs w:val="21"/>
        </w:rPr>
        <w:t>x</w:t>
      </w:r>
      <w:r w:rsidRPr="00263645">
        <w:rPr>
          <w:rFonts w:ascii="宋体" w:hAnsi="宋体" w:hint="eastAsia"/>
          <w:bCs/>
          <w:szCs w:val="21"/>
        </w:rPr>
        <w:t>，生成</w:t>
      </w:r>
      <w:r w:rsidRPr="00455050">
        <w:rPr>
          <w:bCs/>
          <w:szCs w:val="21"/>
        </w:rPr>
        <w:t>NaCl</w:t>
      </w:r>
      <w:r w:rsidRPr="00263645">
        <w:rPr>
          <w:rFonts w:ascii="宋体" w:hAnsi="宋体" w:hint="eastAsia"/>
          <w:bCs/>
          <w:szCs w:val="21"/>
        </w:rPr>
        <w:t>的质量为</w:t>
      </w:r>
      <w:r w:rsidRPr="00455050">
        <w:rPr>
          <w:bCs/>
          <w:szCs w:val="21"/>
        </w:rPr>
        <w:t>y</w:t>
      </w:r>
      <w:r w:rsidRPr="00263645">
        <w:rPr>
          <w:rFonts w:ascii="宋体" w:hAnsi="宋体" w:hint="eastAsia"/>
          <w:bCs/>
          <w:szCs w:val="21"/>
        </w:rPr>
        <w:t>。</w:t>
      </w:r>
    </w:p>
    <w:p w:rsidR="00572A56" w:rsidRPr="00455050" w:rsidRDefault="00572A56" w:rsidP="00BD69F1">
      <w:pPr>
        <w:spacing w:line="360" w:lineRule="auto"/>
        <w:rPr>
          <w:bCs/>
          <w:szCs w:val="21"/>
          <w:lang w:val="pt-BR"/>
        </w:rPr>
      </w:pPr>
      <w:r w:rsidRPr="00263645">
        <w:rPr>
          <w:rFonts w:ascii="宋体" w:hAnsi="宋体"/>
          <w:bCs/>
          <w:szCs w:val="21"/>
        </w:rPr>
        <w:t xml:space="preserve">  </w:t>
      </w:r>
      <w:r w:rsidRPr="00455050">
        <w:rPr>
          <w:bCs/>
          <w:szCs w:val="21"/>
        </w:rPr>
        <w:t xml:space="preserve">  </w:t>
      </w:r>
      <w:r w:rsidRPr="00455050">
        <w:rPr>
          <w:bCs/>
          <w:szCs w:val="21"/>
          <w:lang w:val="pt-BR"/>
        </w:rPr>
        <w:t>Na</w:t>
      </w:r>
      <w:r w:rsidRPr="00455050">
        <w:rPr>
          <w:bCs/>
          <w:szCs w:val="21"/>
          <w:vertAlign w:val="subscript"/>
          <w:lang w:val="pt-BR"/>
        </w:rPr>
        <w:t>2</w:t>
      </w:r>
      <w:r w:rsidRPr="00455050">
        <w:rPr>
          <w:bCs/>
          <w:szCs w:val="21"/>
          <w:lang w:val="pt-BR"/>
        </w:rPr>
        <w:t>CO</w:t>
      </w:r>
      <w:r w:rsidRPr="00455050">
        <w:rPr>
          <w:bCs/>
          <w:szCs w:val="21"/>
          <w:vertAlign w:val="subscript"/>
          <w:lang w:val="pt-BR"/>
        </w:rPr>
        <w:t>3</w:t>
      </w:r>
      <w:r w:rsidRPr="00455050">
        <w:rPr>
          <w:rFonts w:ascii="宋体" w:hAnsi="宋体"/>
          <w:bCs/>
          <w:szCs w:val="21"/>
          <w:vertAlign w:val="subscript"/>
          <w:lang w:val="pt-BR"/>
        </w:rPr>
        <w:t xml:space="preserve"> </w:t>
      </w:r>
      <w:r>
        <w:rPr>
          <w:rFonts w:ascii="宋体" w:hAnsi="宋体" w:hint="eastAsia"/>
          <w:bCs/>
          <w:szCs w:val="21"/>
          <w:lang w:val="pt-BR"/>
        </w:rPr>
        <w:t>＋</w:t>
      </w:r>
      <w:r w:rsidRPr="00455050">
        <w:rPr>
          <w:bCs/>
          <w:szCs w:val="21"/>
          <w:lang w:val="pt-BR"/>
        </w:rPr>
        <w:t>BaCl</w:t>
      </w:r>
      <w:r w:rsidRPr="00455050">
        <w:rPr>
          <w:bCs/>
          <w:szCs w:val="21"/>
          <w:vertAlign w:val="subscript"/>
          <w:lang w:val="pt-BR"/>
        </w:rPr>
        <w:t>2</w:t>
      </w:r>
      <w:r w:rsidRPr="00455050">
        <w:rPr>
          <w:bCs/>
          <w:szCs w:val="21"/>
          <w:lang w:val="pt-BR"/>
        </w:rPr>
        <w:t>===BaCO</w:t>
      </w:r>
      <w:r w:rsidRPr="00455050">
        <w:rPr>
          <w:bCs/>
          <w:szCs w:val="21"/>
          <w:vertAlign w:val="subscript"/>
          <w:lang w:val="pt-BR"/>
        </w:rPr>
        <w:t>3</w:t>
      </w:r>
      <w:r w:rsidRPr="00455050">
        <w:rPr>
          <w:bCs/>
          <w:szCs w:val="21"/>
          <w:lang w:val="pt-BR"/>
        </w:rPr>
        <w:t>↓</w:t>
      </w:r>
      <w:r>
        <w:rPr>
          <w:rFonts w:ascii="宋体" w:hAnsi="宋体" w:hint="eastAsia"/>
          <w:bCs/>
          <w:szCs w:val="21"/>
          <w:lang w:val="pt-BR"/>
        </w:rPr>
        <w:t>＋</w:t>
      </w:r>
      <w:r w:rsidRPr="00455050">
        <w:rPr>
          <w:bCs/>
          <w:szCs w:val="21"/>
          <w:lang w:val="pt-BR"/>
        </w:rPr>
        <w:t>2NaCl</w:t>
      </w:r>
    </w:p>
    <w:p w:rsidR="00572A56" w:rsidRPr="00455050" w:rsidRDefault="00572A56" w:rsidP="00BD69F1">
      <w:pPr>
        <w:spacing w:line="360" w:lineRule="auto"/>
        <w:rPr>
          <w:bCs/>
          <w:szCs w:val="21"/>
          <w:lang w:val="pt-BR"/>
        </w:rPr>
      </w:pPr>
      <w:r w:rsidRPr="00263645">
        <w:rPr>
          <w:rFonts w:ascii="宋体" w:hAnsi="宋体"/>
          <w:bCs/>
          <w:szCs w:val="21"/>
          <w:lang w:val="pt-BR"/>
        </w:rPr>
        <w:t xml:space="preserve">    </w:t>
      </w:r>
      <w:r w:rsidRPr="00455050">
        <w:rPr>
          <w:bCs/>
          <w:szCs w:val="21"/>
          <w:lang w:val="pt-BR"/>
        </w:rPr>
        <w:t>106        208             117</w:t>
      </w:r>
    </w:p>
    <w:p w:rsidR="00572A56" w:rsidRPr="00455050" w:rsidRDefault="00572A56" w:rsidP="00BD69F1">
      <w:pPr>
        <w:spacing w:line="360" w:lineRule="auto"/>
        <w:rPr>
          <w:bCs/>
          <w:szCs w:val="21"/>
          <w:lang w:val="pt-BR"/>
        </w:rPr>
      </w:pPr>
      <w:r w:rsidRPr="00455050">
        <w:rPr>
          <w:bCs/>
          <w:szCs w:val="21"/>
          <w:lang w:val="pt-BR"/>
        </w:rPr>
        <w:t xml:space="preserve">  </w:t>
      </w:r>
      <w:smartTag w:uri="urn:schemas-microsoft-com:office:smarttags" w:element="chmetcnv">
        <w:smartTagPr>
          <w:attr w:name="TCSC" w:val="0"/>
          <w:attr w:name="NumberType" w:val="1"/>
          <w:attr w:name="Negative" w:val="False"/>
          <w:attr w:name="HasSpace" w:val="True"/>
          <w:attr w:name="SourceValue" w:val="50"/>
          <w:attr w:name="UnitName" w:val="g"/>
        </w:smartTagPr>
        <w:r w:rsidRPr="00455050">
          <w:rPr>
            <w:bCs/>
            <w:szCs w:val="21"/>
            <w:lang w:val="pt-BR"/>
          </w:rPr>
          <w:t xml:space="preserve">50 </w:t>
        </w:r>
        <w:r w:rsidRPr="005A2989">
          <w:rPr>
            <w:rFonts w:ascii="宋体" w:hAnsi="宋体"/>
            <w:bCs/>
            <w:szCs w:val="21"/>
            <w:lang w:val="pt-BR"/>
          </w:rPr>
          <w:t>g</w:t>
        </w:r>
      </w:smartTag>
      <w:r>
        <w:rPr>
          <w:rFonts w:ascii="宋体" w:hAnsi="宋体" w:hint="eastAsia"/>
          <w:bCs/>
          <w:szCs w:val="21"/>
          <w:lang w:val="pt-BR"/>
        </w:rPr>
        <w:t>×</w:t>
      </w:r>
      <w:r w:rsidRPr="00455050">
        <w:rPr>
          <w:bCs/>
          <w:szCs w:val="21"/>
          <w:lang w:val="pt-BR"/>
        </w:rPr>
        <w:t>10.6</w:t>
      </w:r>
      <w:r w:rsidRPr="00455050">
        <w:rPr>
          <w:rFonts w:hAnsi="宋体" w:hint="eastAsia"/>
          <w:bCs/>
          <w:szCs w:val="21"/>
          <w:lang w:val="pt-BR"/>
        </w:rPr>
        <w:t>％</w:t>
      </w:r>
      <w:r w:rsidRPr="00455050">
        <w:rPr>
          <w:bCs/>
          <w:szCs w:val="21"/>
          <w:lang w:val="pt-BR"/>
        </w:rPr>
        <w:t xml:space="preserve">  </w:t>
      </w:r>
      <w:r>
        <w:rPr>
          <w:bCs/>
          <w:szCs w:val="21"/>
          <w:lang w:val="pt-BR"/>
        </w:rPr>
        <w:t xml:space="preserve"> </w:t>
      </w:r>
      <w:r w:rsidRPr="00455050">
        <w:rPr>
          <w:bCs/>
          <w:szCs w:val="21"/>
          <w:lang w:val="pt-BR"/>
        </w:rPr>
        <w:t xml:space="preserve"> x              y</w:t>
      </w:r>
    </w:p>
    <w:p w:rsidR="00572A56" w:rsidRPr="00455050" w:rsidRDefault="00572A56" w:rsidP="00BD69F1">
      <w:pPr>
        <w:spacing w:line="360" w:lineRule="auto"/>
        <w:rPr>
          <w:bCs/>
          <w:szCs w:val="21"/>
          <w:lang w:val="pt-BR"/>
        </w:rPr>
      </w:pPr>
      <w:r w:rsidRPr="00263645">
        <w:rPr>
          <w:rFonts w:ascii="宋体" w:hAnsi="宋体"/>
          <w:bCs/>
          <w:szCs w:val="21"/>
          <w:lang w:val="pt-BR"/>
        </w:rPr>
        <w:t xml:space="preserve">    </w:t>
      </w:r>
      <w:r w:rsidRPr="00455050">
        <w:rPr>
          <w:bCs/>
          <w:szCs w:val="21"/>
          <w:lang w:val="pt-BR"/>
        </w:rPr>
        <w:t xml:space="preserve"> </w:t>
      </w:r>
      <w:r w:rsidRPr="00455050">
        <w:rPr>
          <w:bCs/>
          <w:szCs w:val="21"/>
          <w:lang w:val="pt-BR"/>
        </w:rPr>
        <w:fldChar w:fldCharType="begin"/>
      </w:r>
      <w:r w:rsidRPr="00455050">
        <w:rPr>
          <w:bCs/>
          <w:szCs w:val="21"/>
          <w:lang w:val="pt-BR"/>
        </w:rPr>
        <w:instrText xml:space="preserve"> eq \f(106,50g×10.6%) </w:instrText>
      </w:r>
      <w:r w:rsidRPr="00455050">
        <w:rPr>
          <w:bCs/>
          <w:szCs w:val="21"/>
          <w:lang w:val="pt-BR"/>
        </w:rPr>
        <w:fldChar w:fldCharType="end"/>
      </w:r>
      <w:r w:rsidRPr="00455050">
        <w:rPr>
          <w:rFonts w:hAnsi="宋体" w:hint="eastAsia"/>
          <w:bCs/>
          <w:szCs w:val="21"/>
          <w:lang w:val="pt-BR"/>
        </w:rPr>
        <w:t>＝</w:t>
      </w:r>
      <w:r w:rsidRPr="00455050">
        <w:rPr>
          <w:bCs/>
          <w:szCs w:val="21"/>
          <w:lang w:val="pt-BR"/>
        </w:rPr>
        <w:t xml:space="preserve"> </w:t>
      </w:r>
      <w:r w:rsidRPr="00455050">
        <w:rPr>
          <w:bCs/>
          <w:szCs w:val="21"/>
          <w:lang w:val="pt-BR"/>
        </w:rPr>
        <w:fldChar w:fldCharType="begin"/>
      </w:r>
      <w:r w:rsidRPr="00455050">
        <w:rPr>
          <w:bCs/>
          <w:szCs w:val="21"/>
          <w:lang w:val="pt-BR"/>
        </w:rPr>
        <w:instrText xml:space="preserve"> eq \f(208,x) </w:instrText>
      </w:r>
      <w:r w:rsidRPr="00455050">
        <w:rPr>
          <w:bCs/>
          <w:szCs w:val="21"/>
          <w:lang w:val="pt-BR"/>
        </w:rPr>
        <w:fldChar w:fldCharType="end"/>
      </w:r>
      <w:r w:rsidRPr="00455050">
        <w:rPr>
          <w:bCs/>
          <w:szCs w:val="21"/>
          <w:lang w:val="pt-BR"/>
        </w:rPr>
        <w:t xml:space="preserve">      x</w:t>
      </w:r>
      <w:r w:rsidRPr="00455050">
        <w:rPr>
          <w:rFonts w:hAnsi="宋体" w:hint="eastAsia"/>
          <w:bCs/>
          <w:szCs w:val="21"/>
          <w:lang w:val="pt-BR"/>
        </w:rPr>
        <w:t>＝</w:t>
      </w:r>
      <w:smartTag w:uri="urn:schemas-microsoft-com:office:smarttags" w:element="chmetcnv">
        <w:smartTagPr>
          <w:attr w:name="TCSC" w:val="0"/>
          <w:attr w:name="NumberType" w:val="1"/>
          <w:attr w:name="Negative" w:val="False"/>
          <w:attr w:name="HasSpace" w:val="True"/>
          <w:attr w:name="SourceValue" w:val="10.4"/>
          <w:attr w:name="UnitName" w:val="g"/>
        </w:smartTagPr>
        <w:r w:rsidRPr="00455050">
          <w:rPr>
            <w:bCs/>
            <w:szCs w:val="21"/>
            <w:lang w:val="pt-BR"/>
          </w:rPr>
          <w:t>10.4</w:t>
        </w:r>
        <w:r>
          <w:rPr>
            <w:bCs/>
            <w:szCs w:val="21"/>
            <w:lang w:val="pt-BR"/>
          </w:rPr>
          <w:t xml:space="preserve"> </w:t>
        </w:r>
        <w:r w:rsidRPr="00455050">
          <w:rPr>
            <w:bCs/>
            <w:szCs w:val="21"/>
            <w:lang w:val="pt-BR"/>
          </w:rPr>
          <w:t>g</w:t>
        </w:r>
      </w:smartTag>
      <w:r w:rsidRPr="00455050">
        <w:rPr>
          <w:bCs/>
          <w:szCs w:val="21"/>
          <w:lang w:val="pt-BR"/>
        </w:rPr>
        <w:t xml:space="preserve">                 </w:t>
      </w:r>
    </w:p>
    <w:p w:rsidR="00572A56" w:rsidRPr="00D77909" w:rsidRDefault="00572A56" w:rsidP="00BD69F1">
      <w:pPr>
        <w:spacing w:line="360" w:lineRule="auto"/>
        <w:ind w:firstLine="420"/>
        <w:rPr>
          <w:rFonts w:ascii="宋体"/>
          <w:bCs/>
          <w:szCs w:val="21"/>
          <w:lang w:val="pt-BR"/>
        </w:rPr>
      </w:pPr>
      <w:r w:rsidRPr="00263645">
        <w:rPr>
          <w:rFonts w:ascii="宋体" w:hAnsi="宋体" w:hint="eastAsia"/>
          <w:bCs/>
          <w:szCs w:val="21"/>
        </w:rPr>
        <w:t>产品中</w:t>
      </w:r>
      <w:r w:rsidRPr="005A2989">
        <w:rPr>
          <w:bCs/>
          <w:szCs w:val="21"/>
          <w:lang w:val="pt-BR"/>
        </w:rPr>
        <w:t>NaCl</w:t>
      </w:r>
      <w:r w:rsidRPr="00263645">
        <w:rPr>
          <w:rFonts w:ascii="宋体" w:hAnsi="宋体" w:hint="eastAsia"/>
          <w:bCs/>
          <w:szCs w:val="21"/>
        </w:rPr>
        <w:t>的质量分数为</w:t>
      </w:r>
      <w:r w:rsidRPr="005A2989">
        <w:rPr>
          <w:rFonts w:ascii="宋体" w:hAnsi="宋体" w:hint="eastAsia"/>
          <w:bCs/>
          <w:position w:val="-28"/>
          <w:szCs w:val="21"/>
        </w:rPr>
        <w:object w:dxaOrig="1280" w:dyaOrig="639">
          <v:shape id="_x0000_i1026" type="#_x0000_t75" style="width:63pt;height:32.25pt" o:ole="">
            <v:imagedata r:id="rId7" o:title=""/>
          </v:shape>
          <o:OLEObject Type="Embed" ProgID="Equation.3" ShapeID="_x0000_i1026" DrawAspect="Content" ObjectID="_1368541646" r:id="rId8"/>
        </w:object>
      </w:r>
      <w:r>
        <w:rPr>
          <w:rFonts w:ascii="宋体" w:hAnsi="宋体" w:hint="eastAsia"/>
          <w:bCs/>
          <w:szCs w:val="21"/>
          <w:lang w:val="pt-BR"/>
        </w:rPr>
        <w:t>×</w:t>
      </w:r>
      <w:r w:rsidRPr="005A2989">
        <w:rPr>
          <w:bCs/>
          <w:szCs w:val="21"/>
          <w:lang w:val="pt-BR"/>
        </w:rPr>
        <w:t xml:space="preserve">100% </w:t>
      </w:r>
      <w:r w:rsidRPr="005A2989">
        <w:rPr>
          <w:rFonts w:hAnsi="宋体" w:hint="eastAsia"/>
          <w:bCs/>
          <w:szCs w:val="21"/>
          <w:lang w:val="pt-BR"/>
        </w:rPr>
        <w:t>＝</w:t>
      </w:r>
      <w:r w:rsidRPr="005A2989">
        <w:rPr>
          <w:bCs/>
          <w:szCs w:val="21"/>
          <w:lang w:val="pt-BR"/>
        </w:rPr>
        <w:t>36</w:t>
      </w:r>
      <w:r w:rsidRPr="005A2989">
        <w:rPr>
          <w:rFonts w:hAnsi="宋体" w:hint="eastAsia"/>
          <w:bCs/>
          <w:szCs w:val="21"/>
          <w:lang w:val="pt-BR"/>
        </w:rPr>
        <w:t>％</w:t>
      </w:r>
    </w:p>
    <w:p w:rsidR="00572A56" w:rsidRPr="00263645" w:rsidRDefault="00572A56" w:rsidP="00BD69F1">
      <w:pPr>
        <w:spacing w:line="360" w:lineRule="auto"/>
        <w:rPr>
          <w:rFonts w:ascii="宋体" w:hAnsi="宋体"/>
          <w:bCs/>
          <w:szCs w:val="21"/>
          <w:lang w:val="pt-BR"/>
        </w:rPr>
      </w:pPr>
      <w:r>
        <w:rPr>
          <w:rFonts w:ascii="宋体" w:hAnsi="宋体" w:hint="eastAsia"/>
          <w:bCs/>
          <w:szCs w:val="21"/>
          <w:lang w:val="pt-BR"/>
        </w:rPr>
        <w:t>（</w:t>
      </w:r>
      <w:r>
        <w:rPr>
          <w:rFonts w:ascii="宋体" w:hAnsi="宋体"/>
          <w:bCs/>
          <w:szCs w:val="21"/>
          <w:lang w:val="pt-BR"/>
        </w:rPr>
        <w:t>3</w:t>
      </w:r>
      <w:r>
        <w:rPr>
          <w:rFonts w:ascii="宋体" w:hAnsi="宋体" w:hint="eastAsia"/>
          <w:bCs/>
          <w:szCs w:val="21"/>
          <w:lang w:val="pt-BR"/>
        </w:rPr>
        <w:t>）</w:t>
      </w:r>
      <w:r w:rsidRPr="005A2989">
        <w:rPr>
          <w:rFonts w:ascii="宋体" w:hAnsi="宋体" w:hint="eastAsia"/>
          <w:bCs/>
          <w:position w:val="-28"/>
          <w:szCs w:val="21"/>
        </w:rPr>
        <w:object w:dxaOrig="1180" w:dyaOrig="639">
          <v:shape id="_x0000_i1027" type="#_x0000_t75" style="width:59.25pt;height:32.25pt" o:ole="">
            <v:imagedata r:id="rId9" o:title=""/>
          </v:shape>
          <o:OLEObject Type="Embed" ProgID="Equation.3" ShapeID="_x0000_i1027" DrawAspect="Content" ObjectID="_1368541647" r:id="rId10"/>
        </w:object>
      </w:r>
      <w:r>
        <w:rPr>
          <w:rFonts w:ascii="宋体" w:hAnsi="宋体" w:hint="eastAsia"/>
          <w:bCs/>
          <w:szCs w:val="21"/>
          <w:lang w:val="pt-BR"/>
        </w:rPr>
        <w:t>＝</w:t>
      </w:r>
      <w:r w:rsidRPr="00263645">
        <w:rPr>
          <w:rFonts w:ascii="宋体" w:hAnsi="宋体"/>
          <w:bCs/>
          <w:szCs w:val="21"/>
          <w:lang w:val="pt-BR"/>
        </w:rPr>
        <w:t xml:space="preserve"> </w:t>
      </w:r>
      <w:r w:rsidRPr="00263645">
        <w:rPr>
          <w:rFonts w:ascii="宋体" w:hAnsi="宋体"/>
          <w:bCs/>
          <w:szCs w:val="21"/>
          <w:lang w:val="pt-BR"/>
        </w:rPr>
        <w:fldChar w:fldCharType="begin"/>
      </w:r>
      <w:r w:rsidRPr="00263645">
        <w:rPr>
          <w:rFonts w:ascii="宋体" w:hAnsi="宋体"/>
          <w:bCs/>
          <w:szCs w:val="21"/>
          <w:lang w:val="pt-BR"/>
        </w:rPr>
        <w:instrText xml:space="preserve"> eq \f(117,y) </w:instrText>
      </w:r>
      <w:r w:rsidRPr="00263645">
        <w:rPr>
          <w:rFonts w:ascii="宋体" w:hAnsi="宋体"/>
          <w:bCs/>
          <w:szCs w:val="21"/>
          <w:lang w:val="pt-BR"/>
        </w:rPr>
        <w:fldChar w:fldCharType="end"/>
      </w:r>
      <w:r w:rsidRPr="00263645">
        <w:rPr>
          <w:rFonts w:ascii="宋体" w:hAnsi="宋体"/>
          <w:bCs/>
          <w:szCs w:val="21"/>
          <w:lang w:val="pt-BR"/>
        </w:rPr>
        <w:t xml:space="preserve">      y</w:t>
      </w:r>
      <w:r>
        <w:rPr>
          <w:rFonts w:ascii="宋体" w:hAnsi="宋体" w:hint="eastAsia"/>
          <w:bCs/>
          <w:szCs w:val="21"/>
          <w:lang w:val="pt-BR"/>
        </w:rPr>
        <w:t>＝</w:t>
      </w:r>
      <w:smartTag w:uri="urn:schemas-microsoft-com:office:smarttags" w:element="chmetcnv">
        <w:smartTagPr>
          <w:attr w:name="TCSC" w:val="0"/>
          <w:attr w:name="NumberType" w:val="1"/>
          <w:attr w:name="Negative" w:val="False"/>
          <w:attr w:name="HasSpace" w:val="True"/>
          <w:attr w:name="SourceValue" w:val="5.85"/>
          <w:attr w:name="UnitName" w:val="g"/>
        </w:smartTagPr>
        <w:r w:rsidRPr="005A2989">
          <w:rPr>
            <w:bCs/>
            <w:szCs w:val="21"/>
            <w:lang w:val="pt-BR"/>
          </w:rPr>
          <w:t>5.85</w:t>
        </w:r>
        <w:r>
          <w:rPr>
            <w:bCs/>
            <w:szCs w:val="21"/>
            <w:lang w:val="pt-BR"/>
          </w:rPr>
          <w:t xml:space="preserve"> </w:t>
        </w:r>
        <w:r w:rsidRPr="005A2989">
          <w:rPr>
            <w:bCs/>
            <w:szCs w:val="21"/>
            <w:lang w:val="pt-BR"/>
          </w:rPr>
          <w:t>g</w:t>
        </w:r>
      </w:smartTag>
      <w:r w:rsidRPr="00263645">
        <w:rPr>
          <w:rFonts w:ascii="宋体" w:hAnsi="宋体"/>
          <w:bCs/>
          <w:szCs w:val="21"/>
          <w:lang w:val="pt-BR"/>
        </w:rPr>
        <w:t xml:space="preserve">                  </w:t>
      </w:r>
    </w:p>
    <w:p w:rsidR="00572A56" w:rsidRPr="00263645" w:rsidRDefault="00572A56" w:rsidP="00BD69F1">
      <w:pPr>
        <w:spacing w:line="360" w:lineRule="auto"/>
        <w:ind w:firstLineChars="200" w:firstLine="31680"/>
        <w:rPr>
          <w:rFonts w:ascii="宋体"/>
          <w:bCs/>
          <w:szCs w:val="21"/>
        </w:rPr>
      </w:pPr>
      <w:r w:rsidRPr="00263645">
        <w:rPr>
          <w:rFonts w:ascii="宋体" w:hAnsi="宋体" w:hint="eastAsia"/>
          <w:bCs/>
          <w:szCs w:val="21"/>
        </w:rPr>
        <w:t>溶液中溶质的质量分数为</w:t>
      </w:r>
      <w:r w:rsidRPr="005A2989">
        <w:rPr>
          <w:rFonts w:ascii="宋体" w:hAnsi="宋体" w:hint="eastAsia"/>
          <w:bCs/>
          <w:position w:val="-28"/>
          <w:szCs w:val="21"/>
        </w:rPr>
        <w:object w:dxaOrig="2760" w:dyaOrig="639">
          <v:shape id="_x0000_i1028" type="#_x0000_t75" style="width:138pt;height:32.25pt" o:ole="">
            <v:imagedata r:id="rId11" o:title=""/>
          </v:shape>
          <o:OLEObject Type="Embed" ProgID="Equation.3" ShapeID="_x0000_i1028" DrawAspect="Content" ObjectID="_1368541648" r:id="rId12"/>
        </w:object>
      </w:r>
      <w:r>
        <w:rPr>
          <w:rFonts w:ascii="宋体" w:hAnsi="宋体" w:hint="eastAsia"/>
          <w:bCs/>
          <w:szCs w:val="21"/>
          <w:lang w:val="pt-BR"/>
        </w:rPr>
        <w:t>×</w:t>
      </w:r>
      <w:r w:rsidRPr="005A2989">
        <w:rPr>
          <w:bCs/>
          <w:szCs w:val="21"/>
        </w:rPr>
        <w:t>l00</w:t>
      </w:r>
      <w:r w:rsidRPr="005A2989">
        <w:rPr>
          <w:rFonts w:hAnsi="宋体" w:hint="eastAsia"/>
          <w:bCs/>
          <w:szCs w:val="21"/>
        </w:rPr>
        <w:t>％</w:t>
      </w:r>
      <w:r w:rsidRPr="005A2989">
        <w:rPr>
          <w:rFonts w:hAnsi="宋体" w:hint="eastAsia"/>
          <w:bCs/>
          <w:szCs w:val="21"/>
          <w:lang w:val="pt-BR"/>
        </w:rPr>
        <w:t>＝</w:t>
      </w:r>
      <w:r w:rsidRPr="005A2989">
        <w:rPr>
          <w:bCs/>
          <w:szCs w:val="21"/>
        </w:rPr>
        <w:t>5. 85</w:t>
      </w:r>
      <w:r w:rsidRPr="005A2989">
        <w:rPr>
          <w:rFonts w:hint="eastAsia"/>
          <w:bCs/>
          <w:szCs w:val="21"/>
        </w:rPr>
        <w:t>％</w:t>
      </w:r>
    </w:p>
    <w:p w:rsidR="00572A56" w:rsidRDefault="00572A56" w:rsidP="00BD69F1">
      <w:pPr>
        <w:spacing w:line="360" w:lineRule="auto"/>
        <w:rPr>
          <w:rFonts w:ascii="宋体"/>
          <w:bCs/>
          <w:szCs w:val="21"/>
        </w:rPr>
      </w:pPr>
      <w:r w:rsidRPr="00263645">
        <w:rPr>
          <w:rFonts w:ascii="宋体" w:hAnsi="宋体"/>
          <w:bCs/>
          <w:szCs w:val="21"/>
        </w:rPr>
        <w:t xml:space="preserve">  </w:t>
      </w:r>
      <w:r w:rsidRPr="00263645">
        <w:rPr>
          <w:rFonts w:ascii="宋体" w:hAnsi="宋体" w:hint="eastAsia"/>
          <w:bCs/>
          <w:szCs w:val="21"/>
        </w:rPr>
        <w:t>答：略</w:t>
      </w:r>
      <w:r>
        <w:rPr>
          <w:rFonts w:ascii="宋体" w:hAnsi="宋体" w:hint="eastAsia"/>
          <w:bCs/>
          <w:szCs w:val="21"/>
        </w:rPr>
        <w:t>。</w:t>
      </w:r>
    </w:p>
    <w:p w:rsidR="00572A56" w:rsidRPr="00263645" w:rsidRDefault="00572A56" w:rsidP="00BD69F1">
      <w:pPr>
        <w:spacing w:line="360" w:lineRule="auto"/>
        <w:rPr>
          <w:szCs w:val="21"/>
        </w:rPr>
      </w:pPr>
      <w:r w:rsidRPr="00263645">
        <w:rPr>
          <w:rFonts w:hint="eastAsia"/>
          <w:szCs w:val="21"/>
        </w:rPr>
        <w:t>答案：（</w:t>
      </w:r>
      <w:r w:rsidRPr="00263645">
        <w:rPr>
          <w:szCs w:val="21"/>
        </w:rPr>
        <w:t>1</w:t>
      </w:r>
      <w:r w:rsidRPr="00263645">
        <w:rPr>
          <w:rFonts w:hint="eastAsia"/>
          <w:szCs w:val="21"/>
        </w:rPr>
        <w:t>）</w:t>
      </w:r>
      <w:r w:rsidRPr="00263645">
        <w:rPr>
          <w:szCs w:val="21"/>
        </w:rPr>
        <w:t>A</w:t>
      </w:r>
      <w:r>
        <w:rPr>
          <w:rFonts w:hint="eastAsia"/>
          <w:szCs w:val="21"/>
        </w:rPr>
        <w:t>；</w:t>
      </w:r>
      <w:r w:rsidRPr="00263645">
        <w:rPr>
          <w:rFonts w:hint="eastAsia"/>
          <w:szCs w:val="21"/>
        </w:rPr>
        <w:t>（</w:t>
      </w:r>
      <w:r w:rsidRPr="00263645">
        <w:rPr>
          <w:szCs w:val="21"/>
        </w:rPr>
        <w:t>2</w:t>
      </w:r>
      <w:r w:rsidRPr="00263645">
        <w:rPr>
          <w:rFonts w:hint="eastAsia"/>
          <w:szCs w:val="21"/>
        </w:rPr>
        <w:t>）</w:t>
      </w:r>
      <w:r w:rsidRPr="00263645">
        <w:rPr>
          <w:szCs w:val="21"/>
        </w:rPr>
        <w:t>A</w:t>
      </w:r>
      <w:r>
        <w:rPr>
          <w:rFonts w:hint="eastAsia"/>
          <w:szCs w:val="21"/>
        </w:rPr>
        <w:t>；</w:t>
      </w:r>
      <w:r w:rsidRPr="00263645">
        <w:rPr>
          <w:rFonts w:hint="eastAsia"/>
          <w:szCs w:val="21"/>
        </w:rPr>
        <w:t>（</w:t>
      </w:r>
      <w:r w:rsidRPr="00263645">
        <w:rPr>
          <w:szCs w:val="21"/>
        </w:rPr>
        <w:t>3</w:t>
      </w:r>
      <w:r w:rsidRPr="00263645">
        <w:rPr>
          <w:rFonts w:hint="eastAsia"/>
          <w:szCs w:val="21"/>
        </w:rPr>
        <w:t>）</w:t>
      </w:r>
      <w:r w:rsidRPr="00263645">
        <w:rPr>
          <w:szCs w:val="21"/>
        </w:rPr>
        <w:t>B</w:t>
      </w:r>
    </w:p>
    <w:p w:rsidR="00572A56" w:rsidRPr="00384BB7" w:rsidRDefault="00572A56" w:rsidP="00BD69F1">
      <w:pPr>
        <w:spacing w:line="360" w:lineRule="auto"/>
      </w:pPr>
    </w:p>
    <w:p w:rsidR="00572A56" w:rsidRPr="007B30D4" w:rsidRDefault="00572A56" w:rsidP="00BD69F1"/>
    <w:p w:rsidR="00572A56" w:rsidRPr="00BD69F1" w:rsidRDefault="00572A56" w:rsidP="00BD69F1"/>
    <w:sectPr w:rsidR="00572A56" w:rsidRPr="00BD69F1" w:rsidSect="000843C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A56" w:rsidRDefault="00572A56" w:rsidP="00384BB7">
      <w:pPr>
        <w:spacing w:line="240" w:lineRule="auto"/>
      </w:pPr>
      <w:r>
        <w:separator/>
      </w:r>
    </w:p>
  </w:endnote>
  <w:endnote w:type="continuationSeparator" w:id="1">
    <w:p w:rsidR="00572A56" w:rsidRDefault="00572A56" w:rsidP="00384B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A56" w:rsidRDefault="00572A5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A56" w:rsidRDefault="00572A5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A56" w:rsidRDefault="00572A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A56" w:rsidRDefault="00572A56" w:rsidP="00384BB7">
      <w:pPr>
        <w:spacing w:line="240" w:lineRule="auto"/>
      </w:pPr>
      <w:r>
        <w:separator/>
      </w:r>
    </w:p>
  </w:footnote>
  <w:footnote w:type="continuationSeparator" w:id="1">
    <w:p w:rsidR="00572A56" w:rsidRDefault="00572A56" w:rsidP="00384B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A56" w:rsidRDefault="00572A5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A56" w:rsidRDefault="00572A56" w:rsidP="00BD69F1">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A56" w:rsidRDefault="00572A5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84BB7"/>
    <w:rsid w:val="000843C3"/>
    <w:rsid w:val="001478BA"/>
    <w:rsid w:val="00263645"/>
    <w:rsid w:val="00377810"/>
    <w:rsid w:val="00384BB7"/>
    <w:rsid w:val="003D683F"/>
    <w:rsid w:val="00455050"/>
    <w:rsid w:val="005059DE"/>
    <w:rsid w:val="00552C20"/>
    <w:rsid w:val="00572A56"/>
    <w:rsid w:val="005A2989"/>
    <w:rsid w:val="007A0CEA"/>
    <w:rsid w:val="007B30D4"/>
    <w:rsid w:val="008B4A92"/>
    <w:rsid w:val="00A53BAA"/>
    <w:rsid w:val="00BD69F1"/>
    <w:rsid w:val="00D77909"/>
    <w:rsid w:val="00DB140A"/>
    <w:rsid w:val="00EB23C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BB7"/>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4BB7"/>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384BB7"/>
    <w:rPr>
      <w:rFonts w:cs="Times New Roman"/>
      <w:sz w:val="18"/>
      <w:szCs w:val="18"/>
    </w:rPr>
  </w:style>
  <w:style w:type="paragraph" w:styleId="Footer">
    <w:name w:val="footer"/>
    <w:basedOn w:val="Normal"/>
    <w:link w:val="FooterChar"/>
    <w:uiPriority w:val="99"/>
    <w:semiHidden/>
    <w:rsid w:val="00384BB7"/>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384BB7"/>
    <w:rPr>
      <w:rFonts w:cs="Times New Roman"/>
      <w:sz w:val="18"/>
      <w:szCs w:val="18"/>
    </w:rPr>
  </w:style>
  <w:style w:type="paragraph" w:customStyle="1" w:styleId="Char3CharCharCharCharCharChar">
    <w:name w:val="Char3 Char Char Char Char Char Char"/>
    <w:basedOn w:val="Normal"/>
    <w:autoRedefine/>
    <w:uiPriority w:val="99"/>
    <w:rsid w:val="00384BB7"/>
    <w:pPr>
      <w:widowControl/>
      <w:adjustRightInd/>
      <w:spacing w:line="300" w:lineRule="auto"/>
      <w:ind w:firstLineChars="200" w:firstLine="200"/>
      <w:textAlignment w:val="auto"/>
    </w:pPr>
    <w:rPr>
      <w:rFonts w:ascii="Verdana" w:hAnsi="Verdana"/>
      <w:lang w:eastAsia="en-US"/>
    </w:rPr>
  </w:style>
  <w:style w:type="paragraph" w:styleId="BalloonText">
    <w:name w:val="Balloon Text"/>
    <w:basedOn w:val="Normal"/>
    <w:link w:val="BalloonTextChar"/>
    <w:uiPriority w:val="99"/>
    <w:semiHidden/>
    <w:rsid w:val="00384BB7"/>
    <w:pPr>
      <w:spacing w:line="240" w:lineRule="auto"/>
    </w:pPr>
    <w:rPr>
      <w:sz w:val="18"/>
      <w:szCs w:val="18"/>
    </w:rPr>
  </w:style>
  <w:style w:type="character" w:customStyle="1" w:styleId="BalloonTextChar">
    <w:name w:val="Balloon Text Char"/>
    <w:basedOn w:val="DefaultParagraphFont"/>
    <w:link w:val="BalloonText"/>
    <w:uiPriority w:val="99"/>
    <w:semiHidden/>
    <w:locked/>
    <w:rsid w:val="00384BB7"/>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Pages>
  <Words>133</Words>
  <Characters>760</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4</cp:revision>
  <dcterms:created xsi:type="dcterms:W3CDTF">2011-05-28T09:42:00Z</dcterms:created>
  <dcterms:modified xsi:type="dcterms:W3CDTF">2011-06-02T09:41:00Z</dcterms:modified>
</cp:coreProperties>
</file>