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C272C" w14:textId="336E6B28" w:rsidR="00C25851" w:rsidRDefault="00B709D5" w:rsidP="00B709D5">
      <w:pPr>
        <w:pStyle w:val="1"/>
        <w:jc w:val="center"/>
      </w:pPr>
      <w:r w:rsidRPr="00B709D5">
        <w:rPr>
          <w:rFonts w:hint="eastAsia"/>
        </w:rPr>
        <w:t>三维桁架单元有限元分析作业报告</w:t>
      </w:r>
    </w:p>
    <w:p w14:paraId="5C25E3C2" w14:textId="77777777" w:rsidR="00B709D5" w:rsidRPr="00B709D5" w:rsidRDefault="00B709D5" w:rsidP="00B709D5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B709D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1. </w:t>
      </w:r>
      <w:r w:rsidRPr="00B709D5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三维杆单元刚度方程推导过程</w:t>
      </w:r>
    </w:p>
    <w:p w14:paraId="349F626B" w14:textId="77777777" w:rsidR="00B709D5" w:rsidRPr="00B709D5" w:rsidRDefault="00B709D5" w:rsidP="00B709D5">
      <w:pPr>
        <w:pStyle w:val="2"/>
      </w:pPr>
      <w:r w:rsidRPr="00B709D5">
        <w:t>1.1 基本假设</w:t>
      </w:r>
    </w:p>
    <w:p w14:paraId="618F6DA6" w14:textId="77777777" w:rsidR="00B709D5" w:rsidRPr="00B709D5" w:rsidRDefault="00B709D5" w:rsidP="00B709D5">
      <w:pPr>
        <w:widowControl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709D5">
        <w:rPr>
          <w:rFonts w:ascii="Segoe UI" w:eastAsia="宋体" w:hAnsi="Segoe UI" w:cs="Segoe UI"/>
          <w:color w:val="0F1115"/>
          <w:kern w:val="0"/>
          <w:sz w:val="24"/>
          <w:szCs w:val="24"/>
        </w:rPr>
        <w:t>杆单元为等截面直杆，材料线弹性，服从胡克定律。</w:t>
      </w:r>
    </w:p>
    <w:p w14:paraId="566E5DC8" w14:textId="77777777" w:rsidR="00B709D5" w:rsidRPr="00B709D5" w:rsidRDefault="00B709D5" w:rsidP="00B709D5">
      <w:pPr>
        <w:widowControl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709D5">
        <w:rPr>
          <w:rFonts w:ascii="Segoe UI" w:eastAsia="宋体" w:hAnsi="Segoe UI" w:cs="Segoe UI"/>
          <w:color w:val="0F1115"/>
          <w:kern w:val="0"/>
          <w:sz w:val="24"/>
          <w:szCs w:val="24"/>
        </w:rPr>
        <w:t>单元只能承受轴向拉压，不考虑弯曲和扭转。</w:t>
      </w:r>
    </w:p>
    <w:p w14:paraId="6310B1BF" w14:textId="77777777" w:rsidR="00B709D5" w:rsidRPr="00B709D5" w:rsidRDefault="00B709D5" w:rsidP="00B709D5">
      <w:pPr>
        <w:widowControl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709D5">
        <w:rPr>
          <w:rFonts w:ascii="Segoe UI" w:eastAsia="宋体" w:hAnsi="Segoe UI" w:cs="Segoe UI"/>
          <w:color w:val="0F1115"/>
          <w:kern w:val="0"/>
          <w:sz w:val="24"/>
          <w:szCs w:val="24"/>
        </w:rPr>
        <w:t>节点为理想铰接，只传递轴力。</w:t>
      </w:r>
    </w:p>
    <w:p w14:paraId="127FE267" w14:textId="77777777" w:rsidR="00B709D5" w:rsidRPr="00B709D5" w:rsidRDefault="00B709D5" w:rsidP="00B709D5">
      <w:pPr>
        <w:widowControl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709D5">
        <w:rPr>
          <w:rFonts w:ascii="Segoe UI" w:eastAsia="宋体" w:hAnsi="Segoe UI" w:cs="Segoe UI"/>
          <w:color w:val="0F1115"/>
          <w:kern w:val="0"/>
          <w:sz w:val="24"/>
          <w:szCs w:val="24"/>
        </w:rPr>
        <w:t>变形为小变形，满足线弹性几何关系。</w:t>
      </w:r>
    </w:p>
    <w:p w14:paraId="5493A515" w14:textId="77777777" w:rsidR="00B709D5" w:rsidRDefault="00B709D5" w:rsidP="00B709D5">
      <w:pPr>
        <w:pStyle w:val="2"/>
      </w:pPr>
      <w:r>
        <w:t>1.2 位移模式</w:t>
      </w:r>
    </w:p>
    <w:p w14:paraId="012E3236" w14:textId="1F3492BD" w:rsidR="00B709D5" w:rsidRDefault="00B709D5" w:rsidP="00B709D5">
      <w:r>
        <w:rPr>
          <w:rFonts w:hint="eastAsia"/>
        </w:rPr>
        <w:t>设杆单元两端节点为</w:t>
      </w:r>
      <w:r w:rsidRPr="00B709D5">
        <w:rPr>
          <w:position w:val="-6"/>
        </w:rPr>
        <w:object w:dxaOrig="139" w:dyaOrig="260" w14:anchorId="1F2077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pt;height:13pt" o:ole="">
            <v:imagedata r:id="rId5" o:title=""/>
          </v:shape>
          <o:OLEObject Type="Embed" ProgID="Equation.DSMT4" ShapeID="_x0000_i1025" DrawAspect="Content" ObjectID="_1611132738" r:id="rId6"/>
        </w:object>
      </w:r>
      <w:r>
        <w:t>和</w:t>
      </w:r>
      <w:r w:rsidRPr="00B709D5">
        <w:rPr>
          <w:position w:val="-10"/>
        </w:rPr>
        <w:object w:dxaOrig="200" w:dyaOrig="300" w14:anchorId="37D23196">
          <v:shape id="_x0000_i1026" type="#_x0000_t75" style="width:10pt;height:15pt" o:ole="">
            <v:imagedata r:id="rId7" o:title=""/>
          </v:shape>
          <o:OLEObject Type="Embed" ProgID="Equation.DSMT4" ShapeID="_x0000_i1026" DrawAspect="Content" ObjectID="_1611132739" r:id="rId8"/>
        </w:object>
      </w:r>
      <w:r>
        <w:t>在全局坐标系下每个节点有3个自由度</w:t>
      </w:r>
      <w:r w:rsidRPr="00B709D5">
        <w:rPr>
          <w:position w:val="-10"/>
        </w:rPr>
        <w:object w:dxaOrig="800" w:dyaOrig="320" w14:anchorId="63B4CC7A">
          <v:shape id="_x0000_i1027" type="#_x0000_t75" style="width:40pt;height:16pt" o:ole="">
            <v:imagedata r:id="rId9" o:title=""/>
          </v:shape>
          <o:OLEObject Type="Embed" ProgID="Equation.DSMT4" ShapeID="_x0000_i1027" DrawAspect="Content" ObjectID="_1611132740" r:id="rId10"/>
        </w:object>
      </w:r>
      <w:r>
        <w:rPr>
          <w:rFonts w:hint="eastAsia"/>
        </w:rPr>
        <w:t>，</w:t>
      </w:r>
      <w:r>
        <w:t>单元共有6个自由度</w:t>
      </w:r>
      <w:r>
        <w:rPr>
          <w:rFonts w:hint="eastAsia"/>
        </w:rPr>
        <w:t>。单元内任一点的轴向位移采用线性插值：</w:t>
      </w:r>
    </w:p>
    <w:p w14:paraId="3EEE2C16" w14:textId="244936C9" w:rsidR="00B709D5" w:rsidRPr="00B709D5" w:rsidRDefault="00B709D5" w:rsidP="00B709D5">
      <w:pPr>
        <w:pStyle w:val="MTDisplayEquation"/>
      </w:pPr>
      <w:r>
        <w:tab/>
      </w:r>
      <w:r w:rsidR="00207A4E" w:rsidRPr="00B709D5">
        <w:rPr>
          <w:position w:val="-14"/>
        </w:rPr>
        <w:object w:dxaOrig="3860" w:dyaOrig="400" w14:anchorId="5D31D17B">
          <v:shape id="_x0000_i1028" type="#_x0000_t75" style="width:193pt;height:20pt" o:ole="">
            <v:imagedata r:id="rId11" o:title=""/>
          </v:shape>
          <o:OLEObject Type="Embed" ProgID="Equation.DSMT4" ShapeID="_x0000_i1028" DrawAspect="Content" ObjectID="_1611132741" r:id="rId12"/>
        </w:object>
      </w:r>
    </w:p>
    <w:p w14:paraId="2E11B400" w14:textId="27C78268" w:rsidR="00B709D5" w:rsidRDefault="00B709D5" w:rsidP="00B709D5">
      <w:r>
        <w:rPr>
          <w:rFonts w:hint="eastAsia"/>
        </w:rPr>
        <w:t>其中形函数为：</w:t>
      </w:r>
    </w:p>
    <w:p w14:paraId="2BE28AE7" w14:textId="635BD0E3" w:rsidR="00207A4E" w:rsidRDefault="00207A4E" w:rsidP="00207A4E">
      <w:pPr>
        <w:pStyle w:val="MTDisplayEquation"/>
      </w:pPr>
      <w:r>
        <w:tab/>
      </w:r>
      <w:r w:rsidRPr="00207A4E">
        <w:rPr>
          <w:position w:val="-24"/>
        </w:rPr>
        <w:object w:dxaOrig="2040" w:dyaOrig="620" w14:anchorId="38BDCE1F">
          <v:shape id="_x0000_i1029" type="#_x0000_t75" style="width:102pt;height:31pt" o:ole="">
            <v:imagedata r:id="rId13" o:title=""/>
          </v:shape>
          <o:OLEObject Type="Embed" ProgID="Equation.DSMT4" ShapeID="_x0000_i1029" DrawAspect="Content" ObjectID="_1611132742" r:id="rId14"/>
        </w:object>
      </w:r>
    </w:p>
    <w:p w14:paraId="05E2821A" w14:textId="6E6B8D4A" w:rsidR="00207A4E" w:rsidRPr="00207A4E" w:rsidRDefault="00207A4E" w:rsidP="00207A4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07A4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1.3 </w:t>
      </w:r>
      <w:r w:rsidRPr="00207A4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几何方程</w:t>
      </w:r>
    </w:p>
    <w:p w14:paraId="2DE1868B" w14:textId="71199DA0" w:rsidR="00207A4E" w:rsidRDefault="00207A4E" w:rsidP="00B709D5">
      <w:r>
        <w:rPr>
          <w:rFonts w:hint="eastAsia"/>
        </w:rPr>
        <w:t>轴向应变为：</w:t>
      </w:r>
    </w:p>
    <w:p w14:paraId="7EC0E8CD" w14:textId="7864A58E" w:rsidR="00207A4E" w:rsidRDefault="00207A4E" w:rsidP="00207A4E">
      <w:pPr>
        <w:pStyle w:val="MTDisplayEquation"/>
      </w:pPr>
      <w:r>
        <w:tab/>
      </w:r>
      <w:r w:rsidRPr="00207A4E">
        <w:rPr>
          <w:position w:val="-24"/>
        </w:rPr>
        <w:object w:dxaOrig="1620" w:dyaOrig="660" w14:anchorId="77375673">
          <v:shape id="_x0000_i1030" type="#_x0000_t75" style="width:81pt;height:33pt" o:ole="">
            <v:imagedata r:id="rId15" o:title=""/>
          </v:shape>
          <o:OLEObject Type="Embed" ProgID="Equation.DSMT4" ShapeID="_x0000_i1030" DrawAspect="Content" ObjectID="_1611132743" r:id="rId16"/>
        </w:object>
      </w:r>
    </w:p>
    <w:p w14:paraId="7D25A079" w14:textId="2F183BEE" w:rsidR="00207A4E" w:rsidRDefault="00341B63" w:rsidP="00B709D5">
      <w:r w:rsidRPr="00341B63">
        <w:rPr>
          <w:rFonts w:hint="eastAsia"/>
        </w:rPr>
        <w:t>在三维情况下，需将轴向应变与全局位移联系起来。设单元轴向方向余弦为：</w:t>
      </w:r>
    </w:p>
    <w:p w14:paraId="4FBFF09A" w14:textId="535338A6" w:rsidR="004661DB" w:rsidRDefault="004661DB" w:rsidP="004661DB">
      <w:pPr>
        <w:pStyle w:val="MTDisplayEquation"/>
      </w:pPr>
      <w:r>
        <w:tab/>
      </w:r>
      <w:r w:rsidRPr="004661DB">
        <w:rPr>
          <w:position w:val="-24"/>
        </w:rPr>
        <w:object w:dxaOrig="2460" w:dyaOrig="660" w14:anchorId="5EBB93B1">
          <v:shape id="_x0000_i1031" type="#_x0000_t75" style="width:123pt;height:33pt" o:ole="">
            <v:imagedata r:id="rId17" o:title=""/>
          </v:shape>
          <o:OLEObject Type="Embed" ProgID="Equation.DSMT4" ShapeID="_x0000_i1031" DrawAspect="Content" ObjectID="_1611132744" r:id="rId18"/>
        </w:object>
      </w:r>
    </w:p>
    <w:p w14:paraId="2FB68945" w14:textId="4DD52A80" w:rsidR="004661DB" w:rsidRDefault="004661DB" w:rsidP="00B709D5">
      <w:r w:rsidRPr="004661DB">
        <w:rPr>
          <w:rFonts w:hint="eastAsia"/>
        </w:rPr>
        <w:t>则节点位移沿轴向的分量为：</w:t>
      </w:r>
    </w:p>
    <w:p w14:paraId="05CC4267" w14:textId="106B494C" w:rsidR="004661DB" w:rsidRDefault="004661DB" w:rsidP="004661DB">
      <w:pPr>
        <w:pStyle w:val="MTDisplayEquation"/>
      </w:pPr>
      <w:r>
        <w:tab/>
      </w:r>
      <w:r w:rsidRPr="004661DB">
        <w:rPr>
          <w:position w:val="-36"/>
        </w:rPr>
        <w:object w:dxaOrig="2360" w:dyaOrig="840" w14:anchorId="224104A0">
          <v:shape id="_x0000_i1032" type="#_x0000_t75" style="width:118pt;height:42pt" o:ole="">
            <v:imagedata r:id="rId19" o:title=""/>
          </v:shape>
          <o:OLEObject Type="Embed" ProgID="Equation.DSMT4" ShapeID="_x0000_i1032" DrawAspect="Content" ObjectID="_1611132745" r:id="rId20"/>
        </w:object>
      </w:r>
    </w:p>
    <w:p w14:paraId="36DE4DC6" w14:textId="556F4D63" w:rsidR="004661DB" w:rsidRDefault="004661DB" w:rsidP="00B709D5">
      <w:r w:rsidRPr="004661DB">
        <w:rPr>
          <w:rFonts w:hint="eastAsia"/>
        </w:rPr>
        <w:t>因此轴向应变为：</w:t>
      </w:r>
    </w:p>
    <w:p w14:paraId="29F8BF5C" w14:textId="032D1EC1" w:rsidR="004661DB" w:rsidRDefault="004661DB" w:rsidP="004661DB">
      <w:pPr>
        <w:pStyle w:val="MTDisplayEquation"/>
      </w:pPr>
      <w:r>
        <w:lastRenderedPageBreak/>
        <w:tab/>
      </w:r>
      <w:r w:rsidRPr="004661DB">
        <w:rPr>
          <w:position w:val="-24"/>
        </w:rPr>
        <w:object w:dxaOrig="4580" w:dyaOrig="680" w14:anchorId="6EA76B10">
          <v:shape id="_x0000_i1033" type="#_x0000_t75" style="width:229pt;height:34pt" o:ole="">
            <v:imagedata r:id="rId21" o:title=""/>
          </v:shape>
          <o:OLEObject Type="Embed" ProgID="Equation.DSMT4" ShapeID="_x0000_i1033" DrawAspect="Content" ObjectID="_1611132746" r:id="rId22"/>
        </w:object>
      </w:r>
    </w:p>
    <w:p w14:paraId="7F2DADB4" w14:textId="58751489" w:rsidR="004661DB" w:rsidRDefault="004661DB" w:rsidP="00B709D5">
      <w:r>
        <w:rPr>
          <w:rFonts w:hint="eastAsia"/>
        </w:rPr>
        <w:t>记</w:t>
      </w:r>
      <w:r w:rsidRPr="004661DB">
        <w:rPr>
          <w:position w:val="-24"/>
        </w:rPr>
        <w:object w:dxaOrig="1640" w:dyaOrig="620" w14:anchorId="5870D8BF">
          <v:shape id="_x0000_i1034" type="#_x0000_t75" style="width:82pt;height:31pt" o:ole="">
            <v:imagedata r:id="rId23" o:title=""/>
          </v:shape>
          <o:OLEObject Type="Embed" ProgID="Equation.DSMT4" ShapeID="_x0000_i1034" DrawAspect="Content" ObjectID="_1611132747" r:id="rId24"/>
        </w:object>
      </w:r>
      <w:r>
        <w:rPr>
          <w:rFonts w:hint="eastAsia"/>
        </w:rPr>
        <w:t>，则：</w:t>
      </w:r>
    </w:p>
    <w:p w14:paraId="1EA1C06F" w14:textId="79925081" w:rsidR="004661DB" w:rsidRDefault="004661DB" w:rsidP="004661DB">
      <w:pPr>
        <w:pStyle w:val="MTDisplayEquation"/>
      </w:pPr>
      <w:r>
        <w:tab/>
      </w:r>
      <w:r w:rsidRPr="004661DB">
        <w:rPr>
          <w:position w:val="-12"/>
        </w:rPr>
        <w:object w:dxaOrig="800" w:dyaOrig="360" w14:anchorId="6B8EB32B">
          <v:shape id="_x0000_i1035" type="#_x0000_t75" style="width:40pt;height:18pt" o:ole="">
            <v:imagedata r:id="rId25" o:title=""/>
          </v:shape>
          <o:OLEObject Type="Embed" ProgID="Equation.DSMT4" ShapeID="_x0000_i1035" DrawAspect="Content" ObjectID="_1611132748" r:id="rId26"/>
        </w:object>
      </w:r>
    </w:p>
    <w:p w14:paraId="1FB3A6A3" w14:textId="77777777" w:rsidR="004661DB" w:rsidRPr="004661DB" w:rsidRDefault="004661DB" w:rsidP="004661DB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661D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1.4 </w:t>
      </w:r>
      <w:r w:rsidRPr="004661D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物理方程</w:t>
      </w:r>
    </w:p>
    <w:p w14:paraId="0BDFD538" w14:textId="1ABF8D63" w:rsidR="004661DB" w:rsidRDefault="004661DB" w:rsidP="00B709D5">
      <w:pPr>
        <w:rPr>
          <w:rFonts w:hint="eastAsia"/>
        </w:rPr>
      </w:pPr>
      <w:r w:rsidRPr="004661DB">
        <w:rPr>
          <w:rFonts w:hint="eastAsia"/>
        </w:rPr>
        <w:t>由胡克定律：</w:t>
      </w:r>
    </w:p>
    <w:p w14:paraId="419FD300" w14:textId="4F8A253D" w:rsidR="001E346C" w:rsidRDefault="001E346C" w:rsidP="001E346C">
      <w:pPr>
        <w:pStyle w:val="MTDisplayEquation"/>
      </w:pPr>
      <w:r>
        <w:tab/>
      </w:r>
      <w:r w:rsidRPr="001E346C">
        <w:rPr>
          <w:position w:val="-6"/>
        </w:rPr>
        <w:object w:dxaOrig="780" w:dyaOrig="279" w14:anchorId="424B8814">
          <v:shape id="_x0000_i1038" type="#_x0000_t75" style="width:39pt;height:14pt" o:ole="">
            <v:imagedata r:id="rId27" o:title=""/>
          </v:shape>
          <o:OLEObject Type="Embed" ProgID="Equation.DSMT4" ShapeID="_x0000_i1038" DrawAspect="Content" ObjectID="_1611132749" r:id="rId28"/>
        </w:object>
      </w:r>
    </w:p>
    <w:p w14:paraId="48EA0E6F" w14:textId="45FB1E38" w:rsidR="001E346C" w:rsidRDefault="001E346C" w:rsidP="00B709D5">
      <w:pPr>
        <w:rPr>
          <w:rFonts w:hint="eastAsia"/>
        </w:rPr>
      </w:pPr>
      <w:r w:rsidRPr="001E346C">
        <w:rPr>
          <w:rFonts w:hint="eastAsia"/>
        </w:rPr>
        <w:t>轴力：</w:t>
      </w:r>
    </w:p>
    <w:p w14:paraId="4DC327A1" w14:textId="5FB74FC4" w:rsidR="001E346C" w:rsidRDefault="001E346C" w:rsidP="001E346C">
      <w:pPr>
        <w:pStyle w:val="MTDisplayEquation"/>
      </w:pPr>
      <w:r>
        <w:tab/>
      </w:r>
      <w:r w:rsidRPr="001E346C">
        <w:rPr>
          <w:position w:val="-6"/>
        </w:rPr>
        <w:object w:dxaOrig="1500" w:dyaOrig="279" w14:anchorId="2DD2F1FB">
          <v:shape id="_x0000_i1041" type="#_x0000_t75" style="width:75pt;height:14pt" o:ole="">
            <v:imagedata r:id="rId29" o:title=""/>
          </v:shape>
          <o:OLEObject Type="Embed" ProgID="Equation.DSMT4" ShapeID="_x0000_i1041" DrawAspect="Content" ObjectID="_1611132750" r:id="rId30"/>
        </w:object>
      </w:r>
    </w:p>
    <w:p w14:paraId="7EAA266E" w14:textId="77777777" w:rsidR="001E346C" w:rsidRPr="001E346C" w:rsidRDefault="001E346C" w:rsidP="001E346C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1E346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1.5 </w:t>
      </w:r>
      <w:r w:rsidRPr="001E346C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单元刚度矩阵推导</w:t>
      </w:r>
    </w:p>
    <w:p w14:paraId="307AAFBF" w14:textId="50C9B12A" w:rsidR="001E346C" w:rsidRDefault="001E346C" w:rsidP="00B709D5">
      <w:pPr>
        <w:rPr>
          <w:rFonts w:hint="eastAsia"/>
        </w:rPr>
      </w:pPr>
      <w:r w:rsidRPr="001E346C">
        <w:rPr>
          <w:rFonts w:hint="eastAsia"/>
        </w:rPr>
        <w:t>根据虚功原理或最小势能原理，单元刚度矩阵为：</w:t>
      </w:r>
    </w:p>
    <w:p w14:paraId="649E6BA7" w14:textId="4B6EEAD8" w:rsidR="001E346C" w:rsidRDefault="001E346C" w:rsidP="001E346C">
      <w:pPr>
        <w:pStyle w:val="MTDisplayEquation"/>
      </w:pPr>
      <w:r>
        <w:tab/>
      </w:r>
      <w:r w:rsidRPr="001E346C">
        <w:rPr>
          <w:position w:val="-18"/>
        </w:rPr>
        <w:object w:dxaOrig="1719" w:dyaOrig="460" w14:anchorId="41948A17">
          <v:shape id="_x0000_i1044" type="#_x0000_t75" style="width:86pt;height:23pt" o:ole="">
            <v:imagedata r:id="rId31" o:title=""/>
          </v:shape>
          <o:OLEObject Type="Embed" ProgID="Equation.DSMT4" ShapeID="_x0000_i1044" DrawAspect="Content" ObjectID="_1611132751" r:id="rId32"/>
        </w:object>
      </w:r>
    </w:p>
    <w:p w14:paraId="627804E7" w14:textId="46A5735B" w:rsidR="001E346C" w:rsidRDefault="00E64832" w:rsidP="00E64832">
      <w:r>
        <w:rPr>
          <w:rFonts w:hint="eastAsia"/>
        </w:rPr>
        <w:t>由于</w:t>
      </w:r>
      <w:r w:rsidRPr="00E64832">
        <w:rPr>
          <w:position w:val="-4"/>
        </w:rPr>
        <w:object w:dxaOrig="240" w:dyaOrig="260" w14:anchorId="2BC33899">
          <v:shape id="_x0000_i1047" type="#_x0000_t75" style="width:12pt;height:13pt" o:ole="">
            <v:imagedata r:id="rId33" o:title=""/>
          </v:shape>
          <o:OLEObject Type="Embed" ProgID="Equation.DSMT4" ShapeID="_x0000_i1047" DrawAspect="Content" ObjectID="_1611132752" r:id="rId34"/>
        </w:object>
      </w:r>
      <w:r>
        <w:t>在单元内为常数，积分得：</w:t>
      </w:r>
    </w:p>
    <w:p w14:paraId="5447520F" w14:textId="7E04C78A" w:rsidR="00E64832" w:rsidRDefault="00E64832" w:rsidP="00E64832">
      <w:pPr>
        <w:pStyle w:val="MTDisplayEquation"/>
      </w:pPr>
      <w:r>
        <w:tab/>
      </w:r>
      <w:r w:rsidRPr="00E64832">
        <w:rPr>
          <w:position w:val="-12"/>
        </w:rPr>
        <w:object w:dxaOrig="1579" w:dyaOrig="380" w14:anchorId="115E1455">
          <v:shape id="_x0000_i1051" type="#_x0000_t75" style="width:79pt;height:19pt" o:ole="">
            <v:imagedata r:id="rId35" o:title=""/>
          </v:shape>
          <o:OLEObject Type="Embed" ProgID="Equation.DSMT4" ShapeID="_x0000_i1051" DrawAspect="Content" ObjectID="_1611132753" r:id="rId36"/>
        </w:object>
      </w:r>
    </w:p>
    <w:p w14:paraId="2F7FD7CC" w14:textId="50A69B8F" w:rsidR="00E64832" w:rsidRDefault="00E64832" w:rsidP="00E64832">
      <w:r>
        <w:rPr>
          <w:rFonts w:hint="eastAsia"/>
        </w:rPr>
        <w:t>代入</w:t>
      </w:r>
      <w:r w:rsidRPr="00E64832">
        <w:rPr>
          <w:position w:val="-4"/>
        </w:rPr>
        <w:object w:dxaOrig="240" w:dyaOrig="260" w14:anchorId="475EEEF5">
          <v:shape id="_x0000_i1054" type="#_x0000_t75" style="width:12pt;height:13pt" o:ole="">
            <v:imagedata r:id="rId37" o:title=""/>
          </v:shape>
          <o:OLEObject Type="Embed" ProgID="Equation.DSMT4" ShapeID="_x0000_i1054" DrawAspect="Content" ObjectID="_1611132754" r:id="rId38"/>
        </w:object>
      </w:r>
      <w:r>
        <w:t>表达式：</w:t>
      </w:r>
    </w:p>
    <w:p w14:paraId="22AA99CA" w14:textId="36C4CA11" w:rsidR="00E64832" w:rsidRDefault="00E64832" w:rsidP="00E64832">
      <w:pPr>
        <w:pStyle w:val="MTDisplayEquation"/>
      </w:pPr>
      <w:r>
        <w:tab/>
      </w:r>
      <w:r w:rsidRPr="00E64832">
        <w:rPr>
          <w:position w:val="-32"/>
        </w:rPr>
        <w:object w:dxaOrig="4640" w:dyaOrig="760" w14:anchorId="7E113BB6">
          <v:shape id="_x0000_i1058" type="#_x0000_t75" style="width:232pt;height:38pt" o:ole="">
            <v:imagedata r:id="rId39" o:title=""/>
          </v:shape>
          <o:OLEObject Type="Embed" ProgID="Equation.DSMT4" ShapeID="_x0000_i1058" DrawAspect="Content" ObjectID="_1611132755" r:id="rId40"/>
        </w:object>
      </w:r>
    </w:p>
    <w:p w14:paraId="2CCE9F1A" w14:textId="4A19801C" w:rsidR="00E64832" w:rsidRDefault="00E64832" w:rsidP="00E64832">
      <w:pPr>
        <w:rPr>
          <w:rFonts w:hint="eastAsia"/>
        </w:rPr>
      </w:pPr>
      <w:r>
        <w:rPr>
          <w:rFonts w:hint="eastAsia"/>
        </w:rPr>
        <w:t>因此：</w:t>
      </w:r>
    </w:p>
    <w:p w14:paraId="4F548AF6" w14:textId="1EA4EE8E" w:rsidR="00BE00DA" w:rsidRDefault="00BE00DA" w:rsidP="00BE00DA">
      <w:pPr>
        <w:pStyle w:val="MTDisplayEquation"/>
      </w:pPr>
      <w:r>
        <w:tab/>
      </w:r>
      <w:r w:rsidRPr="00BE00DA">
        <w:rPr>
          <w:position w:val="-32"/>
        </w:rPr>
        <w:object w:dxaOrig="2460" w:dyaOrig="760" w14:anchorId="33EAA536">
          <v:shape id="_x0000_i1061" type="#_x0000_t75" style="width:123pt;height:38pt" o:ole="">
            <v:imagedata r:id="rId41" o:title=""/>
          </v:shape>
          <o:OLEObject Type="Embed" ProgID="Equation.DSMT4" ShapeID="_x0000_i1061" DrawAspect="Content" ObjectID="_1611132756" r:id="rId42"/>
        </w:object>
      </w:r>
    </w:p>
    <w:p w14:paraId="09AFB3FA" w14:textId="71D76886" w:rsidR="00BE00DA" w:rsidRDefault="00BE00DA" w:rsidP="00E64832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其中</w:t>
      </w:r>
      <w:r w:rsidRPr="00C34243">
        <w:rPr>
          <w:position w:val="-4"/>
        </w:rPr>
        <w:object w:dxaOrig="440" w:dyaOrig="300" w14:anchorId="4D818323">
          <v:shape id="_x0000_i1062" type="#_x0000_t75" style="width:22pt;height:15pt" o:ole="">
            <v:imagedata r:id="rId43" o:title=""/>
          </v:shape>
          <o:OLEObject Type="Embed" ProgID="Equation.DSMT4" ShapeID="_x0000_i1062" DrawAspect="Content" ObjectID="_1611132757" r:id="rId44"/>
        </w:object>
      </w:r>
      <w:r>
        <w:rPr>
          <w:rFonts w:ascii="Segoe UI" w:hAnsi="Segoe UI" w:cs="Segoe UI"/>
          <w:color w:val="0F1115"/>
          <w:shd w:val="clear" w:color="auto" w:fill="FFFFFF"/>
        </w:rPr>
        <w:t>为</w:t>
      </w:r>
      <w:r>
        <w:rPr>
          <w:rStyle w:val="katex-mathml"/>
          <w:rFonts w:ascii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</w:rPr>
        <w:t>3×3</w:t>
      </w:r>
      <w:r>
        <w:rPr>
          <w:rFonts w:ascii="Segoe UI" w:hAnsi="Segoe UI" w:cs="Segoe UI"/>
          <w:color w:val="0F1115"/>
          <w:shd w:val="clear" w:color="auto" w:fill="FFFFFF"/>
        </w:rPr>
        <w:t>的方向投影矩阵。</w:t>
      </w:r>
    </w:p>
    <w:p w14:paraId="4DDB51A1" w14:textId="5F50503A" w:rsidR="00BE00DA" w:rsidRDefault="00BE00DA" w:rsidP="00BE00DA">
      <w:pPr>
        <w:widowControl/>
        <w:jc w:val="left"/>
        <w:rPr>
          <w:rFonts w:ascii="Segoe UI" w:hAnsi="Segoe UI" w:cs="Segoe UI" w:hint="eastAsia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br w:type="page"/>
      </w:r>
    </w:p>
    <w:p w14:paraId="45AE6933" w14:textId="77777777" w:rsidR="00BE00DA" w:rsidRPr="00BE00DA" w:rsidRDefault="00BE00DA" w:rsidP="00BE00DA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BE00DA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 xml:space="preserve">2. </w:t>
      </w:r>
      <w:r w:rsidRPr="00BE00DA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程序主要函数说明</w:t>
      </w:r>
    </w:p>
    <w:p w14:paraId="185F9F6A" w14:textId="0FA4E226" w:rsidR="00BE00DA" w:rsidRDefault="00BE00DA" w:rsidP="00E64832">
      <w:r w:rsidRPr="00BE00DA">
        <w:drawing>
          <wp:anchor distT="0" distB="0" distL="114300" distR="114300" simplePos="0" relativeHeight="251658240" behindDoc="0" locked="0" layoutInCell="1" allowOverlap="1" wp14:anchorId="325A3071" wp14:editId="315E746A">
            <wp:simplePos x="0" y="0"/>
            <wp:positionH relativeFrom="margin">
              <wp:posOffset>-294005</wp:posOffset>
            </wp:positionH>
            <wp:positionV relativeFrom="paragraph">
              <wp:posOffset>264160</wp:posOffset>
            </wp:positionV>
            <wp:extent cx="6036310" cy="3917950"/>
            <wp:effectExtent l="0" t="0" r="2540" b="635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E00DA">
        <w:rPr>
          <w:rFonts w:hint="eastAsia"/>
        </w:rPr>
        <w:t>程序采用模块化设计，包含以下核心函数：</w:t>
      </w:r>
    </w:p>
    <w:p w14:paraId="519B8406" w14:textId="77777777" w:rsidR="00BE00DA" w:rsidRPr="00BE00DA" w:rsidRDefault="00BE00DA" w:rsidP="00BE00DA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BE00DA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3. </w:t>
      </w:r>
      <w:r w:rsidRPr="00BE00DA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两个算例的计算结果</w:t>
      </w:r>
    </w:p>
    <w:p w14:paraId="2A5C1849" w14:textId="77777777" w:rsidR="00BE00DA" w:rsidRPr="00BE00DA" w:rsidRDefault="00BE00DA" w:rsidP="00BE00DA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BE00DA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算例</w:t>
      </w:r>
      <w:r w:rsidRPr="00BE00DA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1</w:t>
      </w:r>
      <w:r w:rsidRPr="00BE00DA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：轴向拉伸</w:t>
      </w:r>
    </w:p>
    <w:p w14:paraId="4ACBD7D6" w14:textId="3A1E7E3E" w:rsidR="00A73D4E" w:rsidRPr="00F71D7B" w:rsidRDefault="00BE00DA" w:rsidP="00F71D7B">
      <w:r w:rsidRPr="00BE00DA">
        <w:drawing>
          <wp:inline distT="0" distB="0" distL="0" distR="0" wp14:anchorId="56A3C54A" wp14:editId="2A9E6FFA">
            <wp:extent cx="5274310" cy="16713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1D7B" w:rsidRPr="00F71D7B">
        <w:drawing>
          <wp:inline distT="0" distB="0" distL="0" distR="0" wp14:anchorId="3EDDDB4D" wp14:editId="46338153">
            <wp:extent cx="1022350" cy="413623"/>
            <wp:effectExtent l="0" t="0" r="635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29121" cy="41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D4E" w:rsidRPr="00A73D4E">
        <w:rPr>
          <w:rFonts w:ascii="Segoe UI" w:hAnsi="Segoe UI" w:cs="Segoe UI"/>
          <w:color w:val="0F1115"/>
          <w:shd w:val="clear" w:color="auto" w:fill="FFFFFF"/>
        </w:rPr>
        <w:lastRenderedPageBreak/>
        <w:drawing>
          <wp:inline distT="0" distB="0" distL="0" distR="0" wp14:anchorId="6F4F06C8" wp14:editId="52E88343">
            <wp:extent cx="5274310" cy="396176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4A90" w14:textId="77777777" w:rsidR="00A73D4E" w:rsidRPr="00A73D4E" w:rsidRDefault="00A73D4E" w:rsidP="00A73D4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73D4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算例</w:t>
      </w:r>
      <w:r w:rsidRPr="00A73D4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2</w:t>
      </w:r>
      <w:r w:rsidRPr="00A73D4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：空间斜杆拉伸</w:t>
      </w:r>
    </w:p>
    <w:p w14:paraId="634785B6" w14:textId="58E2E3E6" w:rsidR="00A73D4E" w:rsidRDefault="00F71D7B" w:rsidP="00A73D4E">
      <w:pPr>
        <w:ind w:firstLineChars="100" w:firstLine="210"/>
      </w:pPr>
      <w:r w:rsidRPr="00F71D7B">
        <w:drawing>
          <wp:inline distT="0" distB="0" distL="0" distR="0" wp14:anchorId="633565BB" wp14:editId="59CAF28B">
            <wp:extent cx="5274310" cy="132778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1D7B">
        <w:lastRenderedPageBreak/>
        <w:drawing>
          <wp:inline distT="0" distB="0" distL="0" distR="0" wp14:anchorId="6A1399E7" wp14:editId="5DDBEB68">
            <wp:extent cx="5353260" cy="35306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60482" cy="353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CD01" w14:textId="77777777" w:rsidR="00F71D7B" w:rsidRPr="00F71D7B" w:rsidRDefault="00F71D7B" w:rsidP="00F71D7B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71D7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4. </w:t>
      </w:r>
      <w:r w:rsidRPr="00F71D7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单元刚度矩阵性质验证</w:t>
      </w:r>
    </w:p>
    <w:p w14:paraId="134DD6B5" w14:textId="6F3CCF90" w:rsidR="00F71D7B" w:rsidRDefault="00F71D7B" w:rsidP="00A73D4E">
      <w:pPr>
        <w:ind w:firstLineChars="100" w:firstLine="210"/>
      </w:pPr>
      <w:r w:rsidRPr="00F71D7B">
        <w:rPr>
          <w:rFonts w:hint="eastAsia"/>
        </w:rPr>
        <w:t>对两个算例的刚度矩阵进行性质检验，结果如下：</w:t>
      </w:r>
    </w:p>
    <w:p w14:paraId="560A1565" w14:textId="5BE3A2A0" w:rsidR="00F71D7B" w:rsidRPr="00F71D7B" w:rsidRDefault="00F71D7B" w:rsidP="00F71D7B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</w:rPr>
      </w:pPr>
      <w:r w:rsidRPr="00F71D7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算例</w:t>
      </w:r>
      <w:r w:rsidRPr="00F71D7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1 </w:t>
      </w:r>
      <w:r w:rsidRPr="00F71D7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矩阵性质</w:t>
      </w:r>
    </w:p>
    <w:p w14:paraId="0AF3CC51" w14:textId="4BD8433E" w:rsidR="00F71D7B" w:rsidRDefault="00F71D7B" w:rsidP="00A73D4E">
      <w:pPr>
        <w:ind w:firstLineChars="100" w:firstLine="210"/>
      </w:pPr>
      <w:r w:rsidRPr="00F71D7B">
        <w:drawing>
          <wp:inline distT="0" distB="0" distL="0" distR="0" wp14:anchorId="2BF8627A" wp14:editId="72E6B018">
            <wp:extent cx="5001323" cy="1476581"/>
            <wp:effectExtent l="0" t="0" r="889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D959" w14:textId="77777777" w:rsidR="007D7926" w:rsidRPr="007D7926" w:rsidRDefault="007D7926" w:rsidP="007D792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D792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算例</w:t>
      </w:r>
      <w:r w:rsidRPr="007D792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2 </w:t>
      </w:r>
      <w:r w:rsidRPr="007D792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矩阵性质</w:t>
      </w:r>
    </w:p>
    <w:p w14:paraId="42986E2D" w14:textId="7D36D746" w:rsidR="007D7926" w:rsidRDefault="007D7926" w:rsidP="00A73D4E">
      <w:pPr>
        <w:ind w:firstLineChars="100" w:firstLine="210"/>
      </w:pPr>
      <w:r w:rsidRPr="007D7926">
        <w:lastRenderedPageBreak/>
        <w:drawing>
          <wp:inline distT="0" distB="0" distL="0" distR="0" wp14:anchorId="30F31B8A" wp14:editId="7974498E">
            <wp:extent cx="5239481" cy="1514686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120A" w14:textId="77777777" w:rsidR="007D7926" w:rsidRPr="007D7926" w:rsidRDefault="007D7926" w:rsidP="007D792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D792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验证结论</w:t>
      </w: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01C8781B" w14:textId="77777777" w:rsidR="007D7926" w:rsidRPr="007D7926" w:rsidRDefault="007D7926" w:rsidP="007D7926">
      <w:pPr>
        <w:widowControl/>
        <w:numPr>
          <w:ilvl w:val="0"/>
          <w:numId w:val="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>刚度矩阵严格对称，符合</w:t>
      </w: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Maxwell-Betti </w:t>
      </w: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>互易定理</w:t>
      </w:r>
    </w:p>
    <w:p w14:paraId="02B46719" w14:textId="77777777" w:rsidR="007D7926" w:rsidRPr="007D7926" w:rsidRDefault="007D7926" w:rsidP="007D7926">
      <w:pPr>
        <w:widowControl/>
        <w:numPr>
          <w:ilvl w:val="0"/>
          <w:numId w:val="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>矩阵秩为</w:t>
      </w: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</w:t>
      </w: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>，零空间维数为</w:t>
      </w: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5</w:t>
      </w: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>，表明单元有</w:t>
      </w: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5 </w:t>
      </w: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>个零能模态</w:t>
      </w:r>
    </w:p>
    <w:p w14:paraId="5DE3E1E8" w14:textId="77777777" w:rsidR="007D7926" w:rsidRPr="007D7926" w:rsidRDefault="007D7926" w:rsidP="007D7926">
      <w:pPr>
        <w:widowControl/>
        <w:numPr>
          <w:ilvl w:val="0"/>
          <w:numId w:val="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>最小特征值为</w:t>
      </w: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0</w:t>
      </w: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>（或数值零），其余</w:t>
      </w: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5 </w:t>
      </w: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>个特征值也为</w:t>
      </w: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0</w:t>
      </w: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>，</w:t>
      </w: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1 </w:t>
      </w: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>个特征值</w:t>
      </w: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&gt;0</w:t>
      </w: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>，满足半正定性</w:t>
      </w:r>
    </w:p>
    <w:p w14:paraId="0A5E581F" w14:textId="3F7D1AAE" w:rsidR="00A57728" w:rsidRDefault="007D7926" w:rsidP="007D7926">
      <w:pPr>
        <w:widowControl/>
        <w:numPr>
          <w:ilvl w:val="0"/>
          <w:numId w:val="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>零空间中的</w:t>
      </w: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5 </w:t>
      </w: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>个模态恰好对应</w:t>
      </w: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3 </w:t>
      </w: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>个平动刚体位移和</w:t>
      </w: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 </w:t>
      </w:r>
      <w:r w:rsidRPr="007D7926">
        <w:rPr>
          <w:rFonts w:ascii="Segoe UI" w:eastAsia="宋体" w:hAnsi="Segoe UI" w:cs="Segoe UI"/>
          <w:color w:val="0F1115"/>
          <w:kern w:val="0"/>
          <w:sz w:val="24"/>
          <w:szCs w:val="24"/>
        </w:rPr>
        <w:t>个转动刚体位移，证明单元无虚假零能模式</w:t>
      </w:r>
    </w:p>
    <w:p w14:paraId="08EB21D2" w14:textId="5A71BB6E" w:rsidR="007D7926" w:rsidRPr="007D7926" w:rsidRDefault="00A57728" w:rsidP="00A57728">
      <w:pPr>
        <w:widowControl/>
        <w:jc w:val="left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br w:type="page"/>
      </w:r>
    </w:p>
    <w:p w14:paraId="60387378" w14:textId="77777777" w:rsidR="007D7926" w:rsidRPr="007D7926" w:rsidRDefault="007D7926" w:rsidP="007D7926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7D792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 xml:space="preserve">5. </w:t>
      </w:r>
      <w:r w:rsidRPr="007D792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对计算结果的简要分析</w:t>
      </w:r>
    </w:p>
    <w:p w14:paraId="1AC3FB20" w14:textId="77777777" w:rsidR="007D7926" w:rsidRPr="007D7926" w:rsidRDefault="007D7926" w:rsidP="007D792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7D792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5.1 </w:t>
      </w:r>
      <w:r w:rsidRPr="007D792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物理意义验证</w:t>
      </w:r>
    </w:p>
    <w:p w14:paraId="56A04674" w14:textId="77777777" w:rsidR="00A57728" w:rsidRPr="00A57728" w:rsidRDefault="00A57728" w:rsidP="00A57728">
      <w:pPr>
        <w:pStyle w:val="3"/>
        <w:shd w:val="clear" w:color="auto" w:fill="FFFFFF"/>
        <w:spacing w:before="480" w:after="240" w:line="450" w:lineRule="atLeast"/>
        <w:rPr>
          <w:rFonts w:ascii="Segoe UI" w:eastAsia="宋体" w:hAnsi="Segoe UI" w:cs="Segoe UI"/>
          <w:color w:val="0F1115"/>
          <w:kern w:val="0"/>
          <w:sz w:val="30"/>
          <w:szCs w:val="30"/>
        </w:rPr>
      </w:pPr>
      <w:r w:rsidRPr="00A57728">
        <w:rPr>
          <w:rFonts w:ascii="Segoe UI" w:eastAsia="宋体" w:hAnsi="Segoe UI" w:cs="Segoe UI"/>
          <w:color w:val="0F1115"/>
          <w:kern w:val="0"/>
          <w:sz w:val="24"/>
          <w:szCs w:val="24"/>
        </w:rPr>
        <w:drawing>
          <wp:inline distT="0" distB="0" distL="0" distR="0" wp14:anchorId="07A3B1C7" wp14:editId="580DDA89">
            <wp:extent cx="5274310" cy="186944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728">
        <w:rPr>
          <w:rFonts w:ascii="Segoe UI" w:eastAsia="宋体" w:hAnsi="Segoe UI" w:cs="Segoe UI"/>
          <w:color w:val="0F1115"/>
          <w:kern w:val="0"/>
          <w:sz w:val="24"/>
          <w:szCs w:val="24"/>
        </w:rPr>
        <w:drawing>
          <wp:inline distT="0" distB="0" distL="0" distR="0" wp14:anchorId="2033F9E8" wp14:editId="499F55AB">
            <wp:extent cx="5638800" cy="2809896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50379" cy="281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728">
        <w:rPr>
          <w:rFonts w:ascii="Segoe UI" w:eastAsia="宋体" w:hAnsi="Segoe UI" w:cs="Segoe UI"/>
          <w:color w:val="0F1115"/>
          <w:kern w:val="0"/>
          <w:sz w:val="30"/>
          <w:szCs w:val="30"/>
        </w:rPr>
        <w:t xml:space="preserve">5.2 </w:t>
      </w:r>
      <w:r w:rsidRPr="00A57728">
        <w:rPr>
          <w:rFonts w:ascii="Segoe UI" w:eastAsia="宋体" w:hAnsi="Segoe UI" w:cs="Segoe UI"/>
          <w:color w:val="0F1115"/>
          <w:kern w:val="0"/>
          <w:sz w:val="30"/>
          <w:szCs w:val="30"/>
        </w:rPr>
        <w:t>矩阵性质物理解释</w:t>
      </w:r>
    </w:p>
    <w:p w14:paraId="3BEDA106" w14:textId="07D3432A" w:rsidR="007D7926" w:rsidRDefault="00A57728" w:rsidP="00A57728">
      <w:pPr>
        <w:widowControl/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57728">
        <w:rPr>
          <w:rFonts w:ascii="Segoe UI" w:eastAsia="宋体" w:hAnsi="Segoe UI" w:cs="Segoe UI"/>
          <w:color w:val="0F1115"/>
          <w:kern w:val="0"/>
          <w:sz w:val="24"/>
          <w:szCs w:val="24"/>
        </w:rPr>
        <w:drawing>
          <wp:inline distT="0" distB="0" distL="0" distR="0" wp14:anchorId="400BA05D" wp14:editId="4F430580">
            <wp:extent cx="6176293" cy="12827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83128" cy="12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5A27" w14:textId="5DC37756" w:rsidR="00A57728" w:rsidRDefault="00A57728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br w:type="page"/>
      </w:r>
    </w:p>
    <w:p w14:paraId="5FE1A042" w14:textId="77777777" w:rsidR="00A57728" w:rsidRPr="00A57728" w:rsidRDefault="00A57728" w:rsidP="00A5772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5772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5.3 </w:t>
      </w:r>
      <w:r w:rsidRPr="00A5772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数值误差讨论</w:t>
      </w:r>
    </w:p>
    <w:p w14:paraId="2EC61109" w14:textId="45042910" w:rsidR="00A57728" w:rsidRPr="00A57728" w:rsidRDefault="00A57728" w:rsidP="00A57728">
      <w:pPr>
        <w:widowControl/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r w:rsidRPr="00A5772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算例</w:t>
      </w:r>
      <w:r w:rsidRPr="00A57728">
        <w:rPr>
          <w:rFonts w:ascii="Segoe UI" w:eastAsia="宋体" w:hAnsi="Segoe UI" w:cs="Segoe UI"/>
          <w:color w:val="0F1115"/>
          <w:kern w:val="0"/>
          <w:sz w:val="24"/>
          <w:szCs w:val="24"/>
        </w:rPr>
        <w:t>2</w:t>
      </w:r>
      <w:r w:rsidRPr="00A57728">
        <w:rPr>
          <w:rFonts w:ascii="Segoe UI" w:eastAsia="宋体" w:hAnsi="Segoe UI" w:cs="Segoe UI"/>
          <w:color w:val="0F1115"/>
          <w:kern w:val="0"/>
          <w:sz w:val="24"/>
          <w:szCs w:val="24"/>
        </w:rPr>
        <w:t>中最小特征值为</w:t>
      </w:r>
      <w:r w:rsidR="00B70B9C" w:rsidRPr="00A57728">
        <w:rPr>
          <w:rFonts w:ascii="Segoe UI" w:eastAsia="宋体" w:hAnsi="Segoe UI" w:cs="Segoe UI"/>
          <w:color w:val="0F1115"/>
          <w:kern w:val="0"/>
          <w:position w:val="-6"/>
          <w:sz w:val="24"/>
          <w:szCs w:val="24"/>
        </w:rPr>
        <w:object w:dxaOrig="1240" w:dyaOrig="320" w14:anchorId="1ACCD795">
          <v:shape id="_x0000_i1069" type="#_x0000_t75" style="width:62pt;height:16pt" o:ole="">
            <v:imagedata r:id="rId56" o:title=""/>
          </v:shape>
          <o:OLEObject Type="Embed" ProgID="Equation.DSMT4" ShapeID="_x0000_i1069" DrawAspect="Content" ObjectID="_1611132758" r:id="rId57"/>
        </w:object>
      </w:r>
      <w:r w:rsidRPr="00A57728">
        <w:rPr>
          <w:rFonts w:ascii="Segoe UI" w:eastAsia="宋体" w:hAnsi="Segoe UI" w:cs="Segoe UI"/>
          <w:color w:val="0F1115"/>
          <w:kern w:val="0"/>
          <w:sz w:val="24"/>
          <w:szCs w:val="24"/>
        </w:rPr>
        <w:t>，源于浮点舍入误差。实际物理刚度矩阵半正定，程序通过容差判断正确识别。刚体模态残差</w:t>
      </w:r>
      <w:r w:rsidR="00B70B9C" w:rsidRPr="00B70B9C">
        <w:rPr>
          <w:rFonts w:ascii="Segoe UI" w:eastAsia="宋体" w:hAnsi="Segoe UI" w:cs="Segoe UI"/>
          <w:color w:val="0F1115"/>
          <w:kern w:val="0"/>
          <w:position w:val="-6"/>
          <w:sz w:val="24"/>
          <w:szCs w:val="24"/>
        </w:rPr>
        <w:object w:dxaOrig="1080" w:dyaOrig="320" w14:anchorId="23ECA3BD">
          <v:shape id="_x0000_i1072" type="#_x0000_t75" style="width:54pt;height:16pt" o:ole="">
            <v:imagedata r:id="rId58" o:title=""/>
          </v:shape>
          <o:OLEObject Type="Embed" ProgID="Equation.DSMT4" ShapeID="_x0000_i1072" DrawAspect="Content" ObjectID="_1611132759" r:id="rId59"/>
        </w:object>
      </w:r>
      <w:r w:rsidRPr="00A57728">
        <w:rPr>
          <w:rFonts w:ascii="Segoe UI" w:eastAsia="宋体" w:hAnsi="Segoe UI" w:cs="Segoe UI"/>
          <w:color w:val="0F1115"/>
          <w:kern w:val="0"/>
          <w:sz w:val="24"/>
          <w:szCs w:val="24"/>
        </w:rPr>
        <w:t>远小于容差，验证了数值实现的正确性。</w:t>
      </w:r>
    </w:p>
    <w:sectPr w:rsidR="00A57728" w:rsidRPr="00A577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A36AB"/>
    <w:multiLevelType w:val="multilevel"/>
    <w:tmpl w:val="1C08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E2B77"/>
    <w:multiLevelType w:val="multilevel"/>
    <w:tmpl w:val="728C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74DBA"/>
    <w:multiLevelType w:val="multilevel"/>
    <w:tmpl w:val="35D0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420"/>
    <w:rsid w:val="001E346C"/>
    <w:rsid w:val="00207A4E"/>
    <w:rsid w:val="00341B63"/>
    <w:rsid w:val="004661DB"/>
    <w:rsid w:val="00571090"/>
    <w:rsid w:val="005B091D"/>
    <w:rsid w:val="007D7926"/>
    <w:rsid w:val="00A57728"/>
    <w:rsid w:val="00A73D4E"/>
    <w:rsid w:val="00B709D5"/>
    <w:rsid w:val="00B70B9C"/>
    <w:rsid w:val="00BE00DA"/>
    <w:rsid w:val="00C25851"/>
    <w:rsid w:val="00C60420"/>
    <w:rsid w:val="00CB5227"/>
    <w:rsid w:val="00E64832"/>
    <w:rsid w:val="00F7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03B43"/>
  <w15:chartTrackingRefBased/>
  <w15:docId w15:val="{DA697940-CD78-4F6C-B7D6-59BA233CA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09D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709D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709D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09D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709D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709D5"/>
    <w:rPr>
      <w:b/>
      <w:bCs/>
      <w:sz w:val="32"/>
      <w:szCs w:val="32"/>
    </w:rPr>
  </w:style>
  <w:style w:type="paragraph" w:customStyle="1" w:styleId="ds-markdown-paragraph">
    <w:name w:val="ds-markdown-paragraph"/>
    <w:basedOn w:val="a"/>
    <w:rsid w:val="00B709D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MTDisplayEquation">
    <w:name w:val="MTDisplayEquation"/>
    <w:basedOn w:val="a"/>
    <w:next w:val="a"/>
    <w:link w:val="MTDisplayEquation0"/>
    <w:rsid w:val="00B709D5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B709D5"/>
  </w:style>
  <w:style w:type="character" w:customStyle="1" w:styleId="katex-mathml">
    <w:name w:val="katex-mathml"/>
    <w:basedOn w:val="a0"/>
    <w:rsid w:val="00BE00DA"/>
  </w:style>
  <w:style w:type="character" w:customStyle="1" w:styleId="mord">
    <w:name w:val="mord"/>
    <w:basedOn w:val="a0"/>
    <w:rsid w:val="00BE00DA"/>
  </w:style>
  <w:style w:type="character" w:customStyle="1" w:styleId="mbin">
    <w:name w:val="mbin"/>
    <w:basedOn w:val="a0"/>
    <w:rsid w:val="00BE00DA"/>
  </w:style>
  <w:style w:type="character" w:styleId="a3">
    <w:name w:val="Strong"/>
    <w:basedOn w:val="a0"/>
    <w:uiPriority w:val="22"/>
    <w:qFormat/>
    <w:rsid w:val="00A73D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3.png"/><Relationship Id="rId50" Type="http://schemas.openxmlformats.org/officeDocument/2006/relationships/image" Target="media/image26.png"/><Relationship Id="rId55" Type="http://schemas.openxmlformats.org/officeDocument/2006/relationships/image" Target="media/image31.png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png"/><Relationship Id="rId53" Type="http://schemas.openxmlformats.org/officeDocument/2006/relationships/image" Target="media/image29.png"/><Relationship Id="rId58" Type="http://schemas.openxmlformats.org/officeDocument/2006/relationships/image" Target="media/image33.wmf"/><Relationship Id="rId5" Type="http://schemas.openxmlformats.org/officeDocument/2006/relationships/image" Target="media/image1.wmf"/><Relationship Id="rId61" Type="http://schemas.openxmlformats.org/officeDocument/2006/relationships/theme" Target="theme/theme1.xml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image" Target="media/image24.png"/><Relationship Id="rId56" Type="http://schemas.openxmlformats.org/officeDocument/2006/relationships/image" Target="media/image32.wmf"/><Relationship Id="rId8" Type="http://schemas.openxmlformats.org/officeDocument/2006/relationships/oleObject" Target="embeddings/oleObject2.bin"/><Relationship Id="rId51" Type="http://schemas.openxmlformats.org/officeDocument/2006/relationships/image" Target="media/image27.png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image" Target="media/image22.png"/><Relationship Id="rId59" Type="http://schemas.openxmlformats.org/officeDocument/2006/relationships/oleObject" Target="embeddings/oleObject22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5.png"/><Relationship Id="rId57" Type="http://schemas.openxmlformats.org/officeDocument/2006/relationships/oleObject" Target="embeddings/oleObject21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image" Target="media/image2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1923</TotalTime>
  <Pages>8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VCFEM1</dc:creator>
  <cp:keywords/>
  <dc:description/>
  <cp:lastModifiedBy>VCFEM1</cp:lastModifiedBy>
  <cp:revision>3</cp:revision>
  <dcterms:created xsi:type="dcterms:W3CDTF">2026-06-02T03:36:00Z</dcterms:created>
  <dcterms:modified xsi:type="dcterms:W3CDTF">2019-02-08T04:05:00Z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