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README运行说明</w:t>
      </w:r>
    </w:p>
    <w:p>
      <w:r>
        <w:rPr>
          <w:rFonts w:ascii="宋体" w:hAnsi="宋体"/>
          <w:sz w:val="22"/>
        </w:rPr>
        <w:t>运行：python 有限元平衡方程组的求解与误差分析.py</w:t>
      </w:r>
    </w:p>
    <w:p>
      <w:r>
        <w:rPr>
          <w:rFonts w:ascii="宋体" w:hAnsi="宋体"/>
          <w:sz w:val="22"/>
        </w:rPr>
      </w:r>
    </w:p>
    <w:p>
      <w:r>
        <w:rPr>
          <w:rFonts w:ascii="宋体" w:hAnsi="宋体"/>
          <w:sz w:val="22"/>
        </w:rPr>
        <w:t>依赖：</w:t>
      </w:r>
    </w:p>
    <w:p>
      <w:r>
        <w:rPr>
          <w:rFonts w:ascii="宋体" w:hAnsi="宋体"/>
          <w:sz w:val="22"/>
        </w:rPr>
        <w:t>numpy</w:t>
      </w:r>
    </w:p>
    <w:p>
      <w:r>
        <w:rPr>
          <w:rFonts w:ascii="宋体" w:hAnsi="宋体"/>
          <w:sz w:val="22"/>
        </w:rPr>
        <w:t>matplotlib</w:t>
      </w:r>
    </w:p>
    <w:p>
      <w:r>
        <w:rPr>
          <w:rFonts w:ascii="宋体" w:hAnsi="宋体"/>
          <w:sz w:val="22"/>
        </w:rPr>
        <w:t>scipy</w:t>
      </w:r>
    </w:p>
    <w:p>
      <w:r>
        <w:rPr>
          <w:rFonts w:ascii="宋体" w:hAnsi="宋体"/>
          <w:sz w:val="22"/>
        </w:rPr>
        <w:t>pypardiso（可选）</w:t>
      </w:r>
    </w:p>
    <w:p>
      <w:r>
        <w:rPr>
          <w:rFonts w:ascii="宋体" w:hAnsi="宋体"/>
          <w:sz w:val="22"/>
        </w:rPr>
      </w:r>
    </w:p>
    <w:p>
      <w:r>
        <w:rPr>
          <w:rFonts w:ascii="宋体" w:hAnsi="宋体"/>
          <w:sz w:val="22"/>
        </w:rPr>
        <w:t>程序自动运行：</w:t>
      </w:r>
    </w:p>
    <w:p>
      <w:r>
        <w:rPr>
          <w:rFonts w:ascii="宋体" w:hAnsi="宋体"/>
          <w:sz w:val="22"/>
        </w:rPr>
        <w:t>1. 一维杆</w:t>
      </w:r>
    </w:p>
    <w:p>
      <w:r>
        <w:rPr>
          <w:rFonts w:ascii="宋体" w:hAnsi="宋体"/>
          <w:sz w:val="22"/>
        </w:rPr>
        <w:t>2. 二维桁架</w:t>
      </w:r>
    </w:p>
    <w:p>
      <w:r>
        <w:rPr>
          <w:rFonts w:ascii="宋体" w:hAnsi="宋体"/>
          <w:sz w:val="22"/>
        </w:rPr>
        <w:t>3. 病态矩阵</w:t>
      </w:r>
    </w:p>
    <w:p>
      <w:r>
        <w:rPr>
          <w:rFonts w:ascii="宋体" w:hAnsi="宋体"/>
          <w:sz w:val="22"/>
        </w:rPr>
        <w:t>4. COLSOL验证</w:t>
      </w:r>
    </w:p>
    <w:p>
      <w:r>
        <w:rPr>
          <w:rFonts w:ascii="宋体" w:hAnsi="宋体"/>
          <w:sz w:val="22"/>
        </w:rPr>
        <w:t>5. 二维Poisson</w:t>
      </w:r>
    </w:p>
    <w:p>
      <w:r>
        <w:rPr>
          <w:rFonts w:ascii="宋体" w:hAnsi="宋体"/>
          <w:sz w:val="22"/>
        </w:rPr>
        <w:t>并输出位移、应力、反力、误差、残差、时间及云图。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