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667" w:rsidRDefault="00BC7667" w:rsidP="00A51970"/>
    <w:p w:rsidR="00BC7667" w:rsidRDefault="00BC7667" w:rsidP="00A51970"/>
    <w:p w:rsidR="00BC7667" w:rsidRDefault="00BC7667" w:rsidP="00A51970"/>
    <w:p w:rsidR="00BC7667" w:rsidRDefault="00BC7667" w:rsidP="00A51970"/>
    <w:p w:rsidR="00A51970" w:rsidRDefault="00A51970" w:rsidP="00DC3171">
      <w:pPr>
        <w:pStyle w:val="ListParagraph"/>
        <w:numPr>
          <w:ilvl w:val="0"/>
          <w:numId w:val="2"/>
        </w:numPr>
      </w:pPr>
      <w:r>
        <w:t>Problem Definition</w:t>
      </w:r>
    </w:p>
    <w:p w:rsidR="001923EF" w:rsidRDefault="001923EF" w:rsidP="001923EF">
      <w:pP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</w:pPr>
    </w:p>
    <w:p w:rsidR="00A51970" w:rsidRDefault="001923EF" w:rsidP="000916AF">
      <w:pPr>
        <w:ind w:firstLine="720"/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</w:pP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빠르게 변화하는</w:t>
      </w:r>
      <w:r w:rsidR="00D172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="00D172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머신러닝</w:t>
      </w:r>
      <w:proofErr w:type="spellEnd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분야에서,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다양한 종류의 태스크</w:t>
      </w:r>
      <w:r w:rsidR="002E576A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들을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효율적으로 </w:t>
      </w:r>
      <w:r w:rsidR="002E576A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병렬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처리할 수 있는 모델의 필요성은 점차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증가</w:t>
      </w:r>
      <w:r w:rsidR="002E576A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해 왔다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.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전통적인 머신 러닝의 접근법은 싱글 태스크 러닝으로 </w:t>
      </w:r>
      <w:r w:rsidR="002E576A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모델이 하나의 태스크만을 한번에 처리하는 것이다.</w:t>
      </w:r>
      <w:r w:rsidR="002E576A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2E576A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그러나 이는 다면적이고 상호 연관적인 태스크들이 혼재하는 현실 세계에서 그 효율성과 적용가능성으로 스스로 제</w:t>
      </w:r>
      <w:r w:rsidR="00E705F5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약하는 측면이 있다</w:t>
      </w:r>
      <w:r w:rsidR="002E576A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.</w:t>
      </w:r>
      <w:r w:rsidR="002E576A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2E576A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이러한 문제는</w:t>
      </w:r>
      <w:r w:rsidR="000916A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 w:rsidR="000916AF" w:rsidRPr="006E47F2">
        <w:rPr>
          <w:rFonts w:ascii="NanumMyeongjo" w:eastAsia="NanumMyeongjo" w:cs="NanumMyeongjo" w:hint="eastAsia"/>
          <w:b/>
          <w:bCs/>
          <w:color w:val="000000"/>
          <w:kern w:val="0"/>
          <w:sz w:val="20"/>
          <w:szCs w:val="20"/>
          <w:lang w:val="en-US"/>
        </w:rPr>
        <w:t>멀티 태스크 모델의</w:t>
      </w:r>
      <w:r w:rsidR="000916A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발전을</w:t>
      </w:r>
      <w:r w:rsidR="006E47F2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6E47F2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꾀하였</w:t>
      </w:r>
      <w:r w:rsidR="000916A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다</w:t>
      </w:r>
      <w:r w:rsidR="000916AF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. </w:t>
      </w:r>
      <w:r w:rsidR="000916A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멀티 태스크 모델은 </w:t>
      </w:r>
      <w:r w:rsidR="002E576A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다양한 태스크</w:t>
      </w:r>
      <w:r w:rsidR="000916A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들</w:t>
      </w:r>
      <w:r w:rsidR="002E576A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의 공통된 </w:t>
      </w:r>
      <w:proofErr w:type="spellStart"/>
      <w:r w:rsidR="002E576A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모달리티와</w:t>
      </w:r>
      <w:proofErr w:type="spellEnd"/>
      <w:r w:rsidR="002E576A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차이점들을 이해하고 </w:t>
      </w:r>
      <w:r w:rsidR="000916A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이를 효과적으로 학</w:t>
      </w:r>
      <w:r w:rsidR="006E47F2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습 및 </w:t>
      </w:r>
      <w:proofErr w:type="spellStart"/>
      <w:r w:rsidR="006E47F2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인퍼런스</w:t>
      </w:r>
      <w:proofErr w:type="spellEnd"/>
      <w:r w:rsidR="006E47F2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할 수 있는 장점이 존재한다</w:t>
      </w:r>
      <w:r w:rsidR="000916A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.</w:t>
      </w:r>
      <w:r w:rsidR="000916AF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</w:p>
    <w:p w:rsidR="000916AF" w:rsidRDefault="000916AF" w:rsidP="001923EF">
      <w:pP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</w:pPr>
    </w:p>
    <w:p w:rsidR="00A51970" w:rsidRDefault="000916AF" w:rsidP="004C3493">
      <w:pPr>
        <w:ind w:firstLine="720"/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</w:pPr>
      <w:r w:rsidRPr="006E47F2">
        <w:rPr>
          <w:rFonts w:ascii="NanumMyeongjo" w:eastAsia="NanumMyeongjo" w:cs="NanumMyeongjo" w:hint="eastAsia"/>
          <w:b/>
          <w:bCs/>
          <w:color w:val="000000"/>
          <w:kern w:val="0"/>
          <w:sz w:val="20"/>
          <w:szCs w:val="20"/>
          <w:lang w:val="en-US"/>
        </w:rPr>
        <w:t>프롬프트 튜닝이란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다른 도메인 데이터에서 이미 학습된 언어 모델을 다운 스트림 태스크에 효과적으로 적용할 수 있도록 고안된 파라미터 튜닝이다.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이는 전체 파라미터를 튜닝하지 않고 효과적으로 일부 파라미터만 튜닝할 수 있게</w:t>
      </w:r>
      <w:r w:rsidR="00CC633E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함으로써</w:t>
      </w:r>
      <w:r w:rsidR="00CC633E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="00CC633E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다운스트림</w:t>
      </w:r>
      <w:proofErr w:type="spellEnd"/>
      <w:r w:rsidR="00CC633E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태스크의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학습을 효율적으로 할 수 있게 하였다.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그러나 프롬프트 튜닝은 </w:t>
      </w:r>
      <w:r w:rsidR="00EE5218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자연어 처리 분야의 </w:t>
      </w:r>
      <w:r w:rsidR="00CC633E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트랜스포머 기반</w:t>
      </w:r>
      <w:r w:rsidR="00EE5218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대형 언어 모델의 발전에서 탄생했</w:t>
      </w:r>
      <w:r w:rsidR="00CC633E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기에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비전 태스크에</w:t>
      </w:r>
      <w:r w:rsidR="006E47F2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의 적용은 </w:t>
      </w:r>
      <w:r w:rsidR="00CC633E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한계점이 존재하였다.</w:t>
      </w:r>
      <w:r w:rsidR="004F06B0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4F06B0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그러나</w:t>
      </w:r>
      <w:r w:rsidR="00CC633E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 w:rsidR="00CC633E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VIT[1] </w:t>
      </w:r>
      <w:r w:rsidR="00CC633E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와 이를 기반으로 한</w:t>
      </w:r>
      <w:r w:rsidR="00CC633E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VPT[2]</w:t>
      </w:r>
      <w:r w:rsidR="006E47F2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6E47F2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의 발전으로 비전</w:t>
      </w:r>
      <w:r w:rsidR="006E47F2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6E47F2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모델에서도 프롬프트 튜닝을 효과적으로 적용할 수 있게 되었다.</w:t>
      </w:r>
      <w:r w:rsidR="004F06B0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풍부한 데이터를 소수의 파라미터만으로 모델에 튜닝할 수 있는 프롬프트 튜닝 기법은 싱글 태스크 모델의 경우에는 효과적이나 모델이 멀티 태스크</w:t>
      </w:r>
      <w:r w:rsidR="00D172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인</w:t>
      </w:r>
      <w:r w:rsidR="004F06B0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4F06B0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경우에는 </w:t>
      </w:r>
      <w:r w:rsidR="00D172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서로 다른 태스크의 성질을 하나의 프롬프트에 효과적으로 반영하기 어렵다.</w:t>
      </w:r>
      <w:r w:rsidR="00D172A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D172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이에</w:t>
      </w:r>
      <w:r w:rsidR="004C349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 w:rsidR="00D172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따라 여러 프롬프트를 사용하여 태스크에 맞는 프롬프트를 사용하거나,</w:t>
      </w:r>
      <w:r w:rsidR="00D172A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D172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각 태스크 간 공통된 성질을 반영하는 프롬프트 튜닝 기법이 소개되었다 </w:t>
      </w:r>
      <w:r w:rsidR="00D172A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[3,4,5]</w:t>
      </w:r>
      <w:r w:rsidR="00D172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.</w:t>
      </w:r>
      <w:r w:rsidR="004C349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 </w:t>
      </w:r>
    </w:p>
    <w:p w:rsidR="004C3493" w:rsidRDefault="004C3493" w:rsidP="004C3493">
      <w:pPr>
        <w:ind w:firstLine="720"/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</w:pPr>
    </w:p>
    <w:p w:rsidR="004C3493" w:rsidRPr="004C3493" w:rsidRDefault="004C3493" w:rsidP="00236F66">
      <w:pPr>
        <w:ind w:firstLine="720"/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</w:pP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그러나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,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해당 방법들은 자연어처리 분야에서 적용되거나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하나의 태스크 분야에서 다양한 다른 데이터 셋을 활용한 것이기에 완전한 의미의 멀티 태스</w:t>
      </w:r>
      <w:r w:rsidR="001527DD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크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라 보기엔 어렵다.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따라서 본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연구는 비전 분야에서 서로 다른 성질을 갖는 태스크인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Pr="00E705F5">
        <w:rPr>
          <w:rFonts w:ascii="NanumMyeongjo" w:eastAsia="NanumMyeongjo" w:cs="NanumMyeongjo"/>
          <w:b/>
          <w:bCs/>
          <w:color w:val="000000"/>
          <w:kern w:val="0"/>
          <w:sz w:val="20"/>
          <w:szCs w:val="20"/>
          <w:lang w:val="en-US"/>
        </w:rPr>
        <w:t>Depth Estimation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과 </w:t>
      </w:r>
      <w:r w:rsidRPr="00E705F5">
        <w:rPr>
          <w:rFonts w:ascii="NanumMyeongjo" w:eastAsia="NanumMyeongjo" w:cs="NanumMyeongjo"/>
          <w:b/>
          <w:bCs/>
          <w:color w:val="000000"/>
          <w:kern w:val="0"/>
          <w:sz w:val="20"/>
          <w:szCs w:val="20"/>
          <w:lang w:val="en-US"/>
        </w:rPr>
        <w:t>Segmentation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을 대상으로 하였다.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236F66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또한 서로 다른 태스크가 주어질 때 프롬프트 풀에서 해당 프롬프트를 가져오는 </w:t>
      </w:r>
      <w:r w:rsidR="00236F66" w:rsidRPr="00E705F5">
        <w:rPr>
          <w:rFonts w:ascii="NanumMyeongjo" w:eastAsia="NanumMyeongjo" w:cs="NanumMyeongjo"/>
          <w:b/>
          <w:bCs/>
          <w:color w:val="000000"/>
          <w:kern w:val="0"/>
          <w:sz w:val="20"/>
          <w:szCs w:val="20"/>
          <w:lang w:val="en-US"/>
        </w:rPr>
        <w:t>Continual learning</w:t>
      </w:r>
      <w:r w:rsidR="00236F66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방식</w:t>
      </w:r>
      <w:r w:rsidR="001527DD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[6]</w:t>
      </w:r>
      <w:r w:rsidR="00236F66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에서 영감을 얻어 서로 다른 태스크의 공통된 성질을 프롬프트에 담아 효</w:t>
      </w:r>
      <w:r w:rsidR="001527DD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과적</w:t>
      </w:r>
      <w:r w:rsidR="00236F66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인 학습을 유도하였다</w:t>
      </w:r>
      <w:r w:rsidR="001527DD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 w:rsidR="00236F66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.</w:t>
      </w:r>
      <w:r w:rsidR="00236F66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236F66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현재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비전 분야에서 멀티 태스크의 중요성이 나날이 증가함에도 관련된 프롬프트 튜닝 기법이 충분히 연구되지 않았기에 </w:t>
      </w:r>
      <w:r w:rsidR="00236F66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본 연구의 </w:t>
      </w:r>
      <w:r w:rsidR="00236F66" w:rsidRPr="00E705F5">
        <w:rPr>
          <w:rFonts w:ascii="NanumMyeongjo" w:eastAsia="NanumMyeongjo" w:cs="NanumMyeongjo" w:hint="eastAsia"/>
          <w:b/>
          <w:bCs/>
          <w:color w:val="000000"/>
          <w:kern w:val="0"/>
          <w:sz w:val="20"/>
          <w:szCs w:val="20"/>
          <w:lang w:val="en-US"/>
        </w:rPr>
        <w:t xml:space="preserve">멀티 태스크와 프롬프트 튜닝의 통합은 </w:t>
      </w:r>
      <w:r w:rsidR="00236F66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상당한 의미가 있다.</w:t>
      </w:r>
      <w:r w:rsidR="00236F66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236F66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이러한 접근법은 </w:t>
      </w:r>
      <w:r w:rsidR="00E705F5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기존의 전통적인 싱글 태스크 모델의 한계를 극복하고 멀티 태스크 모델의 적용</w:t>
      </w:r>
      <w:r w:rsidR="001527DD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가능성</w:t>
      </w:r>
      <w:r w:rsidR="00E705F5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을</w:t>
      </w:r>
      <w:r w:rsidR="001527DD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 w:rsidR="0067732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다양한</w:t>
      </w:r>
      <w:r w:rsidR="00E705F5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스펙트럼의 세계로 </w:t>
      </w:r>
      <w:r w:rsidR="001527DD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확장</w:t>
      </w:r>
      <w:r w:rsidR="00AF509B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할</w:t>
      </w:r>
      <w:r w:rsidR="001527DD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것이다</w:t>
      </w:r>
      <w:r w:rsidR="00E705F5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.</w:t>
      </w:r>
      <w:r w:rsidR="00E705F5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</w:p>
    <w:p w:rsidR="004C3493" w:rsidRPr="004C3493" w:rsidRDefault="004C3493" w:rsidP="00A51970">
      <w:pPr>
        <w:ind w:left="360"/>
        <w:rPr>
          <w:lang w:val="en-US"/>
        </w:rPr>
      </w:pPr>
    </w:p>
    <w:p w:rsidR="004C3493" w:rsidRDefault="004C3493" w:rsidP="00BC7667"/>
    <w:p w:rsidR="00A51970" w:rsidRPr="00DC3171" w:rsidRDefault="00A51970" w:rsidP="00DC3171">
      <w:pPr>
        <w:pStyle w:val="ListParagraph"/>
        <w:numPr>
          <w:ilvl w:val="0"/>
          <w:numId w:val="2"/>
        </w:numPr>
        <w:rPr>
          <w:lang w:val="en-US"/>
        </w:rPr>
      </w:pPr>
      <w:r>
        <w:t>Data</w:t>
      </w:r>
    </w:p>
    <w:p w:rsidR="00BC7667" w:rsidRDefault="00BC7667" w:rsidP="00A51970">
      <w:pPr>
        <w:rPr>
          <w:lang w:val="en-US"/>
        </w:rPr>
      </w:pPr>
    </w:p>
    <w:p w:rsidR="00A51970" w:rsidRDefault="00BC7667" w:rsidP="001527DD">
      <w:pPr>
        <w:ind w:firstLine="360"/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</w:pP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본 연구는 </w:t>
      </w:r>
      <w:proofErr w:type="spellStart"/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segmentaion</w:t>
      </w:r>
      <w:proofErr w:type="spellEnd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과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depth estimation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분야에서 널리 활용</w:t>
      </w:r>
      <w:r w:rsidR="0067732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되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는 벤치마크인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NYU Depth </w:t>
      </w:r>
      <w:r w:rsidR="00DC3171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Dataset V2 (NYUv2)</w:t>
      </w:r>
      <w:proofErr w:type="spellStart"/>
      <w:r w:rsidR="00DC3171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를</w:t>
      </w:r>
      <w:proofErr w:type="spellEnd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활용하였다.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1527DD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해당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데이터 셋은 다양한 내부 환경에서 수집된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RGB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와</w:t>
      </w:r>
      <w:r w:rsidR="0067732F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Depth</w:t>
      </w:r>
      <w:r w:rsidR="0067732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,</w:t>
      </w:r>
      <w:r w:rsidR="0067732F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Segmentation</w:t>
      </w:r>
      <w:r w:rsidR="0067732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이미지로 구성되어</w:t>
      </w:r>
      <w:r w:rsidR="00DC3171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 w:rsidR="0067732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있다</w:t>
      </w:r>
      <w:r w:rsidR="0067732F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. </w:t>
      </w:r>
      <w:r w:rsidR="00DC3171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NYUv2</w:t>
      </w:r>
      <w:r w:rsidR="00DC3171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데이터 셋은 학습과 검증 단계에서</w:t>
      </w:r>
      <w:r w:rsidR="00DC3171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segmentation</w:t>
      </w:r>
      <w:r w:rsidR="00DC3171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과 </w:t>
      </w:r>
      <w:r w:rsidR="00DC3171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depth</w:t>
      </w:r>
      <w:r w:rsidR="00DC3171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 w:rsidR="00DC3171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estimation</w:t>
      </w:r>
      <w:r w:rsidR="00DC3171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태스크의 풍부한 데이터 소스를</w:t>
      </w:r>
      <w:r w:rsidR="001527DD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제공하므로</w:t>
      </w:r>
      <w:r w:rsidR="00DC3171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 w:rsidR="001527DD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본 연구가 진행하는</w:t>
      </w:r>
      <w:r w:rsidR="00DC3171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 w:rsidR="00DC3171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Depth estimation</w:t>
      </w:r>
      <w:r w:rsidR="00DC3171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과 </w:t>
      </w:r>
      <w:r w:rsidR="00DC3171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segmenta</w:t>
      </w:r>
      <w:r w:rsidR="009E3A72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t</w:t>
      </w:r>
      <w:r w:rsidR="00DC3171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ion</w:t>
      </w:r>
      <w:r w:rsidR="00DC3171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멀티 태스크 러닝에 특히 효과적으로 적용될 수 있다</w:t>
      </w:r>
      <w:r w:rsidR="00DC3171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. NYUv2</w:t>
      </w:r>
      <w:r w:rsidR="00DC3171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를 멀티 태스크 러닝에 적용한 연구는 다음과 같다 [</w:t>
      </w:r>
      <w:r w:rsidR="00DC3171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7,8]. </w:t>
      </w:r>
      <w:r w:rsidR="00DC3171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이들 연구는 </w:t>
      </w:r>
      <w:r w:rsidR="003B7720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어떻게 멀티</w:t>
      </w:r>
      <w:r w:rsidR="003B7720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3B7720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태스크 모델들이</w:t>
      </w:r>
      <w:r w:rsidR="003B7720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NYUv2 </w:t>
      </w:r>
      <w:r w:rsidR="003B7720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데이터 셋을 통해 효과적으로 훈련되고 평가될 수 있는 지를 선보였다.</w:t>
      </w:r>
      <w:r w:rsidR="003B7720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</w:p>
    <w:p w:rsidR="009E3A72" w:rsidRPr="009E3A72" w:rsidRDefault="009E3A72" w:rsidP="009E3A72">
      <w:pPr>
        <w:pStyle w:val="ListParagraph"/>
        <w:numPr>
          <w:ilvl w:val="0"/>
          <w:numId w:val="2"/>
        </w:numPr>
        <w:rPr>
          <w:rFonts w:ascii="NanumMyeongjo" w:eastAsia="NanumMyeongjo" w:cs="NanumMyeongjo"/>
          <w:b/>
          <w:bCs/>
          <w:color w:val="000000"/>
          <w:kern w:val="0"/>
          <w:sz w:val="20"/>
          <w:szCs w:val="20"/>
          <w:lang w:val="en-US"/>
        </w:rPr>
      </w:pPr>
      <w:r w:rsidRPr="009E3A72">
        <w:rPr>
          <w:rFonts w:ascii="NanumMyeongjo" w:eastAsia="NanumMyeongjo" w:cs="NanumMyeongjo"/>
          <w:b/>
          <w:bCs/>
          <w:color w:val="000000"/>
          <w:kern w:val="0"/>
          <w:sz w:val="20"/>
          <w:szCs w:val="20"/>
          <w:lang w:val="en-US"/>
        </w:rPr>
        <w:lastRenderedPageBreak/>
        <w:t>Methods</w:t>
      </w:r>
    </w:p>
    <w:p w:rsidR="009E3A72" w:rsidRDefault="009E3A72" w:rsidP="009E3A72">
      <w:pP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</w:pPr>
    </w:p>
    <w:p w:rsidR="009E3A72" w:rsidRPr="009E3A72" w:rsidRDefault="009E3A72" w:rsidP="009E3A72">
      <w:pP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</w:pPr>
    </w:p>
    <w:p w:rsidR="009E3A72" w:rsidRDefault="009E3A72" w:rsidP="001527DD">
      <w:pPr>
        <w:ind w:firstLine="360"/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</w:pP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3.3. Depth estimation </w:t>
      </w:r>
    </w:p>
    <w:p w:rsidR="009E3A72" w:rsidRDefault="009E3A72" w:rsidP="001527DD">
      <w:pPr>
        <w:ind w:firstLine="360"/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</w:pPr>
    </w:p>
    <w:p w:rsidR="0001685E" w:rsidRDefault="009E3A72" w:rsidP="001527DD">
      <w:pPr>
        <w:ind w:firstLine="360"/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</w:pP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ab/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본 연구는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DPT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헤드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[9]</w:t>
      </w:r>
      <w:r w:rsidR="0001685E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를</w:t>
      </w:r>
      <w:proofErr w:type="spellEnd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decode layer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에 활용했다.</w:t>
      </w:r>
      <w:r w:rsidR="0001685E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학습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시엔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reverse Huber loss</w:t>
      </w:r>
      <w:r w:rsidR="0001685E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[10]</w:t>
      </w:r>
      <w:proofErr w:type="spellStart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를</w:t>
      </w:r>
      <w:proofErr w:type="spellEnd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활용했다.</w:t>
      </w:r>
    </w:p>
    <w:p w:rsidR="0001685E" w:rsidRPr="00F918E0" w:rsidRDefault="0001685E" w:rsidP="0001685E">
      <w:pPr>
        <w:ind w:firstLine="360"/>
        <w:rPr>
          <w:rFonts w:ascii="NanumMyeongjo" w:eastAsia="NanumMyeongjo" w:cs="NanumMyeongjo" w:hint="eastAsia"/>
          <w:color w:val="000000"/>
          <w:sz w:val="20"/>
          <w:szCs w:val="20"/>
          <w:lang w:val="en-US"/>
        </w:rPr>
      </w:pP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Evaluation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시엔 테스트 데이터 셋에 대해 </w:t>
      </w:r>
      <w:r w:rsidRPr="0001685E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δ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1 metric</w:t>
      </w:r>
      <w:proofErr w:type="spellStart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를</w:t>
      </w:r>
      <w:proofErr w:type="spellEnd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활용하여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1.25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보다 낮은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error max</w:t>
      </w:r>
      <w:r w:rsidRPr="0001685E">
        <w:rPr>
          <w:rFonts w:ascii="NanumMyeongjo" w:eastAsia="NanumMyeongjo" w:cs="NanumMyeongjo"/>
          <w:color w:val="000000"/>
          <w:sz w:val="20"/>
          <w:szCs w:val="20"/>
        </w:rPr>
        <w:t>{ y</w:t>
      </w:r>
      <w:r w:rsidRPr="0001685E">
        <w:rPr>
          <w:rFonts w:ascii="NanumMyeongjo" w:eastAsia="NanumMyeongjo" w:cs="NanumMyeongjo"/>
          <w:color w:val="000000"/>
          <w:sz w:val="20"/>
          <w:szCs w:val="20"/>
        </w:rPr>
        <w:t>ˆ</w:t>
      </w:r>
      <w:r w:rsidRPr="0001685E">
        <w:rPr>
          <w:rFonts w:ascii="NanumMyeongjo" w:eastAsia="NanumMyeongjo" w:cs="NanumMyeongjo"/>
          <w:color w:val="000000"/>
          <w:sz w:val="20"/>
          <w:szCs w:val="20"/>
        </w:rPr>
        <w:t>p</w:t>
      </w:r>
      <w:r>
        <w:rPr>
          <w:rFonts w:ascii="NanumMyeongjo" w:eastAsia="NanumMyeongjo" w:cs="NanumMyeongjo"/>
          <w:color w:val="000000"/>
          <w:sz w:val="20"/>
          <w:szCs w:val="20"/>
          <w:lang w:val="en-US"/>
        </w:rPr>
        <w:t>/</w:t>
      </w:r>
      <w:r w:rsidRPr="0001685E">
        <w:rPr>
          <w:rFonts w:ascii="NanumMyeongjo" w:eastAsia="NanumMyeongjo" w:cs="NanumMyeongjo"/>
          <w:color w:val="000000"/>
          <w:sz w:val="20"/>
          <w:szCs w:val="20"/>
        </w:rPr>
        <w:t xml:space="preserve"> yp , y</w:t>
      </w:r>
      <w:r w:rsidRPr="0001685E">
        <w:rPr>
          <w:rFonts w:ascii="NanumMyeongjo" w:eastAsia="NanumMyeongjo" w:cs="NanumMyeongjo"/>
          <w:color w:val="000000"/>
          <w:sz w:val="20"/>
          <w:szCs w:val="20"/>
        </w:rPr>
        <w:t>ˆ</w:t>
      </w:r>
      <w:r w:rsidRPr="0001685E">
        <w:rPr>
          <w:rFonts w:ascii="NanumMyeongjo" w:eastAsia="NanumMyeongjo" w:cs="NanumMyeongjo"/>
          <w:color w:val="000000"/>
          <w:sz w:val="20"/>
          <w:szCs w:val="20"/>
        </w:rPr>
        <w:t>p</w:t>
      </w:r>
      <w:r>
        <w:rPr>
          <w:rFonts w:ascii="NanumMyeongjo" w:eastAsia="NanumMyeongjo" w:cs="NanumMyeongjo"/>
          <w:color w:val="000000"/>
          <w:sz w:val="20"/>
          <w:szCs w:val="20"/>
          <w:lang w:val="en-US"/>
        </w:rPr>
        <w:t xml:space="preserve"> /</w:t>
      </w:r>
      <w:r w:rsidRPr="0001685E">
        <w:rPr>
          <w:rFonts w:ascii="NanumMyeongjo" w:eastAsia="NanumMyeongjo" w:cs="NanumMyeongjo"/>
          <w:color w:val="000000"/>
          <w:sz w:val="20"/>
          <w:szCs w:val="20"/>
        </w:rPr>
        <w:t>yp}</w:t>
      </w:r>
      <w:r>
        <w:rPr>
          <w:rFonts w:ascii="NanumMyeongjo" w:eastAsia="NanumMyeongjo" w:cs="NanumMyeongjo" w:hint="eastAsia"/>
          <w:color w:val="000000"/>
          <w:sz w:val="20"/>
          <w:szCs w:val="20"/>
          <w:lang w:val="en-US"/>
        </w:rPr>
        <w:t xml:space="preserve"> 범위 안에 있는 픽셀 </w:t>
      </w:r>
      <w:r>
        <w:rPr>
          <w:rFonts w:ascii="NanumMyeongjo" w:eastAsia="NanumMyeongjo" w:cs="NanumMyeongjo"/>
          <w:color w:val="000000"/>
          <w:sz w:val="20"/>
          <w:szCs w:val="20"/>
          <w:lang w:val="en-US"/>
        </w:rPr>
        <w:t>p</w:t>
      </w:r>
      <w:r>
        <w:rPr>
          <w:rFonts w:ascii="NanumMyeongjo" w:eastAsia="NanumMyeongjo" w:cs="NanumMyeongjo" w:hint="eastAsia"/>
          <w:color w:val="000000"/>
          <w:sz w:val="20"/>
          <w:szCs w:val="20"/>
          <w:lang w:val="en-US"/>
        </w:rPr>
        <w:t>의 비율을 검증했다.</w:t>
      </w:r>
      <w:r w:rsidR="00F918E0">
        <w:rPr>
          <w:rFonts w:ascii="NanumMyeongjo" w:eastAsia="NanumMyeongjo" w:cs="NanumMyeongjo"/>
          <w:color w:val="000000"/>
          <w:sz w:val="20"/>
          <w:szCs w:val="20"/>
          <w:lang w:val="en-US"/>
        </w:rPr>
        <w:t xml:space="preserve"> </w:t>
      </w:r>
      <w:r w:rsidR="00F918E0">
        <w:rPr>
          <w:rFonts w:ascii="NanumMyeongjo" w:eastAsia="NanumMyeongjo" w:cs="NanumMyeongjo" w:hint="eastAsia"/>
          <w:color w:val="000000"/>
          <w:sz w:val="20"/>
          <w:szCs w:val="20"/>
          <w:lang w:val="en-US"/>
        </w:rPr>
        <w:t xml:space="preserve">이외에도 추가적으로 </w:t>
      </w:r>
      <w:r>
        <w:rPr>
          <w:rFonts w:ascii="NanumMyeongjo" w:eastAsia="NanumMyeongjo" w:cs="NanumMyeongjo"/>
          <w:color w:val="000000"/>
          <w:sz w:val="20"/>
          <w:szCs w:val="20"/>
          <w:lang w:val="en-US"/>
        </w:rPr>
        <w:t xml:space="preserve"> </w:t>
      </w:r>
      <w:r w:rsidR="00F918E0" w:rsidRPr="0001685E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δ</w:t>
      </w:r>
      <w:r w:rsidR="00F918E0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2</w:t>
      </w:r>
      <w:r w:rsidRPr="0001685E">
        <w:rPr>
          <w:rFonts w:ascii="NanumMyeongjo" w:eastAsia="NanumMyeongjo" w:cs="NanumMyeongjo"/>
          <w:color w:val="000000"/>
          <w:sz w:val="20"/>
          <w:szCs w:val="20"/>
        </w:rPr>
        <w:t xml:space="preserve"> </w:t>
      </w:r>
      <w:r w:rsidR="00F918E0">
        <w:rPr>
          <w:rFonts w:ascii="NanumMyeongjo" w:eastAsia="NanumMyeongjo" w:cs="NanumMyeongjo"/>
          <w:color w:val="000000"/>
          <w:sz w:val="20"/>
          <w:szCs w:val="20"/>
          <w:lang w:val="en-US"/>
        </w:rPr>
        <w:t>(</w:t>
      </w:r>
      <w:r w:rsidR="00F918E0" w:rsidRPr="00F918E0">
        <w:rPr>
          <w:rFonts w:ascii="NanumMyeongjo" w:eastAsia="NanumMyeongjo" w:cs="NanumMyeongjo"/>
          <w:color w:val="000000"/>
          <w:sz w:val="20"/>
          <w:szCs w:val="20"/>
        </w:rPr>
        <w:t>1.25**</w:t>
      </w:r>
      <w:r w:rsidR="00F918E0">
        <w:rPr>
          <w:rFonts w:ascii="NanumMyeongjo" w:eastAsia="NanumMyeongjo" w:cs="NanumMyeongjo"/>
          <w:color w:val="000000"/>
          <w:sz w:val="20"/>
          <w:szCs w:val="20"/>
          <w:lang w:val="en-US"/>
        </w:rPr>
        <w:t xml:space="preserve">2) , </w:t>
      </w:r>
      <w:r w:rsidR="00F918E0" w:rsidRPr="0001685E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δ</w:t>
      </w:r>
      <w:r w:rsidR="00F918E0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3(</w:t>
      </w:r>
      <w:r w:rsidR="00F918E0" w:rsidRPr="00F918E0">
        <w:rPr>
          <w:rFonts w:ascii="NanumMyeongjo" w:eastAsia="NanumMyeongjo" w:cs="NanumMyeongjo"/>
          <w:color w:val="000000"/>
          <w:sz w:val="20"/>
          <w:szCs w:val="20"/>
        </w:rPr>
        <w:t>1.25**</w:t>
      </w:r>
      <w:r w:rsidR="00F918E0">
        <w:rPr>
          <w:rFonts w:ascii="NanumMyeongjo" w:eastAsia="NanumMyeongjo" w:cs="NanumMyeongjo"/>
          <w:color w:val="000000"/>
          <w:sz w:val="20"/>
          <w:szCs w:val="20"/>
          <w:lang w:val="en-US"/>
        </w:rPr>
        <w:t>3</w:t>
      </w:r>
      <w:r w:rsidR="00F918E0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) </w:t>
      </w:r>
      <w:r w:rsidR="00F918E0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값을 측정하여 검증하였다.</w:t>
      </w:r>
      <w:r w:rsidR="00F918E0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</w:p>
    <w:p w:rsidR="0001685E" w:rsidRDefault="0001685E" w:rsidP="001527DD">
      <w:pPr>
        <w:ind w:firstLine="360"/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</w:pPr>
    </w:p>
    <w:p w:rsidR="009E3A72" w:rsidRDefault="009E3A72" w:rsidP="001527DD">
      <w:pPr>
        <w:ind w:firstLine="360"/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</w:pP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</w:p>
    <w:p w:rsidR="009E3A72" w:rsidRDefault="009E3A72" w:rsidP="001527DD">
      <w:pPr>
        <w:ind w:firstLine="360"/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</w:pPr>
    </w:p>
    <w:p w:rsidR="009E3A72" w:rsidRDefault="009E3A72" w:rsidP="001527DD">
      <w:pPr>
        <w:ind w:firstLine="360"/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</w:pPr>
    </w:p>
    <w:p w:rsidR="009E3A72" w:rsidRPr="003B7720" w:rsidRDefault="009E3A72" w:rsidP="001527DD">
      <w:pPr>
        <w:ind w:firstLine="360"/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</w:pPr>
    </w:p>
    <w:p w:rsidR="00A51970" w:rsidRPr="009E3A72" w:rsidRDefault="009E3A72" w:rsidP="009E3A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Experiments</w:t>
      </w:r>
      <w:r w:rsidR="00A51970" w:rsidRPr="009E3A72">
        <w:rPr>
          <w:lang w:val="en-US"/>
        </w:rPr>
        <w:t xml:space="preserve"> </w:t>
      </w:r>
    </w:p>
    <w:p w:rsidR="00A51970" w:rsidRDefault="00A51970" w:rsidP="00A51970">
      <w:pPr>
        <w:rPr>
          <w:lang w:val="en-US"/>
        </w:rPr>
      </w:pPr>
    </w:p>
    <w:p w:rsidR="001527DD" w:rsidRDefault="00BB0F0A" w:rsidP="00AC3733">
      <w:pPr>
        <w:ind w:firstLine="360"/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</w:pP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본 연구 실험은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Multi Masked Auto Encoder(MMAE) model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을 대상으로 한다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.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해당 모델은</w:t>
      </w:r>
      <w:r w:rsidR="00A67DB4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 w:rsidR="00A67DB4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Masked auto encoder</w:t>
      </w:r>
      <w:r w:rsidR="00A67DB4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모델을</w:t>
      </w:r>
      <w:r w:rsidR="00A67DB4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A67DB4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다양한 </w:t>
      </w:r>
      <w:proofErr w:type="spellStart"/>
      <w:r w:rsidR="00A67DB4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모달리티와</w:t>
      </w:r>
      <w:proofErr w:type="spellEnd"/>
      <w:r w:rsidR="00A67DB4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태스크에서 활용하기 위해 고안된 모델이다 [</w:t>
      </w:r>
      <w:r w:rsidR="00A67DB4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7].  </w:t>
      </w:r>
      <w:r w:rsidR="00A67DB4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해당 </w:t>
      </w:r>
      <w:proofErr w:type="spellStart"/>
      <w:r w:rsidR="00A67DB4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모델으</w:t>
      </w:r>
      <w:proofErr w:type="spellEnd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ImageNet dataset 1000k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에서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pretrain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되었다.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1527DD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본 실험은 크게 </w:t>
      </w:r>
      <w:r w:rsidR="001527DD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5</w:t>
      </w:r>
      <w:r w:rsidR="001527DD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단계로 구성되어 있으며 각각은 </w:t>
      </w:r>
      <w:r w:rsidR="001527DD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depth estimation</w:t>
      </w:r>
      <w:r w:rsidR="001527DD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과 </w:t>
      </w:r>
      <w:r w:rsidR="001527DD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semantic segmentation </w:t>
      </w:r>
      <w:r w:rsidR="001527DD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태스크의 다양한 환경 속에서 모델의 성능 평가로 목표로 진행되었다.</w:t>
      </w:r>
      <w:r w:rsidR="001527DD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</w:p>
    <w:p w:rsidR="009E3A72" w:rsidRDefault="009E3A72" w:rsidP="009E3A72">
      <w:pP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</w:pPr>
    </w:p>
    <w:p w:rsidR="00CC633E" w:rsidRPr="009E3A72" w:rsidRDefault="001527DD" w:rsidP="009E3A72">
      <w:pPr>
        <w:pStyle w:val="ListParagraph"/>
        <w:numPr>
          <w:ilvl w:val="1"/>
          <w:numId w:val="8"/>
        </w:numPr>
        <w:rPr>
          <w:lang w:val="en-US"/>
        </w:rPr>
      </w:pPr>
      <w:r w:rsidRPr="009E3A72">
        <w:rPr>
          <w:lang w:val="en-US"/>
        </w:rPr>
        <w:t>Single Task: Fine tuning MMAE for Depth Estimation.</w:t>
      </w:r>
    </w:p>
    <w:p w:rsidR="00A67DB4" w:rsidRDefault="00A67DB4" w:rsidP="00A67DB4">
      <w:pPr>
        <w:rPr>
          <w:lang w:val="en-US"/>
        </w:rPr>
      </w:pPr>
    </w:p>
    <w:p w:rsidR="00A67DB4" w:rsidRPr="00AF509B" w:rsidRDefault="00A67DB4" w:rsidP="00AC3733">
      <w:pPr>
        <w:ind w:firstLine="360"/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</w:pP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우선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, MMAE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의 성능을 검증하기 위해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single modality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환경에서 </w:t>
      </w:r>
      <w:proofErr w:type="spellStart"/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rgb</w:t>
      </w:r>
      <w:proofErr w:type="spellEnd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이미지 값을 인풋으로 한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single task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finetuning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을 진행하였다.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="00AF509B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다운스트림</w:t>
      </w:r>
      <w:proofErr w:type="spellEnd"/>
      <w:r w:rsidR="00AF509B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태스크는 </w:t>
      </w:r>
      <w:r w:rsidR="00AF509B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depth estimation</w:t>
      </w:r>
      <w:proofErr w:type="spellStart"/>
      <w:r w:rsidR="00AF509B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으로</w:t>
      </w:r>
      <w:proofErr w:type="spellEnd"/>
      <w:r w:rsidR="00AF509B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AF509B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진행하였다</w:t>
      </w:r>
      <w:r w:rsidR="00AF509B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. </w:t>
      </w:r>
      <w:r w:rsidR="00AF509B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모델의 성능은 </w:t>
      </w:r>
      <w:r w:rsidR="00AF509B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Delta 1 metric</w:t>
      </w:r>
      <w:proofErr w:type="spellStart"/>
      <w:r w:rsidR="00AF509B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으로</w:t>
      </w:r>
      <w:proofErr w:type="spellEnd"/>
      <w:r w:rsidR="00AF509B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평가되었다.</w:t>
      </w:r>
      <w:r w:rsidR="00AF509B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AF509B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본 연구의</w:t>
      </w:r>
      <w:r w:rsidR="00AF509B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fine-tuned model</w:t>
      </w:r>
      <w:r w:rsidR="00AF509B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의 </w:t>
      </w:r>
      <w:r w:rsidR="00AF509B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delta 1 </w:t>
      </w:r>
      <w:r w:rsidR="00AF509B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값은 약 </w:t>
      </w:r>
      <w:r w:rsidR="00AF509B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86.4 </w:t>
      </w:r>
      <w:r w:rsidR="00AF509B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로 기존 논문의 보고된 성능과 거의 일치한다</w:t>
      </w:r>
      <w:r w:rsidR="00AF509B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. </w:t>
      </w:r>
      <w:r w:rsidR="00AF509B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이 단계는 </w:t>
      </w:r>
      <w:r w:rsidR="00AF509B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depth estimation</w:t>
      </w:r>
      <w:r w:rsidR="00AF509B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의 모델의 수행능력의 베이스 라인을 검증하는</w:t>
      </w:r>
      <w:r w:rsidR="00AF509B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AF509B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것을 목표로 수행되었다.</w:t>
      </w:r>
      <w:r w:rsidR="00AF509B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 </w:t>
      </w:r>
    </w:p>
    <w:p w:rsidR="00A67DB4" w:rsidRPr="00A67DB4" w:rsidRDefault="00A67DB4" w:rsidP="00A67DB4">
      <w:pPr>
        <w:rPr>
          <w:lang w:val="en-US"/>
        </w:rPr>
      </w:pPr>
    </w:p>
    <w:p w:rsidR="00A67DB4" w:rsidRPr="009E3A72" w:rsidRDefault="00A67DB4" w:rsidP="009E3A72">
      <w:pPr>
        <w:pStyle w:val="ListParagraph"/>
        <w:numPr>
          <w:ilvl w:val="1"/>
          <w:numId w:val="8"/>
        </w:numPr>
        <w:rPr>
          <w:lang w:val="en-US"/>
        </w:rPr>
      </w:pPr>
      <w:r w:rsidRPr="009E3A72">
        <w:rPr>
          <w:lang w:val="en-US"/>
        </w:rPr>
        <w:t>Single Task: Fine tuning MMAE for Segmentation.</w:t>
      </w:r>
    </w:p>
    <w:p w:rsidR="00A67DB4" w:rsidRDefault="00A67DB4" w:rsidP="00A67DB4">
      <w:pPr>
        <w:pStyle w:val="ListParagraph"/>
        <w:rPr>
          <w:lang w:val="en-US"/>
        </w:rPr>
      </w:pPr>
    </w:p>
    <w:p w:rsidR="00A67DB4" w:rsidRPr="00A67DB4" w:rsidRDefault="00A67DB4" w:rsidP="00A67DB4">
      <w:pPr>
        <w:rPr>
          <w:lang w:val="en-US"/>
        </w:rPr>
      </w:pPr>
    </w:p>
    <w:p w:rsidR="00A67DB4" w:rsidRDefault="00A67DB4" w:rsidP="001527DD">
      <w:pPr>
        <w:rPr>
          <w:lang w:val="en-US"/>
        </w:rPr>
      </w:pPr>
    </w:p>
    <w:p w:rsidR="001527DD" w:rsidRPr="001527DD" w:rsidRDefault="001527DD" w:rsidP="00A67DB4">
      <w:pPr>
        <w:ind w:left="360"/>
        <w:rPr>
          <w:lang w:val="en-US"/>
        </w:rPr>
      </w:pPr>
    </w:p>
    <w:p w:rsidR="001527DD" w:rsidRPr="009E3A72" w:rsidRDefault="001527DD" w:rsidP="009E3A72">
      <w:pPr>
        <w:pStyle w:val="ListParagraph"/>
        <w:numPr>
          <w:ilvl w:val="1"/>
          <w:numId w:val="8"/>
        </w:numPr>
        <w:rPr>
          <w:lang w:val="en-US"/>
        </w:rPr>
      </w:pPr>
      <w:r w:rsidRPr="009E3A72">
        <w:rPr>
          <w:lang w:val="en-US"/>
        </w:rPr>
        <w:t>Multi Task: Fine tuning MMAE for Multi-Task learning</w:t>
      </w:r>
    </w:p>
    <w:p w:rsidR="001527DD" w:rsidRDefault="001527DD" w:rsidP="001527DD">
      <w:pPr>
        <w:rPr>
          <w:lang w:val="en-US"/>
        </w:rPr>
      </w:pPr>
    </w:p>
    <w:p w:rsidR="00AF509B" w:rsidRPr="00AF509B" w:rsidRDefault="00AF509B" w:rsidP="00AC3733">
      <w:pPr>
        <w:ind w:firstLine="360"/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</w:pP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그 후,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세번째 단계에서는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Depth estimation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과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segmentation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을 통합해서 한 </w:t>
      </w:r>
      <w:proofErr w:type="spellStart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에포크</w:t>
      </w:r>
      <w:proofErr w:type="spellEnd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당 각 태스크를 동시에 훈련할 수 있는 모델을 설계하였다.</w:t>
      </w:r>
      <w:r w:rsidR="00AC373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AC373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이를 위해 </w:t>
      </w:r>
      <w:r w:rsidR="00AC373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pretrained</w:t>
      </w:r>
      <w:r w:rsidR="00AC373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된 인코더에 각</w:t>
      </w:r>
      <w:r w:rsidR="00AC373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AC373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태스크에 맞는 </w:t>
      </w:r>
      <w:proofErr w:type="spellStart"/>
      <w:r w:rsidR="00AC373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디코더를</w:t>
      </w:r>
      <w:proofErr w:type="spellEnd"/>
      <w:r w:rsidR="00AC373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붙여서 모델을 구성하였다.</w:t>
      </w:r>
      <w:r w:rsidR="00AC373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Segmentation</w:t>
      </w:r>
      <w:r w:rsidR="00AC373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에는 </w:t>
      </w:r>
      <w:proofErr w:type="spellStart"/>
      <w:r w:rsidR="00AC373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convNeXt</w:t>
      </w:r>
      <w:proofErr w:type="spellEnd"/>
      <w:r w:rsidR="00AC373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AC373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헤드를 사용하였고 </w:t>
      </w:r>
      <w:r w:rsidR="00AC373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depth </w:t>
      </w:r>
      <w:proofErr w:type="spellStart"/>
      <w:r w:rsidR="00AC373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esimation</w:t>
      </w:r>
      <w:proofErr w:type="spellEnd"/>
      <w:r w:rsidR="00AC373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에는 </w:t>
      </w:r>
      <w:r w:rsidR="00AC373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DPT</w:t>
      </w:r>
      <w:r w:rsidR="00AC373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 w:rsidR="00AC373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head</w:t>
      </w:r>
      <w:proofErr w:type="spellStart"/>
      <w:r w:rsidR="00AC373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를</w:t>
      </w:r>
      <w:proofErr w:type="spellEnd"/>
      <w:r w:rsidR="00AC373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붙여 모델을 구성하였다.</w:t>
      </w:r>
      <w:r w:rsidR="00AC373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AC373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이어서 해당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MMAE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모델은 오직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RGB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값만을</w:t>
      </w:r>
      <w:proofErr w:type="spellEnd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인풋 </w:t>
      </w:r>
      <w:proofErr w:type="spellStart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모달리티로</w:t>
      </w:r>
      <w:proofErr w:type="spellEnd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활용해 파인 튜닝 되었다.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그러나 아웃풋 태스크는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depth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와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segmentation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모두를 활용하였다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.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Semantic segmentation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에서의 성능은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Mean Intersection Over Union(</w:t>
      </w:r>
      <w:proofErr w:type="spellStart"/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mIoU</w:t>
      </w:r>
      <w:proofErr w:type="spellEnd"/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) metric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을 활용해 평가되었고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depth </w:t>
      </w:r>
      <w:proofErr w:type="spellStart"/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esimation</w:t>
      </w:r>
      <w:proofErr w:type="spellEnd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은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delta 1 metric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을 통해 검증되었다.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모델은 </w:t>
      </w:r>
      <w:proofErr w:type="spellStart"/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mIo</w:t>
      </w:r>
      <w:r w:rsidR="00AC373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U</w:t>
      </w:r>
      <w:proofErr w:type="spellEnd"/>
      <w:r w:rsidR="00AC373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AC373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값으로 약 </w:t>
      </w:r>
      <w:r w:rsidR="00AC373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52</w:t>
      </w:r>
      <w:r w:rsidR="00AC373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를 달성하였다.</w:t>
      </w:r>
      <w:r w:rsidR="00AC373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AC373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이 수치는 싱글 </w:t>
      </w:r>
      <w:proofErr w:type="spellStart"/>
      <w:r w:rsidR="00AC373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모달리티</w:t>
      </w:r>
      <w:proofErr w:type="spellEnd"/>
      <w:r w:rsidR="00AC373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싱글 </w:t>
      </w:r>
      <w:r w:rsidR="00AC373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lastRenderedPageBreak/>
        <w:t>태스크로 파인 튜닝 시킨 기존 논문의 성능과 일치한다</w:t>
      </w:r>
      <w:r w:rsidR="00AC373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. </w:t>
      </w:r>
      <w:r w:rsidR="00AC373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해당 단계는 멀티 태스크를 수행하더라도 성능 저하가 일어나지 않음을 검증하는 것을 목표로 수행되었다.</w:t>
      </w:r>
      <w:r w:rsidR="00AC373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</w:p>
    <w:p w:rsidR="00AF509B" w:rsidRDefault="00AF509B" w:rsidP="001527DD">
      <w:pPr>
        <w:rPr>
          <w:lang w:val="en-US"/>
        </w:rPr>
      </w:pPr>
    </w:p>
    <w:p w:rsidR="001527DD" w:rsidRPr="001527DD" w:rsidRDefault="001527DD" w:rsidP="001527DD">
      <w:pPr>
        <w:rPr>
          <w:lang w:val="en-US"/>
        </w:rPr>
      </w:pPr>
    </w:p>
    <w:p w:rsidR="001527DD" w:rsidRPr="009E3A72" w:rsidRDefault="001527DD" w:rsidP="009E3A72">
      <w:pPr>
        <w:pStyle w:val="ListParagraph"/>
        <w:numPr>
          <w:ilvl w:val="1"/>
          <w:numId w:val="8"/>
        </w:numPr>
        <w:rPr>
          <w:lang w:val="en-US"/>
        </w:rPr>
      </w:pPr>
      <w:r w:rsidRPr="009E3A72">
        <w:rPr>
          <w:lang w:val="en-US"/>
        </w:rPr>
        <w:t xml:space="preserve">Implementing Deep Prompt in MMAE </w:t>
      </w:r>
    </w:p>
    <w:p w:rsidR="00AC3733" w:rsidRDefault="00AC3733" w:rsidP="00AC3733">
      <w:pPr>
        <w:rPr>
          <w:lang w:val="en-US"/>
        </w:rPr>
      </w:pPr>
    </w:p>
    <w:p w:rsidR="0001685E" w:rsidRPr="0001685E" w:rsidRDefault="00E76A45" w:rsidP="00144B9C">
      <w:pPr>
        <w:ind w:firstLine="360"/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</w:pP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이 단계에서는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multi task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모델에서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prompt tuning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방식의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효율성을 검증하고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prompt pool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방식의 당위성을 검증하기 위해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deep prompt tuning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이 수행되었다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.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태스크는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depth estimation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과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semantic segmentation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을 대상으로 진행되었다.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mIoU</w:t>
      </w:r>
      <w:proofErr w:type="spellEnd"/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값과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Delta 1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값은 각각 </w:t>
      </w:r>
      <w:r w:rsidR="0001685E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33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, </w:t>
      </w:r>
      <w:r w:rsidR="0001685E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82</w:t>
      </w:r>
      <w:r w:rsidR="0001685E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가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나왔으며 이는 기존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full finetuning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시</w:t>
      </w:r>
      <w:r w:rsidR="0001685E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Delta 1</w:t>
      </w:r>
      <w:r w:rsidR="0001685E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값과 근접한 수치이다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.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그러나 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Segmentation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의 경우 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33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이 나왔는 데 이는 각 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depth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와 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segmentation loss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의 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normalization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을 적절히 수행하지 못한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것이 원인으로 파악된다.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추후의 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prompt pool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방식은 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normalization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을 진행하였다.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해당 결과는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multi task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모델에서의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prompt tuning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의 </w:t>
      </w:r>
      <w:r w:rsidR="00561E4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잠재된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 w:rsidR="00561E4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활용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가능성 및 을 </w:t>
      </w:r>
      <w:r w:rsidR="00561E4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효율성을 입증한다</w:t>
      </w:r>
      <w:r w:rsidR="00561E4F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. </w:t>
      </w:r>
      <w:r w:rsidR="00561E4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총 p</w:t>
      </w:r>
      <w:r w:rsidR="00561E4F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arameter</w:t>
      </w:r>
      <w:r w:rsidR="00561E4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수는</w:t>
      </w:r>
      <w:r w:rsidR="0001685E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 w:rsidR="0001685E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full finetuning </w:t>
      </w:r>
      <w:r w:rsidR="0001685E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시에 비해</w:t>
      </w:r>
      <w:r w:rsidR="00561E4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 w:rsidR="00561E4F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30M</w:t>
      </w:r>
      <w:r w:rsidR="00561E4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로 약 </w:t>
      </w:r>
      <w:r w:rsidR="00561E4F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1/3</w:t>
      </w:r>
      <w:r w:rsidR="0001685E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이상</w:t>
      </w:r>
      <w:r w:rsidR="00561E4F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이 줄어들었다</w:t>
      </w:r>
      <w:r w:rsidR="00561E4F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.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1909A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Prompt </w:t>
      </w:r>
      <w:r w:rsidR="001909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는 </w:t>
      </w:r>
      <w:r w:rsidR="001909A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1</w:t>
      </w:r>
      <w:r w:rsidR="001909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개를 각 </w:t>
      </w:r>
      <w:proofErr w:type="spellStart"/>
      <w:r w:rsidR="001909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테스크가</w:t>
      </w:r>
      <w:proofErr w:type="spellEnd"/>
      <w:r w:rsidR="001909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공유하도록 하였고</w:t>
      </w:r>
      <w:r w:rsidR="001909A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length</w:t>
      </w:r>
      <w:proofErr w:type="spellStart"/>
      <w:r w:rsidR="001909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를</w:t>
      </w:r>
      <w:proofErr w:type="spellEnd"/>
      <w:r w:rsidR="001909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 w:rsidR="001909A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100</w:t>
      </w:r>
      <w:proofErr w:type="spellStart"/>
      <w:r w:rsidR="001909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으로</w:t>
      </w:r>
      <w:proofErr w:type="spellEnd"/>
      <w:r w:rsidR="001909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설정하여 학습시켰다.</w:t>
      </w:r>
      <w:r w:rsidR="001909A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Single GPU A100 </w:t>
      </w:r>
      <w:r w:rsidR="001909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기준</w:t>
      </w:r>
      <w:r w:rsidR="001909A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200 </w:t>
      </w:r>
      <w:proofErr w:type="spellStart"/>
      <w:r w:rsidR="001909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에포크를</w:t>
      </w:r>
      <w:proofErr w:type="spellEnd"/>
      <w:r w:rsidR="001909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돌렸으며 총 학습시간은 약 </w:t>
      </w:r>
      <w:r w:rsidR="001909A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12</w:t>
      </w:r>
      <w:r w:rsidR="001909A3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시간이 소요됐다</w:t>
      </w:r>
      <w:r w:rsidR="001909A3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.  </w:t>
      </w:r>
    </w:p>
    <w:p w:rsidR="00AC3733" w:rsidRPr="00AC3733" w:rsidRDefault="00AC3733" w:rsidP="00AC3733">
      <w:pPr>
        <w:rPr>
          <w:lang w:val="en-US"/>
        </w:rPr>
      </w:pPr>
    </w:p>
    <w:p w:rsidR="00A67DB4" w:rsidRDefault="00A67DB4" w:rsidP="009E3A72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Implementing Prompt Pool in MMAE </w:t>
      </w:r>
    </w:p>
    <w:p w:rsidR="001527DD" w:rsidRPr="001527DD" w:rsidRDefault="001527DD" w:rsidP="001527DD">
      <w:pPr>
        <w:rPr>
          <w:lang w:val="en-US"/>
        </w:rPr>
      </w:pPr>
    </w:p>
    <w:p w:rsidR="00CC633E" w:rsidRDefault="00CC633E" w:rsidP="00A51970">
      <w:pPr>
        <w:rPr>
          <w:lang w:val="en-US"/>
        </w:rPr>
      </w:pPr>
    </w:p>
    <w:p w:rsidR="00CC633E" w:rsidRDefault="00CC633E" w:rsidP="00A51970">
      <w:pPr>
        <w:rPr>
          <w:lang w:val="en-US"/>
        </w:rPr>
      </w:pPr>
    </w:p>
    <w:p w:rsidR="001909A3" w:rsidRDefault="001909A3" w:rsidP="001909A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Result</w:t>
      </w:r>
    </w:p>
    <w:p w:rsidR="001909A3" w:rsidRDefault="001909A3" w:rsidP="001909A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09A3" w:rsidTr="001909A3">
        <w:tc>
          <w:tcPr>
            <w:tcW w:w="2337" w:type="dxa"/>
          </w:tcPr>
          <w:p w:rsidR="001909A3" w:rsidRDefault="00F918E0" w:rsidP="001909A3">
            <w:pPr>
              <w:rPr>
                <w:lang w:val="en-US"/>
              </w:rPr>
            </w:pPr>
            <w:r>
              <w:rPr>
                <w:lang w:val="en-US"/>
              </w:rPr>
              <w:t xml:space="preserve">Deep visual </w:t>
            </w:r>
            <w:proofErr w:type="gramStart"/>
            <w:r>
              <w:rPr>
                <w:lang w:val="en-US"/>
              </w:rPr>
              <w:t>prompt</w:t>
            </w:r>
            <w:r w:rsidR="00144B9C">
              <w:rPr>
                <w:lang w:val="en-US"/>
              </w:rPr>
              <w:t>(</w:t>
            </w:r>
            <w:proofErr w:type="gramEnd"/>
            <w:r w:rsidR="00144B9C">
              <w:rPr>
                <w:lang w:val="en-US"/>
              </w:rPr>
              <w:t>length:100, No normalization)</w:t>
            </w:r>
          </w:p>
        </w:tc>
        <w:tc>
          <w:tcPr>
            <w:tcW w:w="2337" w:type="dxa"/>
          </w:tcPr>
          <w:p w:rsidR="001909A3" w:rsidRDefault="00F918E0" w:rsidP="001909A3">
            <w:pPr>
              <w:rPr>
                <w:lang w:val="en-US"/>
              </w:rPr>
            </w:pPr>
            <w:r>
              <w:rPr>
                <w:lang w:val="en-US"/>
              </w:rPr>
              <w:t>30M</w:t>
            </w:r>
          </w:p>
        </w:tc>
        <w:tc>
          <w:tcPr>
            <w:tcW w:w="2338" w:type="dxa"/>
          </w:tcPr>
          <w:p w:rsidR="001909A3" w:rsidRDefault="00F918E0" w:rsidP="001909A3">
            <w:pPr>
              <w:rPr>
                <w:lang w:val="en-US"/>
              </w:rPr>
            </w:pPr>
            <w:r>
              <w:rPr>
                <w:lang w:val="en-US"/>
              </w:rPr>
              <w:t>82.98</w:t>
            </w:r>
          </w:p>
        </w:tc>
        <w:tc>
          <w:tcPr>
            <w:tcW w:w="2338" w:type="dxa"/>
          </w:tcPr>
          <w:p w:rsidR="001909A3" w:rsidRDefault="00F918E0" w:rsidP="001909A3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</w:tbl>
    <w:p w:rsidR="001909A3" w:rsidRPr="001909A3" w:rsidRDefault="001909A3" w:rsidP="001909A3">
      <w:pPr>
        <w:rPr>
          <w:lang w:val="en-US"/>
        </w:rPr>
      </w:pPr>
    </w:p>
    <w:p w:rsidR="001909A3" w:rsidRPr="001909A3" w:rsidRDefault="001909A3" w:rsidP="001909A3">
      <w:pPr>
        <w:rPr>
          <w:lang w:val="en-US"/>
        </w:rPr>
      </w:pPr>
    </w:p>
    <w:p w:rsidR="001909A3" w:rsidRDefault="001909A3" w:rsidP="001909A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Discussion for Future Research </w:t>
      </w:r>
    </w:p>
    <w:p w:rsidR="001909A3" w:rsidRDefault="001909A3" w:rsidP="001909A3">
      <w:pPr>
        <w:rPr>
          <w:lang w:val="en-US"/>
        </w:rPr>
      </w:pPr>
    </w:p>
    <w:p w:rsidR="001909A3" w:rsidRDefault="001909A3" w:rsidP="001909A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Task specific prompt pooling </w:t>
      </w:r>
    </w:p>
    <w:p w:rsidR="001909A3" w:rsidRDefault="001909A3" w:rsidP="001909A3">
      <w:pPr>
        <w:rPr>
          <w:lang w:val="en-US"/>
        </w:rPr>
      </w:pPr>
    </w:p>
    <w:p w:rsidR="001909A3" w:rsidRPr="001909A3" w:rsidRDefault="00F918E0" w:rsidP="00F918E0">
      <w:pPr>
        <w:ind w:firstLine="360"/>
        <w:rPr>
          <w:rFonts w:hint="eastAsia"/>
          <w:lang w:val="en-US"/>
        </w:rPr>
      </w:pP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현재 구현된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prompt pooling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방식은 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Training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및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Inference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시에 각 태스크의 헤드들이 같은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prompt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를</w:t>
      </w:r>
      <w:proofErr w:type="spellEnd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공유하여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훈련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하도록 구현되어 있다.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그러나 이는 서로 다른 특징을 갖는 </w:t>
      </w:r>
      <w:proofErr w:type="spellStart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테스크의</w:t>
      </w:r>
      <w:proofErr w:type="spellEnd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성질이 충분히 반영되기엔 한계가 있는 접근법이다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.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따라서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prompt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를</w:t>
      </w:r>
      <w:proofErr w:type="spellEnd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갖고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오는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function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의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입력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값을</w:t>
      </w:r>
      <w:proofErr w:type="spellEnd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추가하거나 함수자체를 변경하여 각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task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에 적합한 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prompt </w:t>
      </w:r>
      <w:proofErr w:type="spellStart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를</w:t>
      </w:r>
      <w:proofErr w:type="spellEnd"/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갖고 오도록 하여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인코더 및</w:t>
      </w:r>
      <w:r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태스크 헤드에 입력할 수 있는 접근법을 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생각할 수 있다</w:t>
      </w:r>
      <w:r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.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만약 학습 시,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같은 종류의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prompt</w:t>
      </w:r>
      <w:proofErr w:type="spellStart"/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를</w:t>
      </w:r>
      <w:proofErr w:type="spellEnd"/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갖고 온다면 학습이 끝난 후 해당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 prompt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의 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weight 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값을 적절한 비율로 혼합해서 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prompt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 xml:space="preserve"> 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>pool</w:t>
      </w:r>
      <w:r w:rsidR="00144B9C">
        <w:rPr>
          <w:rFonts w:ascii="NanumMyeongjo" w:eastAsia="NanumMyeongjo" w:cs="NanumMyeongjo" w:hint="eastAsia"/>
          <w:color w:val="000000"/>
          <w:kern w:val="0"/>
          <w:sz w:val="20"/>
          <w:szCs w:val="20"/>
          <w:lang w:val="en-US"/>
        </w:rPr>
        <w:t>에 재 저장하는 방식으로 접근할 수도 있다</w:t>
      </w:r>
      <w:r w:rsidR="00144B9C">
        <w:rPr>
          <w:rFonts w:ascii="NanumMyeongjo" w:eastAsia="NanumMyeongjo" w:cs="NanumMyeongjo"/>
          <w:color w:val="000000"/>
          <w:kern w:val="0"/>
          <w:sz w:val="20"/>
          <w:szCs w:val="20"/>
          <w:lang w:val="en-US"/>
        </w:rPr>
        <w:t xml:space="preserve">.  </w:t>
      </w:r>
    </w:p>
    <w:p w:rsidR="001909A3" w:rsidRDefault="001909A3" w:rsidP="00A51970">
      <w:pPr>
        <w:rPr>
          <w:lang w:val="en-US"/>
        </w:rPr>
      </w:pPr>
    </w:p>
    <w:p w:rsidR="001909A3" w:rsidRDefault="001909A3" w:rsidP="00A51970">
      <w:pPr>
        <w:rPr>
          <w:lang w:val="en-US"/>
        </w:rPr>
      </w:pPr>
    </w:p>
    <w:p w:rsidR="001909A3" w:rsidRDefault="001909A3" w:rsidP="00A51970">
      <w:pPr>
        <w:rPr>
          <w:lang w:val="en-US"/>
        </w:rPr>
      </w:pPr>
    </w:p>
    <w:p w:rsidR="001909A3" w:rsidRDefault="001909A3" w:rsidP="00A51970">
      <w:pPr>
        <w:rPr>
          <w:lang w:val="en-US"/>
        </w:rPr>
      </w:pPr>
    </w:p>
    <w:p w:rsidR="001909A3" w:rsidRDefault="001909A3" w:rsidP="00A51970">
      <w:pPr>
        <w:rPr>
          <w:lang w:val="en-US"/>
        </w:rPr>
      </w:pPr>
    </w:p>
    <w:p w:rsidR="001909A3" w:rsidRDefault="001909A3" w:rsidP="00A51970">
      <w:pPr>
        <w:rPr>
          <w:lang w:val="en-US"/>
        </w:rPr>
      </w:pPr>
    </w:p>
    <w:p w:rsidR="001909A3" w:rsidRDefault="001909A3" w:rsidP="00A51970">
      <w:pPr>
        <w:rPr>
          <w:lang w:val="en-US"/>
        </w:rPr>
      </w:pPr>
    </w:p>
    <w:p w:rsidR="00CC633E" w:rsidRDefault="00CC633E" w:rsidP="00A51970">
      <w:pPr>
        <w:rPr>
          <w:lang w:val="en-US"/>
        </w:rPr>
      </w:pPr>
    </w:p>
    <w:p w:rsidR="00CC633E" w:rsidRDefault="00CC633E" w:rsidP="00A51970">
      <w:pPr>
        <w:rPr>
          <w:lang w:val="en-US"/>
        </w:rPr>
      </w:pPr>
    </w:p>
    <w:p w:rsidR="00CC633E" w:rsidRDefault="00CC633E" w:rsidP="00A51970">
      <w:pPr>
        <w:rPr>
          <w:lang w:val="en-US"/>
        </w:rPr>
      </w:pPr>
    </w:p>
    <w:p w:rsidR="00CC633E" w:rsidRDefault="00CC633E" w:rsidP="00A51970">
      <w:pPr>
        <w:rPr>
          <w:lang w:val="en-US"/>
        </w:rPr>
      </w:pPr>
    </w:p>
    <w:p w:rsidR="00CC633E" w:rsidRDefault="00CC633E" w:rsidP="00A51970">
      <w:pPr>
        <w:rPr>
          <w:lang w:val="en-US"/>
        </w:rPr>
      </w:pPr>
      <w:r w:rsidRPr="00CC633E">
        <w:rPr>
          <w:lang w:val="en-US"/>
        </w:rPr>
        <w:t>Reference:</w:t>
      </w:r>
    </w:p>
    <w:p w:rsidR="006E47F2" w:rsidRDefault="006E47F2" w:rsidP="00CC633E">
      <w:pPr>
        <w:pStyle w:val="NormalWeb"/>
        <w:rPr>
          <w:lang w:val="en-US"/>
        </w:rPr>
      </w:pPr>
      <w:r>
        <w:rPr>
          <w:lang w:val="en-US"/>
        </w:rPr>
        <w:t xml:space="preserve">[1] </w:t>
      </w:r>
      <w:r w:rsidRPr="006E47F2">
        <w:t>Dosovitskiy, A., Beyer, L., Kolesnikov, A., Weissenborn, D., Zhai, X., Unterthiner, T., Dehghani, M., Minderer, M., Heigold, G., Gelly, S., Uszkoreit, J., &amp; Houlsby, N. (2020). An Image is Worth 16x16 Words: Transformers for Image Recognition at Scale. </w:t>
      </w:r>
      <w:r w:rsidRPr="006E47F2">
        <w:rPr>
          <w:i/>
          <w:iCs/>
        </w:rPr>
        <w:t>ArXiv</w:t>
      </w:r>
      <w:r w:rsidRPr="006E47F2">
        <w:t>, abs/2010.11929.</w:t>
      </w:r>
    </w:p>
    <w:p w:rsidR="00CC633E" w:rsidRDefault="00CC633E" w:rsidP="00CC633E">
      <w:pPr>
        <w:pStyle w:val="NormalWeb"/>
      </w:pPr>
      <w:r>
        <w:rPr>
          <w:lang w:val="en-US"/>
        </w:rPr>
        <w:t>[</w:t>
      </w:r>
      <w:r w:rsidR="006E47F2">
        <w:rPr>
          <w:lang w:val="en-US"/>
        </w:rPr>
        <w:t>2</w:t>
      </w:r>
      <w:r>
        <w:rPr>
          <w:lang w:val="en-US"/>
        </w:rPr>
        <w:t xml:space="preserve">] </w:t>
      </w:r>
      <w:r w:rsidRPr="00CC633E">
        <w:t>Jia, M., Tang, L., Chen, B., Cardie, C., Belongie, S., Hariharan, B., &amp; Lim, S. (2022). Visual Prompt Tuning. </w:t>
      </w:r>
      <w:r w:rsidRPr="00CC633E">
        <w:rPr>
          <w:i/>
          <w:iCs/>
        </w:rPr>
        <w:t>ArXiv</w:t>
      </w:r>
      <w:r w:rsidRPr="00CC633E">
        <w:t xml:space="preserve">, abs/2203.12119. </w:t>
      </w:r>
      <w:hyperlink r:id="rId5" w:history="1">
        <w:r w:rsidRPr="003D676D">
          <w:rPr>
            <w:rStyle w:val="Hyperlink"/>
          </w:rPr>
          <w:t>https://doi.org/10.48550/arXiv.2203.12119</w:t>
        </w:r>
      </w:hyperlink>
      <w:r w:rsidRPr="00CC633E">
        <w:t>.</w:t>
      </w:r>
    </w:p>
    <w:p w:rsidR="00CC633E" w:rsidRDefault="00D172A3" w:rsidP="00CC633E">
      <w:pPr>
        <w:pStyle w:val="NormalWeb"/>
        <w:rPr>
          <w:lang w:val="en-US"/>
        </w:rPr>
      </w:pPr>
      <w:r>
        <w:rPr>
          <w:lang w:val="en-US"/>
        </w:rPr>
        <w:t>[3]</w:t>
      </w:r>
      <w:r w:rsidRPr="00D172A3">
        <w:rPr>
          <w:rFonts w:ascii="Helvetica" w:eastAsiaTheme="minorEastAsia" w:hAnsi="Helvetica" w:cstheme="minorBidi"/>
          <w:color w:val="000000"/>
          <w:kern w:val="2"/>
          <w:sz w:val="27"/>
          <w:szCs w:val="27"/>
          <w14:ligatures w14:val="standardContextual"/>
        </w:rPr>
        <w:t xml:space="preserve"> </w:t>
      </w:r>
      <w:r w:rsidRPr="00D172A3">
        <w:t>Shen, S., Yang, S., Zhang, T., Zhai, B., Gonzalez, J., Keutzer, K., &amp; Darrell, T. (2022). Multitask Vision-Language Prompt Tuning. </w:t>
      </w:r>
      <w:r w:rsidRPr="00D172A3">
        <w:rPr>
          <w:i/>
          <w:iCs/>
        </w:rPr>
        <w:t>ArXiv</w:t>
      </w:r>
      <w:r w:rsidRPr="00D172A3">
        <w:t xml:space="preserve">, abs/2211.11720. </w:t>
      </w:r>
      <w:hyperlink r:id="rId6" w:history="1">
        <w:r w:rsidRPr="003D676D">
          <w:rPr>
            <w:rStyle w:val="Hyperlink"/>
          </w:rPr>
          <w:t>https://doi.org/10.48550/arXiv.2211.11720</w:t>
        </w:r>
      </w:hyperlink>
      <w:r w:rsidRPr="00D172A3">
        <w:t>.</w:t>
      </w:r>
    </w:p>
    <w:p w:rsidR="00D172A3" w:rsidRDefault="00D172A3" w:rsidP="00CC633E">
      <w:pPr>
        <w:pStyle w:val="NormalWeb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lang w:val="en-US"/>
        </w:rPr>
        <w:t xml:space="preserve">[4] </w:t>
      </w:r>
      <w:r w:rsidR="004C3493">
        <w:rPr>
          <w:rFonts w:ascii="Arial" w:hAnsi="Arial" w:cs="Arial"/>
          <w:color w:val="222222"/>
          <w:sz w:val="20"/>
          <w:szCs w:val="20"/>
          <w:shd w:val="clear" w:color="auto" w:fill="FFFFFF"/>
        </w:rPr>
        <w:t>Liu, Y., Lu, Y., Liu, H., An, Y., Xu, Z., Yao, Z., ... &amp; Gui, C. (2023). Hiera rchical Prompt Learning for Multi-Task Learning. In </w:t>
      </w:r>
      <w:r w:rsidR="004C34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IEEE/CVF Conference on Computer Vision and Pattern Recognition</w:t>
      </w:r>
      <w:r w:rsidR="004C3493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10888-10898).</w:t>
      </w:r>
    </w:p>
    <w:p w:rsidR="004C3493" w:rsidRPr="00D172A3" w:rsidRDefault="004C3493" w:rsidP="00CC633E">
      <w:pPr>
        <w:pStyle w:val="NormalWeb"/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[5] Wang, Z., Panda, R., Karlinsky, L., Feris, R., Sun, H., &amp; Kim, Y. (2023). Multitask prompt tuning enables parameter-efficient transfer learning.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 preprint arXiv:2303.02861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CC633E" w:rsidRDefault="00236F66" w:rsidP="00A5197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[6]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Wang, Z., Zhang, Z., Lee, C. Y., Zhang, H., Sun, R., Ren, X., ... &amp; Pfister, T. (2022). Learning to prompt for continual learning.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IEEE/CVF Conference on Computer Vision and Pattern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139-149).</w:t>
      </w:r>
    </w:p>
    <w:p w:rsidR="003B7720" w:rsidRDefault="003B7720" w:rsidP="00A5197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3B7720" w:rsidRDefault="003B7720" w:rsidP="00A5197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[7] </w:t>
      </w:r>
      <w:r w:rsidRPr="003B7720">
        <w:rPr>
          <w:rFonts w:ascii="Arial" w:hAnsi="Arial" w:cs="Arial"/>
          <w:color w:val="222222"/>
          <w:sz w:val="20"/>
          <w:szCs w:val="20"/>
          <w:shd w:val="clear" w:color="auto" w:fill="FFFFFF"/>
        </w:rPr>
        <w:t>Bachmann, R., Mizrahi, D., Atanov, A., &amp; Zamir, A. (2022). MultiMAE: Multi-modal Multi-task Masked Autoencoders. </w:t>
      </w:r>
      <w:r w:rsidRPr="003B772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r w:rsidRPr="003B77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abs/2204.01678. </w:t>
      </w:r>
      <w:hyperlink r:id="rId7" w:history="1">
        <w:r w:rsidRPr="003D676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https://doi.org/10.48550/arXiv.2204.01678</w:t>
        </w:r>
      </w:hyperlink>
      <w:r w:rsidRPr="003B7720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3B7720" w:rsidRDefault="003B7720" w:rsidP="00A5197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3B7720" w:rsidRDefault="003B7720" w:rsidP="00A5197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[8] </w:t>
      </w:r>
      <w:r w:rsidRPr="003B77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Jacob, G., Agarwal, V., &amp; Stenger, B. (2023). Online Knowledge Distillation for Multi-task Learning. 2023 IEEE/CVF Winter Conference on Applications of Computer Vision (WACV), 2358-2367. </w:t>
      </w:r>
      <w:hyperlink r:id="rId8" w:history="1">
        <w:r w:rsidR="009E3A72" w:rsidRPr="003D676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https://doi.org/10.1109/WACV56688.2023.00239</w:t>
        </w:r>
      </w:hyperlink>
      <w:r w:rsidRPr="003B7720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9E3A72" w:rsidRDefault="009E3A72" w:rsidP="00A5197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E3A72" w:rsidRPr="009E3A72" w:rsidRDefault="0001685E" w:rsidP="0001685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  <w:lang w:val="en-US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9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] </w:t>
      </w:r>
      <w:r w:rsidR="009E3A7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E3A72" w:rsidRPr="009E3A72">
        <w:rPr>
          <w:rFonts w:ascii="Arial" w:hAnsi="Arial" w:cs="Arial"/>
          <w:color w:val="222222"/>
          <w:sz w:val="20"/>
          <w:szCs w:val="20"/>
          <w:shd w:val="clear" w:color="auto" w:fill="FFFFFF"/>
        </w:rPr>
        <w:t>Rene</w:t>
      </w:r>
      <w:proofErr w:type="gramEnd"/>
      <w:r w:rsidR="009E3A72" w:rsidRPr="009E3A7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́ Ranftl, Alexey Bochkovskiy, and Vladlen Koltun. Vi- sion transformers for dense prediction. </w:t>
      </w:r>
      <w:r w:rsidR="009E3A72" w:rsidRPr="009E3A7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IEEE/CVF In- ternational Conference on Computer Vision (ICCV)</w:t>
      </w:r>
      <w:r w:rsidR="009E3A72" w:rsidRPr="009E3A7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pages 12159–12168, 2021. 5, 17 </w:t>
      </w:r>
    </w:p>
    <w:p w:rsidR="0001685E" w:rsidRDefault="0001685E" w:rsidP="0001685E">
      <w:pPr>
        <w:rPr>
          <w:lang w:val="en-US"/>
        </w:rPr>
      </w:pPr>
      <w:r>
        <w:rPr>
          <w:lang w:val="en-US"/>
        </w:rPr>
        <w:t xml:space="preserve"> </w:t>
      </w:r>
    </w:p>
    <w:p w:rsidR="0001685E" w:rsidRPr="0001685E" w:rsidRDefault="0001685E" w:rsidP="0001685E">
      <w:pPr>
        <w:rPr>
          <w:lang w:val="en-US"/>
        </w:rPr>
      </w:pPr>
      <w:r>
        <w:rPr>
          <w:lang w:val="en-US"/>
        </w:rPr>
        <w:t>[10]</w:t>
      </w:r>
      <w:r w:rsidR="001909A3">
        <w:rPr>
          <w:lang w:val="en-US"/>
        </w:rPr>
        <w:t xml:space="preserve"> </w:t>
      </w:r>
      <w:r w:rsidR="001909A3" w:rsidRPr="001909A3">
        <w:t xml:space="preserve">Iro Laina, Christian Rupprecht, Vasileios Belagiannis, Fed- erico Tombari, and Nassir Navab. Deeper depth prediction with fully convolutional residual networks. In </w:t>
      </w:r>
      <w:r w:rsidR="001909A3" w:rsidRPr="001909A3">
        <w:rPr>
          <w:i/>
          <w:iCs/>
        </w:rPr>
        <w:t>2016 Fourth international conference on 3D vision (3DV)</w:t>
      </w:r>
      <w:r w:rsidR="001909A3" w:rsidRPr="001909A3">
        <w:t>, pages 239– 248. IEEE, 2016.</w:t>
      </w:r>
    </w:p>
    <w:p w:rsidR="0001685E" w:rsidRPr="009E3A72" w:rsidRDefault="0001685E" w:rsidP="00A51970">
      <w:pPr>
        <w:rPr>
          <w:lang w:val="en-US"/>
        </w:rPr>
      </w:pPr>
    </w:p>
    <w:sectPr w:rsidR="0001685E" w:rsidRPr="009E3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anumMyeongjo">
    <w:altName w:val="NanumMyeongjo"/>
    <w:panose1 w:val="02020603020101020101"/>
    <w:charset w:val="81"/>
    <w:family w:val="auto"/>
    <w:pitch w:val="variable"/>
    <w:sig w:usb0="800002A7" w:usb1="0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C84"/>
    <w:multiLevelType w:val="multilevel"/>
    <w:tmpl w:val="C192B576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73A59"/>
    <w:multiLevelType w:val="multilevel"/>
    <w:tmpl w:val="6E74F36C"/>
    <w:lvl w:ilvl="0">
      <w:start w:val="4"/>
      <w:numFmt w:val="decimal"/>
      <w:lvlText w:val="%1."/>
      <w:lvlJc w:val="left"/>
      <w:pPr>
        <w:ind w:left="360" w:hanging="360"/>
      </w:pPr>
      <w:rPr>
        <w:rFonts w:ascii="NanumMyeongjo" w:eastAsia="NanumMyeongjo" w:cs="NanumMyeongjo" w:hint="default"/>
        <w:color w:val="000000"/>
        <w:sz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NanumMyeongjo" w:eastAsia="NanumMyeongjo" w:cs="NanumMyeongjo" w:hint="default"/>
        <w:color w:val="000000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NanumMyeongjo" w:eastAsia="NanumMyeongjo" w:cs="NanumMyeongjo" w:hint="default"/>
        <w:color w:val="000000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NanumMyeongjo" w:eastAsia="NanumMyeongjo" w:cs="NanumMyeongjo" w:hint="default"/>
        <w:color w:val="000000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NanumMyeongjo" w:eastAsia="NanumMyeongjo" w:cs="NanumMyeongjo" w:hint="default"/>
        <w:color w:val="000000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NanumMyeongjo" w:eastAsia="NanumMyeongjo" w:cs="NanumMyeongjo" w:hint="default"/>
        <w:color w:val="00000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NanumMyeongjo" w:eastAsia="NanumMyeongjo" w:cs="NanumMyeongjo" w:hint="default"/>
        <w:color w:val="000000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NanumMyeongjo" w:eastAsia="NanumMyeongjo" w:cs="NanumMyeongjo" w:hint="default"/>
        <w:color w:val="00000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NanumMyeongjo" w:eastAsia="NanumMyeongjo" w:cs="NanumMyeongjo" w:hint="default"/>
        <w:color w:val="000000"/>
        <w:sz w:val="20"/>
      </w:rPr>
    </w:lvl>
  </w:abstractNum>
  <w:abstractNum w:abstractNumId="2" w15:restartNumberingAfterBreak="0">
    <w:nsid w:val="28A03473"/>
    <w:multiLevelType w:val="multilevel"/>
    <w:tmpl w:val="D8B2E3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8B14D44"/>
    <w:multiLevelType w:val="multilevel"/>
    <w:tmpl w:val="BFE4210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4F42DF"/>
    <w:multiLevelType w:val="multilevel"/>
    <w:tmpl w:val="5FBAB5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CE7743E"/>
    <w:multiLevelType w:val="multilevel"/>
    <w:tmpl w:val="18D86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0EF76C3"/>
    <w:multiLevelType w:val="hybridMultilevel"/>
    <w:tmpl w:val="E98C3F72"/>
    <w:lvl w:ilvl="0" w:tplc="51D01BD4">
      <w:start w:val="1"/>
      <w:numFmt w:val="decimal"/>
      <w:lvlText w:val="%1."/>
      <w:lvlJc w:val="left"/>
      <w:pPr>
        <w:ind w:left="420" w:hanging="360"/>
      </w:pPr>
      <w:rPr>
        <w:rFonts w:ascii="NanumMyeongjo" w:eastAsia="NanumMyeongjo" w:cs="NanumMyeongjo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E365281"/>
    <w:multiLevelType w:val="multilevel"/>
    <w:tmpl w:val="ADC84CC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ECC58DF"/>
    <w:multiLevelType w:val="hybridMultilevel"/>
    <w:tmpl w:val="10B8D0B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46C56"/>
    <w:multiLevelType w:val="hybridMultilevel"/>
    <w:tmpl w:val="77E4D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165767">
    <w:abstractNumId w:val="9"/>
  </w:num>
  <w:num w:numId="2" w16cid:durableId="985470902">
    <w:abstractNumId w:val="5"/>
  </w:num>
  <w:num w:numId="3" w16cid:durableId="647245407">
    <w:abstractNumId w:val="6"/>
  </w:num>
  <w:num w:numId="4" w16cid:durableId="1244754331">
    <w:abstractNumId w:val="8"/>
  </w:num>
  <w:num w:numId="5" w16cid:durableId="847329898">
    <w:abstractNumId w:val="2"/>
  </w:num>
  <w:num w:numId="6" w16cid:durableId="2122531627">
    <w:abstractNumId w:val="1"/>
  </w:num>
  <w:num w:numId="7" w16cid:durableId="1138958282">
    <w:abstractNumId w:val="7"/>
  </w:num>
  <w:num w:numId="8" w16cid:durableId="1749618625">
    <w:abstractNumId w:val="4"/>
  </w:num>
  <w:num w:numId="9" w16cid:durableId="1871258367">
    <w:abstractNumId w:val="0"/>
  </w:num>
  <w:num w:numId="10" w16cid:durableId="608008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70"/>
    <w:rsid w:val="0001685E"/>
    <w:rsid w:val="00075034"/>
    <w:rsid w:val="000916AF"/>
    <w:rsid w:val="00144B9C"/>
    <w:rsid w:val="001527DD"/>
    <w:rsid w:val="00171718"/>
    <w:rsid w:val="001909A3"/>
    <w:rsid w:val="001923EF"/>
    <w:rsid w:val="00236F66"/>
    <w:rsid w:val="002E576A"/>
    <w:rsid w:val="003B7720"/>
    <w:rsid w:val="004C3493"/>
    <w:rsid w:val="004F06B0"/>
    <w:rsid w:val="00561E4F"/>
    <w:rsid w:val="00640158"/>
    <w:rsid w:val="0067732F"/>
    <w:rsid w:val="006E47F2"/>
    <w:rsid w:val="009E3A72"/>
    <w:rsid w:val="00A51970"/>
    <w:rsid w:val="00A67DB4"/>
    <w:rsid w:val="00AC3733"/>
    <w:rsid w:val="00AF509B"/>
    <w:rsid w:val="00BB0F0A"/>
    <w:rsid w:val="00BC7667"/>
    <w:rsid w:val="00CC633E"/>
    <w:rsid w:val="00D172A3"/>
    <w:rsid w:val="00DC3171"/>
    <w:rsid w:val="00E61757"/>
    <w:rsid w:val="00E705F5"/>
    <w:rsid w:val="00E76A45"/>
    <w:rsid w:val="00EE5218"/>
    <w:rsid w:val="00F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4F4C9"/>
  <w15:chartTrackingRefBased/>
  <w15:docId w15:val="{0EE8AD96-29A3-0B43-A40B-7FB28E28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63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C6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3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0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9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6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WACV56688.2023.002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48550/arXiv.2204.016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48550/arXiv.2211.11720" TargetMode="External"/><Relationship Id="rId5" Type="http://schemas.openxmlformats.org/officeDocument/2006/relationships/hyperlink" Target="https://doi.org/10.48550/arXiv.2203.121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종은</dc:creator>
  <cp:keywords/>
  <dc:description/>
  <cp:lastModifiedBy>박 종은</cp:lastModifiedBy>
  <cp:revision>2</cp:revision>
  <dcterms:created xsi:type="dcterms:W3CDTF">2024-01-25T17:04:00Z</dcterms:created>
  <dcterms:modified xsi:type="dcterms:W3CDTF">2024-01-26T07:39:00Z</dcterms:modified>
</cp:coreProperties>
</file>