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40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40"/>
          <w:shd w:fill="auto" w:val="clear"/>
        </w:rPr>
        <w:t xml:space="preserve">神工系统</w:t>
      </w: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40"/>
          <w:shd w:fill="auto" w:val="clear"/>
        </w:rPr>
        <w:t xml:space="preserve"> V3.1 – </w:t>
      </w:r>
      <w:r>
        <w:rPr>
          <w:rFonts w:ascii="宋体" w:hAnsi="宋体" w:cs="宋体" w:eastAsia="宋体"/>
          <w:color w:val="0F4761"/>
          <w:spacing w:val="0"/>
          <w:position w:val="0"/>
          <w:sz w:val="40"/>
          <w:shd w:fill="auto" w:val="clear"/>
        </w:rPr>
        <w:t xml:space="preserve">工程化实施与交付指南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本指南基于《神工系统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V3.1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》项目文档，明确项目各阶段任务、启动命令及验收标准，方便通过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平台自动化执行项目流程。完成准备后，将指南与项目文档一起提供给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，使用以下启动命令即可触发全流程执行。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核心启动命令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当项目文档和本指南准备好后，在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平台上运行以下命令：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openclaw run --docs 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神工系统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V3.1.docx" 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神工系统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V3.1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工程化实施与交付指南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.docx" \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         --tasks "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阅读并分析项目需求与实现方案；生成分阶段任务清单及执行计划；按照每阶段任务自动执行开发流程并在完成后进行验收；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i/>
          <w:color w:val="auto"/>
          <w:spacing w:val="0"/>
          <w:position w:val="0"/>
          <w:sz w:val="24"/>
          <w:shd w:fill="auto" w:val="clear"/>
        </w:rPr>
        <w:t xml:space="preserve">说明：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该命令指示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读取两份文档，自动梳理功能需求与实施方案，生成阶段性任务分配，并依次执行开发、测试与交付过程。完成每阶段后，将结果提交至指定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仓库并进行版本标记，直至项目全部完成。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功能对照与优化项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在实施前，请参考以下清单，确保所有关键功能均得到覆盖：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社群传播模块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：若需要，可在后续优化中加入“热点语义注入”功能以增加社交传播力。</w:t>
        <w:br/>
        <w:t xml:space="preserve">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伏笔追踪机制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：明确实现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foreshadowing_ledger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表，确保章节之间的伏笔能够被记录和激活。</w:t>
        <w:br/>
        <w:t xml:space="preserve">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自动化测试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：预留测试计划，在每个阶段结束时进行功能回归和性能测试，并记录测试报告。</w:t>
        <w:br/>
        <w:t xml:space="preserve">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环境部署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：提供运行环境说明或 Docker 配置，保证 OpenClaw 环境中依赖可正确安装。</w:t>
        <w:br/>
        <w:t xml:space="preserve">-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日志与监控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：建议增加日志模块，对生成过程进行记录并在发生错误时报警。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40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40"/>
          <w:shd w:fill="auto" w:val="clear"/>
        </w:rPr>
        <w:t xml:space="preserve">任务细分与资源规划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为了适应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模型的计算能力与上下文长度限制，我们对各阶段任务进行更细化的拆分。以下是在原始实施方案基础上，按照实际可执行规模细分的子任务清单，并说明每个子任务的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调用指导与资源限制。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P0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项目初始化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P0-1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：世界观配置生成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描述：根据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{Logline}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和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{Genre_Rules}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，调用 AI 生成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world_setting.yaml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，内容包括故事大纲、题材标签、禁用元素等。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请根据以下一句话大纲和题材规则，生成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world_setting.yaml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文件内容。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）模式，每次输入不超过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2000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，以确保生成结果能一次性返回。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P0-2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：角色模板创建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描述：为主角及关键配角编写基础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模板，包括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static_profile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dynamic_state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请为角色“主角”生成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模板，包含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name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archetype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core_motive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以及动态状态字段。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），输入少量信息即可生成完整结构，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token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限制在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1000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左右。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P0-3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：数据库初始化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描述：编写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Python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脚本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init_project.py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，创建数据库表（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events_log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world_graph_edges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character_relationships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foreshadowing_ledger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）。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Python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代码，用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sqlite3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库创建下列表结构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...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资源：此任务不直接调用大模型，但可让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辅助生成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语句，保持每次生成代码片段在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1500 token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以内。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P1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核心管道开发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P1-1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Orchestrator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框架搭建</w:t>
      </w:r>
    </w:p>
    <w:p>
      <w:pPr>
        <w:numPr>
          <w:ilvl w:val="0"/>
          <w:numId w:val="1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Orchestrator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类骨架，包括读取输入、组织上下文、调用各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Agent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P1-1A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：自动运行限制配置（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 Run Control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为了避免系统无限循环生成章节导致资源滥用，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Orchestrator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必须支持自动运行限制配置。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推荐配置（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config/world_setting.yaml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settings.py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auto_run: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enabled: false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max_chapters_per_run: 3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pause_on_high_risk: true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行为规则：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auto_run.enabled = true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时，系统允许自动连续生成章节。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每次运行最多生成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max_chapters_per_run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章。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Critic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评分低于阈值或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LoreKeeper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检测到高风险更新时，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Orchestrator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必须暂停运行并等待人工确认。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请实现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Orchestrator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的自动运行控制逻辑，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确保单次运行不会超过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max_chapters_per_run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请输出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Orchestrator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类的基本框架代码，包含读取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YAML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、查询数据库、调用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Writer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Critic Agent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的方法定义。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）模式，可以一次性返回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~300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行代码，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token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限制控制在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4000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内。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P1-2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Writer Agent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实现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描述：封装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调用逻辑，设计生成章节的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模板。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请给出章节生成的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模板，示例填入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Logline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、前文摘要和角色状态。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资源：上下文可分批注入，确保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长度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&lt; 3000 token。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P1-3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Critic Agent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实现</w:t>
      </w:r>
    </w:p>
    <w:p>
      <w:pPr>
        <w:numPr>
          <w:ilvl w:val="0"/>
          <w:numId w:val="1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描述：实现内容审查逻辑，根据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Genre_Rules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检查文本，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并检测以下问题：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是否违反题材规则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是否出现角色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OOC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是否满足当前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Beat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的剧情节奏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Critic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不以“是否像爆款小说”作为判断标准。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编写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Critic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模块的伪代码，描述如何检查文本违禁词并输出反馈。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）模式处理生成文本长度，逐章节审查，单次处理限制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~2000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P1-4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：小规模验证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描述：对核心管道进行干跑测试，使用示例大纲生成章节并检查完整性。</w:t>
      </w:r>
    </w:p>
    <w:p>
      <w:pPr>
        <w:numPr>
          <w:ilvl w:val="0"/>
          <w:numId w:val="1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验收：输出章节文本符合预期结构；通过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Critic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检查。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P2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记忆与状态管理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P2-1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：角色状态读写</w:t>
      </w:r>
    </w:p>
    <w:p>
      <w:pPr>
        <w:numPr>
          <w:ilvl w:val="0"/>
          <w:numId w:val="1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描述：实现读取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data/characters/*.yaml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和更新函数，例如修改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physical_health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mental_state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等字段。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实现要求（重要）：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SQLite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数据库为系统唯一权威数据源，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文件仅作为可读缓存存在。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当需要更新角色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文件时，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必须采用“原子写入（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atomic write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）”方式，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避免并发写入导致文件损坏。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推荐实现：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先写入临时文件（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.tmp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再使用文件替换操作覆盖原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若写入失败，数据库更新不回滚，但需记录日志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示例代码：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 atomic_write_yaml(path, data):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import tempfile, os, yaml, shutil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dirn = os.path.dirname(path)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fd, tmp = tempfile.mkstemp(dir=dirn, prefix=".tmp_")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os.close(fd)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with open(tmp,'w',encoding='utf8') as f: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yaml.dump(data,f,allow_unicode=True)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shutil.move(tmp, path)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请写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Python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代码，实现从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文件读取角色状态并更新后保存。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），逐文件操作；保证单次操作不超过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2000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P2-2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：事件日志管理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描述：实现将章节重要事件写入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events_log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，并查询历史事件。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Python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函数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insert_event(summary)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，将摘要写入数据库，并给出示例调用。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资源：简单函数，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）即可完成。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P2-3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：世界与关系图更新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描述：根据剧情发展更新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world_graph_edges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和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character_relationships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表。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请说明如何在脚本中根据本章内容更新世界图关系（例如城市归属变更）。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资源：如需调用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，可限制上下文到当前章节摘要和现有图结构，小心不要超出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1500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【补充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— LoreKeeper JSON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输出与校验要求】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所有由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Writer/Critic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触发的世界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角色变更，必须通过“结构化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JSON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提取器”产生，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LoreKeeper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仅接受并解析该结构化输出。示例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JSON Schema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（简化）：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"chapter_id": "string",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"summary": "string",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"events": [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"event_id": "string",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"type": "relationship_change|action|item_acquired|location_change|foreshadow",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"description": "string",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"involved_characters": ["char_id_a","char_id_b"],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"relationship_updates": [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{"char_a":"char_id_a","char_b":"char_id_b","trust_delta":1,"hostility_delta":0}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],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"resolved_clues": ["clue_id_1"],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"timestamp": "2026-03-04T12:00:00Z"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]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实施要求：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程序端对接收到的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JSON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做严格校验（字段完整性、类型、白名单字符等）。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只有在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JSON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校验通过后，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LoreKeeper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才以事务方式更新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SQLite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并（可选）触发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的原子同步。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对于大幅关系变更（如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trust_delta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或一次性更新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&gt;5 条），应标记为 pending_review 并通知人工复核后才生效。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P2-4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：伏笔跟踪表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foreshadowing_ledger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表，用于记录前文埋下的关键线索（如未决目标）。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设计数据库表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foreshadowing_ledger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，字段包括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clue_id, description, status, created_chapter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资源：结构定义不复杂，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）即可输出。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P3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规划与节奏细化</w:t>
      </w:r>
    </w:p>
    <w:p>
      <w:pPr>
        <w:numPr>
          <w:ilvl w:val="0"/>
          <w:numId w:val="2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P3-1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Beat Scheduler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配置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描述：根据项目文档第七章“剧情节奏调度器（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Beat Scheduler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）”，定义节奏点配置文件（章节号对应目标节点），用于控制情节高潮。</w:t>
      </w:r>
    </w:p>
    <w:p>
      <w:pPr>
        <w:spacing w:before="36" w:after="36" w:line="240"/>
        <w:ind w:right="0" w:left="72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指令：请生成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Beat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配置示例，支持固定值或区间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策略格式。例如：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"story_beats": {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"hook": {"type":"fixed","value":1},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"first_payoff": {"type":"range","min":2,"max":4},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"mini_climax": {"type":"range","min":8,"max":12},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  "arc_climax": {"type":"range","min":25,"max":35}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说明：实现应支持从区间中采样（随机或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Planner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推荐），并把最终决定写入本章节的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beat metadata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36" w:after="36" w:line="240"/>
        <w:ind w:right="0" w:left="72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资源：静态内容，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生成示例即可。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P3-2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Planner Agent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细分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Planner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的任务拆为两步：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1)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生成每章节的情节简述；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2)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生成列表或表单形式的阶段目标。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请根据本章的节奏目标，生成本章的故事概要和关键转折列表。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资源：对较长剧情概要可分段调用，每次不超过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3000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P3-3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：伏笔引用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描述：在情节规划时调用伏笔表，例如提醒“未决目标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需要结局”。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模拟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Planner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，请在故事概要中加入先前伏笔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从表中读取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的要素。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Context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包含当前伏笔描述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(&lt;500 token)。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P4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前端与监控细化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P4-1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：剧本编辑界面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描述：用户输入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编辑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Logline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和章节大纲的界面模块开发。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资源：无需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生成，可使用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Streamlit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组件。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P4-2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：角色状态监控界面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描述：显示和编辑所有角色动态状态的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模块。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资源：集成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编辑器或表单。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P4-3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：生成监控面板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描述：实时展示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Writer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输出、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Critic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反馈和日志的界面。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资源：调用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Streamlit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显示文本区域和表格，无需超长历史，仅显示最近条目。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P4-4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：并行触发控制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描述：允许同时预排下一章节规划，但实际只顺序生成，避免模型重复加载大上下文。</w:t>
      </w:r>
    </w:p>
    <w:p>
      <w:pPr>
        <w:numPr>
          <w:ilvl w:val="0"/>
          <w:numId w:val="32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提示：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如果使用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OpenClaw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支持并行，请限制同时进行的最大任务数，并串行调用生成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P5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调试优化与测试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P5-1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：单元测试编写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描述：针对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P2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P1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的功能编写自动化测试（如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读写、数据库操作）。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写几个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pytest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测试示例，验证角色状态更新函数正确修改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文件。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资源：测试用例较小，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）可完成。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P5-2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：大模型效率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描述：监控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调用时间和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Token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消耗，优化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长度或使用模型缓存。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提示：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在多轮调用时，保存必要上下文摘要，用于后续请求，避免每次重新传入全部内容。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P5-3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：压力测试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描述：模拟多章连续生成，检测系统稳定性。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验收：连续模拟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5-10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章生成无内存崩溃或明显超时。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P6 –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打包发布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P6-1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：安装脚本完善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描述：细分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install.sh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步骤，例如先安装依赖、再配置数据库。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P6-2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：发布版本管理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描述：在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上按子阶段建立标签或分支备份，如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p1a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p1b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等。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资源限制与</w:t>
      </w: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AI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调用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模型选择：优先使用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8k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版）进行代码生成和复杂文本处理；简短生成可使用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GPT-4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4k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）或更低等级模型。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上下文管理：对于长篇上下文（数万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token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），应拆分为多次调用，或先由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提炼概要后再使用；确保单次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Prompt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长度控制在模型极限以下。</w:t>
      </w:r>
    </w:p>
    <w:p>
      <w:pPr>
        <w:numPr>
          <w:ilvl w:val="0"/>
          <w:numId w:val="38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任务批量：将大型任务（如完整章节生成）分拆为多个小任务（逐步添加细节），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每次仅处理当前需要的部分。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阶段验收标准与</w:t>
      </w: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 Git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策略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子任务验收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：每完成一个小任务，需验证其输出（例如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YAML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格式正确、数据库可查询）。单元测试需覆盖主要功能。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阶段验收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：确保阶段内所有子任务完成，并由开发负责人检查。以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提交记录为准，每个重要版本都创建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Tag/Release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p1a-v0.1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）。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以上细分任务及资源规划可以直接交给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平台执行，并配合前述启动命令按阶段推进项目实施。每个子任务配有明确的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AI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指令和限制，保证在算力和上下文范围内高效运行。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Play" w:hAnsi="Play" w:cs="Play" w:eastAsia="Play"/>
          <w:color w:val="0F4761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阶段启动与验收标准</w:t>
      </w:r>
    </w:p>
    <w:p>
      <w:pPr>
        <w:numPr>
          <w:ilvl w:val="0"/>
          <w:numId w:val="4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阶段启动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：每阶段开始前召开启动会，明确目标、任务和负责人。新建阶段分支并准备阶段输入（设计文档、大纲、样例数据）。</w:t>
      </w:r>
    </w:p>
    <w:p>
      <w:pPr>
        <w:numPr>
          <w:ilvl w:val="0"/>
          <w:numId w:val="44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验收标准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：阶段性验收需满足：所有计划功能实现、对应测试通过、文档更新齐全、并经项目负责人确认。遇到问题时先行修复后方可进入下一阶段。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Arial Unicode MS" w:hAnsi="Arial Unicode MS" w:cs="Arial Unicode MS" w:eastAsia="Arial Unicode MS"/>
          <w:color w:val="0F4761"/>
          <w:spacing w:val="0"/>
          <w:position w:val="0"/>
          <w:sz w:val="32"/>
          <w:shd w:fill="auto" w:val="clear"/>
        </w:rPr>
        <w:t xml:space="preserve">Git </w:t>
      </w:r>
      <w:r>
        <w:rPr>
          <w:rFonts w:ascii="宋体" w:hAnsi="宋体" w:cs="宋体" w:eastAsia="宋体"/>
          <w:color w:val="0F4761"/>
          <w:spacing w:val="0"/>
          <w:position w:val="0"/>
          <w:sz w:val="32"/>
          <w:shd w:fill="auto" w:val="clear"/>
        </w:rPr>
        <w:t xml:space="preserve">备份与发布策略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每阶段完成后，推送代码并创建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Tag/Release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vX.Y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来标记里程碑版本。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Noto Sans Symbols" w:hAnsi="Noto Sans Symbols" w:cs="Noto Sans Symbols" w:eastAsia="Noto Sans Symbol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持续编写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CHANGELOG.md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记录版本变更与功能说明。发布前确保 README、文档和演示示例同步更新。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以上实施指南连同项目文档一起交给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OpenClaw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，即可通过前述启动命令自动化执行项目的开发和验收流程。项目会按阶段输出成果并自动在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Git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仓库进行备份，直至最终交付完成。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10">
    <w:abstractNumId w:val="102"/>
  </w:num>
  <w:num w:numId="12">
    <w:abstractNumId w:val="96"/>
  </w:num>
  <w:num w:numId="14">
    <w:abstractNumId w:val="90"/>
  </w:num>
  <w:num w:numId="16">
    <w:abstractNumId w:val="84"/>
  </w:num>
  <w:num w:numId="18">
    <w:abstractNumId w:val="78"/>
  </w:num>
  <w:num w:numId="20">
    <w:abstractNumId w:val="72"/>
  </w:num>
  <w:num w:numId="22">
    <w:abstractNumId w:val="66"/>
  </w:num>
  <w:num w:numId="24">
    <w:abstractNumId w:val="60"/>
  </w:num>
  <w:num w:numId="26">
    <w:abstractNumId w:val="54"/>
  </w:num>
  <w:num w:numId="28">
    <w:abstractNumId w:val="48"/>
  </w:num>
  <w:num w:numId="30">
    <w:abstractNumId w:val="42"/>
  </w:num>
  <w:num w:numId="32">
    <w:abstractNumId w:val="36"/>
  </w:num>
  <w:num w:numId="34">
    <w:abstractNumId w:val="30"/>
  </w:num>
  <w:num w:numId="36">
    <w:abstractNumId w:val="24"/>
  </w:num>
  <w:num w:numId="38">
    <w:abstractNumId w:val="18"/>
  </w:num>
  <w:num w:numId="40">
    <w:abstractNumId w:val="12"/>
  </w:num>
  <w:num w:numId="44">
    <w:abstractNumId w:val="6"/>
  </w:num>
  <w:num w:numId="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