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1F3A"/>
          <w:sz w:val="44"/>
        </w:rPr>
        <w:t>Litmatch 海外重点国家信息报告</w:t>
      </w:r>
    </w:p>
    <w:p>
      <w:pPr>
        <w:jc w:val="center"/>
      </w:pPr>
      <w:r>
        <w:rPr>
          <w:rFonts w:ascii="Microsoft YaHei" w:hAnsi="Microsoft YaHei" w:eastAsia="Microsoft YaHei"/>
          <w:color w:val="646496"/>
          <w:sz w:val="28"/>
        </w:rPr>
        <w:t>—— 基于情报跟踪站数据（2026年4月）</w:t>
      </w:r>
    </w:p>
    <w:p/>
    <w:p>
      <w:pPr>
        <w:jc w:val="center"/>
      </w:pPr>
      <w:r>
        <w:rPr>
          <w:color w:val="787896"/>
          <w:sz w:val="20"/>
        </w:rPr>
        <w:t>数据覆盖：51 条情报 | 20 个国家/地区 | 9 个合规领域</w:t>
        <w:br/>
        <w:t>高影响级别情报：29 条 | 报告生成时间：2026-04-23</w:t>
      </w:r>
    </w:p>
    <w:p>
      <w:r>
        <w:br w:type="page"/>
      </w:r>
    </w:p>
    <w:p>
      <w:pPr>
        <w:pStyle w:val="Heading1"/>
      </w:pPr>
      <w:r>
        <w:rPr>
          <w:rFonts w:ascii="Microsoft YaHei" w:hAnsi="Microsoft YaHei" w:eastAsia="Microsoft YaHei"/>
        </w:rPr>
        <w:t>一、执行摘要</w:t>
      </w:r>
    </w:p>
    <w:p>
      <w:r>
        <w:rPr>
          <w:rFonts w:ascii="Microsoft YaHei" w:hAnsi="Microsoft YaHei" w:eastAsia="Microsoft YaHei"/>
          <w:b w:val="0"/>
          <w:sz w:val="21"/>
        </w:rPr>
        <w:t>本报告基于 Litmatch 情报跟踪站的 51 条公开监管情报，覆盖 20 个国家/地区，涵盖 9 个合规领域（法律法规、政府政策、内容合规、未成年合规、反洗钱、税务合规、执法行动、应用市场政策、同业信息）。</w:t>
        <w:br/>
        <w:br/>
        <w:t>其中，影响级别为「高」或「极高」的情报共 29 条，主要集中在越南（7条）、马来西亚（5条）、印度尼西亚（5条）、菲律宾（4条）、泰国（4条）等东南亚核心市场，以及巴西、墨西哥等拉美冲刺市场。</w:t>
      </w:r>
    </w:p>
    <w:p>
      <w:pPr>
        <w:pStyle w:val="Heading2"/>
      </w:pPr>
      <w:r>
        <w:rPr>
          <w:rFonts w:ascii="Microsoft YaHei" w:hAnsi="Microsoft YaHei" w:eastAsia="Microsoft YaHei"/>
        </w:rPr>
        <w:t>1.1 情报领域分布</w:t>
      </w:r>
    </w:p>
    <w:tbl>
      <w:tblPr>
        <w:tblStyle w:val="TableGrid"/>
        <w:tblW w:type="auto" w:w="0"/>
        <w:tblLook w:firstColumn="1" w:firstRow="1" w:lastColumn="0" w:lastRow="0" w:noHBand="0" w:noVBand="1" w:val="04A0"/>
      </w:tblPr>
      <w:tblGrid>
        <w:gridCol w:w="4320"/>
        <w:gridCol w:w="4320"/>
      </w:tblGrid>
      <w:tr>
        <w:tc>
          <w:tcPr>
            <w:tcW w:type="dxa" w:w="4320"/>
            <w:shd w:fill="F0F0F5"/>
          </w:tcPr>
          <w:p>
            <w:r>
              <w:rPr>
                <w:rFonts w:ascii="Microsoft YaHei" w:hAnsi="Microsoft YaHei" w:eastAsia="Microsoft YaHei"/>
                <w:b/>
              </w:rPr>
              <w:t>合规领域</w:t>
            </w:r>
          </w:p>
        </w:tc>
        <w:tc>
          <w:tcPr>
            <w:tcW w:type="dxa" w:w="4320"/>
            <w:shd w:fill="F0F0F5"/>
          </w:tcPr>
          <w:p>
            <w:r>
              <w:rPr>
                <w:rFonts w:ascii="Microsoft YaHei" w:hAnsi="Microsoft YaHei" w:eastAsia="Microsoft YaHei"/>
                <w:b/>
              </w:rPr>
              <w:t>情报数量</w:t>
            </w:r>
          </w:p>
        </w:tc>
      </w:tr>
      <w:tr>
        <w:tc>
          <w:tcPr>
            <w:tcW w:type="dxa" w:w="4320"/>
          </w:tcPr>
          <w:p>
            <w:r>
              <w:rPr>
                <w:rFonts w:ascii="Microsoft YaHei" w:hAnsi="Microsoft YaHei" w:eastAsia="Microsoft YaHei"/>
              </w:rPr>
              <w:t>法律法规</w:t>
            </w:r>
          </w:p>
        </w:tc>
        <w:tc>
          <w:tcPr>
            <w:tcW w:type="dxa" w:w="4320"/>
          </w:tcPr>
          <w:p>
            <w:r>
              <w:rPr>
                <w:rFonts w:ascii="Microsoft YaHei" w:hAnsi="Microsoft YaHei" w:eastAsia="Microsoft YaHei"/>
              </w:rPr>
              <w:t>13 条</w:t>
            </w:r>
          </w:p>
        </w:tc>
      </w:tr>
      <w:tr>
        <w:tc>
          <w:tcPr>
            <w:tcW w:type="dxa" w:w="4320"/>
          </w:tcPr>
          <w:p>
            <w:r>
              <w:rPr>
                <w:rFonts w:ascii="Microsoft YaHei" w:hAnsi="Microsoft YaHei" w:eastAsia="Microsoft YaHei"/>
              </w:rPr>
              <w:t>税务合规</w:t>
            </w:r>
          </w:p>
        </w:tc>
        <w:tc>
          <w:tcPr>
            <w:tcW w:type="dxa" w:w="4320"/>
          </w:tcPr>
          <w:p>
            <w:r>
              <w:rPr>
                <w:rFonts w:ascii="Microsoft YaHei" w:hAnsi="Microsoft YaHei" w:eastAsia="Microsoft YaHei"/>
              </w:rPr>
              <w:t>8 条</w:t>
            </w:r>
          </w:p>
        </w:tc>
      </w:tr>
      <w:tr>
        <w:tc>
          <w:tcPr>
            <w:tcW w:type="dxa" w:w="4320"/>
          </w:tcPr>
          <w:p>
            <w:r>
              <w:rPr>
                <w:rFonts w:ascii="Microsoft YaHei" w:hAnsi="Microsoft YaHei" w:eastAsia="Microsoft YaHei"/>
              </w:rPr>
              <w:t>内容合规</w:t>
            </w:r>
          </w:p>
        </w:tc>
        <w:tc>
          <w:tcPr>
            <w:tcW w:type="dxa" w:w="4320"/>
          </w:tcPr>
          <w:p>
            <w:r>
              <w:rPr>
                <w:rFonts w:ascii="Microsoft YaHei" w:hAnsi="Microsoft YaHei" w:eastAsia="Microsoft YaHei"/>
              </w:rPr>
              <w:t>6 条</w:t>
            </w:r>
          </w:p>
        </w:tc>
      </w:tr>
      <w:tr>
        <w:tc>
          <w:tcPr>
            <w:tcW w:type="dxa" w:w="4320"/>
          </w:tcPr>
          <w:p>
            <w:r>
              <w:rPr>
                <w:rFonts w:ascii="Microsoft YaHei" w:hAnsi="Microsoft YaHei" w:eastAsia="Microsoft YaHei"/>
              </w:rPr>
              <w:t>同业信息</w:t>
            </w:r>
          </w:p>
        </w:tc>
        <w:tc>
          <w:tcPr>
            <w:tcW w:type="dxa" w:w="4320"/>
          </w:tcPr>
          <w:p>
            <w:r>
              <w:rPr>
                <w:rFonts w:ascii="Microsoft YaHei" w:hAnsi="Microsoft YaHei" w:eastAsia="Microsoft YaHei"/>
              </w:rPr>
              <w:t>5 条</w:t>
            </w:r>
          </w:p>
        </w:tc>
      </w:tr>
      <w:tr>
        <w:tc>
          <w:tcPr>
            <w:tcW w:type="dxa" w:w="4320"/>
          </w:tcPr>
          <w:p>
            <w:r>
              <w:rPr>
                <w:rFonts w:ascii="Microsoft YaHei" w:hAnsi="Microsoft YaHei" w:eastAsia="Microsoft YaHei"/>
              </w:rPr>
              <w:t>未成年合规</w:t>
            </w:r>
          </w:p>
        </w:tc>
        <w:tc>
          <w:tcPr>
            <w:tcW w:type="dxa" w:w="4320"/>
          </w:tcPr>
          <w:p>
            <w:r>
              <w:rPr>
                <w:rFonts w:ascii="Microsoft YaHei" w:hAnsi="Microsoft YaHei" w:eastAsia="Microsoft YaHei"/>
              </w:rPr>
              <w:t>5 条</w:t>
            </w:r>
          </w:p>
        </w:tc>
      </w:tr>
      <w:tr>
        <w:tc>
          <w:tcPr>
            <w:tcW w:type="dxa" w:w="4320"/>
          </w:tcPr>
          <w:p>
            <w:r>
              <w:rPr>
                <w:rFonts w:ascii="Microsoft YaHei" w:hAnsi="Microsoft YaHei" w:eastAsia="Microsoft YaHei"/>
              </w:rPr>
              <w:t>执法行动</w:t>
            </w:r>
          </w:p>
        </w:tc>
        <w:tc>
          <w:tcPr>
            <w:tcW w:type="dxa" w:w="4320"/>
          </w:tcPr>
          <w:p>
            <w:r>
              <w:rPr>
                <w:rFonts w:ascii="Microsoft YaHei" w:hAnsi="Microsoft YaHei" w:eastAsia="Microsoft YaHei"/>
              </w:rPr>
              <w:t>4 条</w:t>
            </w:r>
          </w:p>
        </w:tc>
      </w:tr>
      <w:tr>
        <w:tc>
          <w:tcPr>
            <w:tcW w:type="dxa" w:w="4320"/>
          </w:tcPr>
          <w:p>
            <w:r>
              <w:rPr>
                <w:rFonts w:ascii="Microsoft YaHei" w:hAnsi="Microsoft YaHei" w:eastAsia="Microsoft YaHei"/>
              </w:rPr>
              <w:t>政府政策</w:t>
            </w:r>
          </w:p>
        </w:tc>
        <w:tc>
          <w:tcPr>
            <w:tcW w:type="dxa" w:w="4320"/>
          </w:tcPr>
          <w:p>
            <w:r>
              <w:rPr>
                <w:rFonts w:ascii="Microsoft YaHei" w:hAnsi="Microsoft YaHei" w:eastAsia="Microsoft YaHei"/>
              </w:rPr>
              <w:t>4 条</w:t>
            </w:r>
          </w:p>
        </w:tc>
      </w:tr>
      <w:tr>
        <w:tc>
          <w:tcPr>
            <w:tcW w:type="dxa" w:w="4320"/>
          </w:tcPr>
          <w:p>
            <w:r>
              <w:rPr>
                <w:rFonts w:ascii="Microsoft YaHei" w:hAnsi="Microsoft YaHei" w:eastAsia="Microsoft YaHei"/>
              </w:rPr>
              <w:t>反洗钱</w:t>
            </w:r>
          </w:p>
        </w:tc>
        <w:tc>
          <w:tcPr>
            <w:tcW w:type="dxa" w:w="4320"/>
          </w:tcPr>
          <w:p>
            <w:r>
              <w:rPr>
                <w:rFonts w:ascii="Microsoft YaHei" w:hAnsi="Microsoft YaHei" w:eastAsia="Microsoft YaHei"/>
              </w:rPr>
              <w:t>3 条</w:t>
            </w:r>
          </w:p>
        </w:tc>
      </w:tr>
      <w:tr>
        <w:tc>
          <w:tcPr>
            <w:tcW w:type="dxa" w:w="4320"/>
          </w:tcPr>
          <w:p>
            <w:r>
              <w:rPr>
                <w:rFonts w:ascii="Microsoft YaHei" w:hAnsi="Microsoft YaHei" w:eastAsia="Microsoft YaHei"/>
              </w:rPr>
              <w:t>应用市场政策</w:t>
            </w:r>
          </w:p>
        </w:tc>
        <w:tc>
          <w:tcPr>
            <w:tcW w:type="dxa" w:w="4320"/>
          </w:tcPr>
          <w:p>
            <w:r>
              <w:rPr>
                <w:rFonts w:ascii="Microsoft YaHei" w:hAnsi="Microsoft YaHei" w:eastAsia="Microsoft YaHei"/>
              </w:rPr>
              <w:t>3 条</w:t>
            </w:r>
          </w:p>
        </w:tc>
      </w:tr>
    </w:tbl>
    <w:p/>
    <w:p>
      <w:pPr>
        <w:pStyle w:val="Heading2"/>
      </w:pPr>
      <w:r>
        <w:rPr>
          <w:rFonts w:ascii="Microsoft YaHei" w:hAnsi="Microsoft YaHei" w:eastAsia="Microsoft YaHei"/>
        </w:rPr>
        <w:t>1.2 影响级别分布</w:t>
      </w:r>
    </w:p>
    <w:p>
      <w:r>
        <w:rPr>
          <w:rFonts w:ascii="Microsoft YaHei" w:hAnsi="Microsoft YaHei" w:eastAsia="Microsoft YaHei"/>
          <w:b w:val="0"/>
          <w:sz w:val="21"/>
        </w:rPr>
        <w:t>【极高】：2 条</w:t>
      </w:r>
    </w:p>
    <w:p>
      <w:r>
        <w:rPr>
          <w:rFonts w:ascii="Microsoft YaHei" w:hAnsi="Microsoft YaHei" w:eastAsia="Microsoft YaHei"/>
          <w:b w:val="0"/>
          <w:sz w:val="21"/>
        </w:rPr>
        <w:t>【高】：27 条</w:t>
      </w:r>
    </w:p>
    <w:p>
      <w:r>
        <w:rPr>
          <w:rFonts w:ascii="Microsoft YaHei" w:hAnsi="Microsoft YaHei" w:eastAsia="Microsoft YaHei"/>
          <w:b w:val="0"/>
          <w:sz w:val="21"/>
        </w:rPr>
        <w:t>【中】：22 条</w:t>
      </w:r>
    </w:p>
    <w:p>
      <w:r>
        <w:br w:type="page"/>
      </w:r>
    </w:p>
    <w:p>
      <w:pPr>
        <w:pStyle w:val="Heading1"/>
      </w:pPr>
      <w:r>
        <w:rPr>
          <w:rFonts w:ascii="Microsoft YaHei" w:hAnsi="Microsoft YaHei" w:eastAsia="Microsoft YaHei"/>
        </w:rPr>
        <w:t>二、东南亚核心市场</w:t>
      </w:r>
    </w:p>
    <w:p>
      <w:pPr>
        <w:pStyle w:val="Heading2"/>
      </w:pPr>
      <w:r>
        <w:rPr>
          <w:rFonts w:ascii="Microsoft YaHei" w:hAnsi="Microsoft YaHei" w:eastAsia="Microsoft YaHei"/>
        </w:rPr>
        <w:t>2.1 菲律宾</w:t>
      </w:r>
    </w:p>
    <w:p>
      <w:pPr>
        <w:pStyle w:val="Heading3"/>
      </w:pPr>
      <w:r>
        <w:rPr>
          <w:rFonts w:ascii="Microsoft YaHei" w:hAnsi="Microsoft YaHei" w:eastAsia="Microsoft YaHei"/>
        </w:rPr>
        <w:t>法律法规（2 条）</w:t>
      </w:r>
    </w:p>
    <w:p>
      <w:pPr>
        <w:ind w:left="288"/>
      </w:pPr>
      <w:r>
        <w:rPr>
          <w:rFonts w:ascii="Microsoft YaHei" w:hAnsi="Microsoft YaHei" w:eastAsia="Microsoft YaHei"/>
          <w:b/>
        </w:rPr>
        <w:t xml:space="preserve">▸ 菲律宾修订《网络安全法》扩大监控权力 </w:t>
      </w:r>
      <w:r>
        <w:rPr>
          <w:rFonts w:ascii="Microsoft YaHei" w:hAnsi="Microsoft YaHei" w:eastAsia="Microsoft YaHei"/>
          <w:color w:val="C83232"/>
        </w:rPr>
        <w:t>[2026-04-15] 【高】</w:t>
      </w:r>
    </w:p>
    <w:p>
      <w:pPr>
        <w:ind w:left="576"/>
      </w:pPr>
      <w:r>
        <w:rPr>
          <w:rFonts w:ascii="Microsoft YaHei" w:hAnsi="Microsoft YaHei" w:eastAsia="Microsoft YaHei"/>
          <w:color w:val="505064"/>
          <w:sz w:val="19"/>
        </w:rPr>
        <w:t>菲律宾通过《关键信息基础设施网络事件报告法》，要求在线服务提供商向当局报告网络事件，社交媒体平台需配合执法部门的数据调取请求。</w:t>
      </w:r>
    </w:p>
    <w:p>
      <w:pPr>
        <w:ind w:left="576"/>
      </w:pPr>
      <w:r>
        <w:rPr>
          <w:rFonts w:ascii="Microsoft YaHei" w:hAnsi="Microsoft YaHei" w:eastAsia="Microsoft YaHei"/>
          <w:i/>
          <w:color w:val="78788C"/>
          <w:sz w:val="18"/>
        </w:rPr>
        <w:t>来源：菲律宾司法部</w:t>
      </w:r>
    </w:p>
    <w:p>
      <w:pPr>
        <w:ind w:left="576"/>
      </w:pPr>
      <w:r>
        <w:rPr>
          <w:rFonts w:ascii="Microsoft YaHei" w:hAnsi="Microsoft YaHei" w:eastAsia="Microsoft YaHei"/>
          <w:color w:val="64648C"/>
          <w:sz w:val="18"/>
        </w:rPr>
        <w:t>关键词：网络安全 | 数据调取 | 事件报告</w:t>
      </w:r>
    </w:p>
    <w:p>
      <w:pPr>
        <w:ind w:left="288"/>
      </w:pPr>
      <w:r>
        <w:rPr>
          <w:rFonts w:ascii="Microsoft YaHei" w:hAnsi="Microsoft YaHei" w:eastAsia="Microsoft YaHei"/>
          <w:b/>
        </w:rPr>
        <w:t xml:space="preserve">▸ 菲律宾 SIM 卡强制实名注册法执行 </w:t>
      </w:r>
      <w:r>
        <w:rPr>
          <w:rFonts w:ascii="Microsoft YaHei" w:hAnsi="Microsoft YaHei" w:eastAsia="Microsoft YaHei"/>
          <w:color w:val="C83232"/>
        </w:rPr>
        <w:t>[2026-04-10] 【高】</w:t>
      </w:r>
    </w:p>
    <w:p>
      <w:pPr>
        <w:ind w:left="576"/>
      </w:pPr>
      <w:r>
        <w:rPr>
          <w:rFonts w:ascii="Microsoft YaHei" w:hAnsi="Microsoft YaHei" w:eastAsia="Microsoft YaHei"/>
          <w:color w:val="505064"/>
          <w:sz w:val="19"/>
        </w:rPr>
        <w:t>菲律宾 SIM 注册法要求所有 SIM 卡用户完成实名注册。未注册 SIM 已于 2023 年 7 月被停用，但该法律框架持续影响新用户注册流程，所有社交/约会应用依赖的短信验证系统必须适配实名制环境。</w:t>
      </w:r>
    </w:p>
    <w:p>
      <w:pPr>
        <w:ind w:left="576"/>
      </w:pPr>
      <w:r>
        <w:rPr>
          <w:rFonts w:ascii="Microsoft YaHei" w:hAnsi="Microsoft YaHei" w:eastAsia="Microsoft YaHei"/>
          <w:i/>
          <w:color w:val="78788C"/>
          <w:sz w:val="18"/>
        </w:rPr>
        <w:t>来源：菲律宾国家电信委员会 (NTC)</w:t>
      </w:r>
    </w:p>
    <w:p>
      <w:pPr>
        <w:ind w:left="576"/>
      </w:pPr>
      <w:r>
        <w:rPr>
          <w:rFonts w:ascii="Microsoft YaHei" w:hAnsi="Microsoft YaHei" w:eastAsia="Microsoft YaHei"/>
          <w:color w:val="64648C"/>
          <w:sz w:val="18"/>
        </w:rPr>
        <w:t>关键词：SIM 注册 | 实名认证 | 短信验证</w:t>
      </w:r>
    </w:p>
    <w:p>
      <w:pPr>
        <w:pStyle w:val="Heading3"/>
      </w:pPr>
      <w:r>
        <w:rPr>
          <w:rFonts w:ascii="Microsoft YaHei" w:hAnsi="Microsoft YaHei" w:eastAsia="Microsoft YaHei"/>
        </w:rPr>
        <w:t>税务合规（1 条）</w:t>
      </w:r>
    </w:p>
    <w:p>
      <w:pPr>
        <w:ind w:left="288"/>
      </w:pPr>
      <w:r>
        <w:rPr>
          <w:rFonts w:ascii="Microsoft YaHei" w:hAnsi="Microsoft YaHei" w:eastAsia="Microsoft YaHei"/>
          <w:b/>
        </w:rPr>
        <w:t xml:space="preserve">▸ 菲律宾《第 12023 号共和国法案》对外国数字服务征收 12% VAT </w:t>
      </w:r>
      <w:r>
        <w:rPr>
          <w:rFonts w:ascii="Microsoft YaHei" w:hAnsi="Microsoft YaHei" w:eastAsia="Microsoft YaHei"/>
          <w:color w:val="C83232"/>
        </w:rPr>
        <w:t>[2025-06-01] 【高】</w:t>
      </w:r>
    </w:p>
    <w:p>
      <w:pPr>
        <w:ind w:left="576"/>
      </w:pPr>
      <w:r>
        <w:rPr>
          <w:rFonts w:ascii="Microsoft YaHei" w:hAnsi="Microsoft YaHei" w:eastAsia="Microsoft YaHei"/>
          <w:color w:val="505064"/>
          <w:sz w:val="19"/>
        </w:rPr>
        <w:t>菲律宾《第 12023 号共和国法案》（Republic Act No. 12023）对外国非居民数字服务提供商（NDSP）征收 12% 增值税（VAT）。未注册平台可能面临服务屏蔽。年收入门槛触发注册义务。</w:t>
      </w:r>
    </w:p>
    <w:p>
      <w:pPr>
        <w:ind w:left="576"/>
      </w:pPr>
      <w:r>
        <w:rPr>
          <w:rFonts w:ascii="Microsoft YaHei" w:hAnsi="Microsoft YaHei" w:eastAsia="Microsoft YaHei"/>
          <w:i/>
          <w:color w:val="78788C"/>
          <w:sz w:val="18"/>
        </w:rPr>
        <w:t>来源：菲律宾税务局 (BIR)</w:t>
      </w:r>
    </w:p>
    <w:p>
      <w:pPr>
        <w:ind w:left="576"/>
      </w:pPr>
      <w:r>
        <w:rPr>
          <w:rFonts w:ascii="Microsoft YaHei" w:hAnsi="Microsoft YaHei" w:eastAsia="Microsoft YaHei"/>
          <w:color w:val="64648C"/>
          <w:sz w:val="18"/>
        </w:rPr>
        <w:t>关键词：数字服务税 | VAT | NDSP | 12%</w:t>
      </w:r>
    </w:p>
    <w:p>
      <w:pPr>
        <w:pStyle w:val="Heading3"/>
      </w:pPr>
      <w:r>
        <w:rPr>
          <w:rFonts w:ascii="Microsoft YaHei" w:hAnsi="Microsoft YaHei" w:eastAsia="Microsoft YaHei"/>
        </w:rPr>
        <w:t>执法行动（1 条）</w:t>
      </w:r>
    </w:p>
    <w:p>
      <w:pPr>
        <w:ind w:left="288"/>
      </w:pPr>
      <w:r>
        <w:rPr>
          <w:rFonts w:ascii="Microsoft YaHei" w:hAnsi="Microsoft YaHei" w:eastAsia="Microsoft YaHei"/>
          <w:b/>
        </w:rPr>
        <w:t xml:space="preserve">▸ 菲律宾 NTC 强化语音欺诈打击 </w:t>
      </w:r>
      <w:r>
        <w:rPr>
          <w:rFonts w:ascii="Microsoft YaHei" w:hAnsi="Microsoft YaHei" w:eastAsia="Microsoft YaHei"/>
          <w:color w:val="C83232"/>
        </w:rPr>
        <w:t>[2026-03-20] 【中】</w:t>
      </w:r>
    </w:p>
    <w:p>
      <w:pPr>
        <w:ind w:left="576"/>
      </w:pPr>
      <w:r>
        <w:rPr>
          <w:rFonts w:ascii="Microsoft YaHei" w:hAnsi="Microsoft YaHei" w:eastAsia="Microsoft YaHei"/>
          <w:color w:val="505064"/>
          <w:sz w:val="19"/>
        </w:rPr>
        <w:t>菲律宾国家电信委员会（NTC）联合电信运营商加大打击语音欺诈和短信诈骗力度，要求社交应用加强对用户身份真实性验证，以应对频发的'杀猪盘'等利用约会平台实施的诈骗案件。</w:t>
      </w:r>
    </w:p>
    <w:p>
      <w:pPr>
        <w:ind w:left="576"/>
      </w:pPr>
      <w:r>
        <w:rPr>
          <w:rFonts w:ascii="Microsoft YaHei" w:hAnsi="Microsoft YaHei" w:eastAsia="Microsoft YaHei"/>
          <w:i/>
          <w:color w:val="78788C"/>
          <w:sz w:val="18"/>
        </w:rPr>
        <w:t>来源：菲律宾国家电信委员会 (NTC)</w:t>
      </w:r>
    </w:p>
    <w:p>
      <w:pPr>
        <w:ind w:left="576"/>
      </w:pPr>
      <w:r>
        <w:rPr>
          <w:rFonts w:ascii="Microsoft YaHei" w:hAnsi="Microsoft YaHei" w:eastAsia="Microsoft YaHei"/>
          <w:color w:val="64648C"/>
          <w:sz w:val="18"/>
        </w:rPr>
        <w:t>关键词：诈骗打击 | 语音欺诈 | 身份验证</w:t>
      </w:r>
    </w:p>
    <w:p/>
    <w:p>
      <w:pPr>
        <w:pStyle w:val="Heading2"/>
      </w:pPr>
      <w:r>
        <w:rPr>
          <w:rFonts w:ascii="Microsoft YaHei" w:hAnsi="Microsoft YaHei" w:eastAsia="Microsoft YaHei"/>
        </w:rPr>
        <w:t>2.2 印度尼西亚</w:t>
      </w:r>
    </w:p>
    <w:p>
      <w:pPr>
        <w:pStyle w:val="Heading3"/>
      </w:pPr>
      <w:r>
        <w:rPr>
          <w:rFonts w:ascii="Microsoft YaHei" w:hAnsi="Microsoft YaHei" w:eastAsia="Microsoft YaHei"/>
        </w:rPr>
        <w:t>政府政策（1 条）</w:t>
      </w:r>
    </w:p>
    <w:p>
      <w:pPr>
        <w:ind w:left="288"/>
      </w:pPr>
      <w:r>
        <w:rPr>
          <w:rFonts w:ascii="Microsoft YaHei" w:hAnsi="Microsoft YaHei" w:eastAsia="Microsoft YaHei"/>
          <w:b/>
        </w:rPr>
        <w:t xml:space="preserve">▸ 印尼 Kominfo 强化 PSE 注册要求 </w:t>
      </w:r>
      <w:r>
        <w:rPr>
          <w:rFonts w:ascii="Microsoft YaHei" w:hAnsi="Microsoft YaHei" w:eastAsia="Microsoft YaHei"/>
          <w:color w:val="C83232"/>
        </w:rPr>
        <w:t>[2026-04-18] 【高】</w:t>
      </w:r>
    </w:p>
    <w:p>
      <w:pPr>
        <w:ind w:left="576"/>
      </w:pPr>
      <w:r>
        <w:rPr>
          <w:rFonts w:ascii="Microsoft YaHei" w:hAnsi="Microsoft YaHei" w:eastAsia="Microsoft YaHei"/>
          <w:color w:val="505064"/>
          <w:sz w:val="19"/>
        </w:rPr>
        <w:t>印尼通信与信息技术部（Kominfo）继续严格执行 PSE（Penyelenggara Sistem Elektronik，电子系统提供商）注册制度。所有在印尼运营的在线平台必须在政府数据库中注册，未注册平台面临被封锁风险。此前 TikTok Shop 曾因未合规被暂停运营。</w:t>
      </w:r>
    </w:p>
    <w:p>
      <w:pPr>
        <w:ind w:left="576"/>
      </w:pPr>
      <w:r>
        <w:rPr>
          <w:rFonts w:ascii="Microsoft YaHei" w:hAnsi="Microsoft YaHei" w:eastAsia="Microsoft YaHei"/>
          <w:i/>
          <w:color w:val="78788C"/>
          <w:sz w:val="18"/>
        </w:rPr>
        <w:t>来源：印尼通信与信息技术部 (Kominfo)</w:t>
      </w:r>
    </w:p>
    <w:p>
      <w:pPr>
        <w:ind w:left="576"/>
      </w:pPr>
      <w:r>
        <w:rPr>
          <w:rFonts w:ascii="Microsoft YaHei" w:hAnsi="Microsoft YaHei" w:eastAsia="Microsoft YaHei"/>
          <w:color w:val="64648C"/>
          <w:sz w:val="18"/>
        </w:rPr>
        <w:t>关键词：PSE 注册 | 平台注册 | 内容审查</w:t>
      </w:r>
    </w:p>
    <w:p>
      <w:pPr>
        <w:pStyle w:val="Heading3"/>
      </w:pPr>
      <w:r>
        <w:rPr>
          <w:rFonts w:ascii="Microsoft YaHei" w:hAnsi="Microsoft YaHei" w:eastAsia="Microsoft YaHei"/>
        </w:rPr>
        <w:t>内容合规（1 条）</w:t>
      </w:r>
    </w:p>
    <w:p>
      <w:pPr>
        <w:ind w:left="288"/>
      </w:pPr>
      <w:r>
        <w:rPr>
          <w:rFonts w:ascii="Microsoft YaHei" w:hAnsi="Microsoft YaHei" w:eastAsia="Microsoft YaHei"/>
          <w:b/>
        </w:rPr>
        <w:t xml:space="preserve">▸ 印尼警告或禁止 X 和 Grok 因深度伪造内容 </w:t>
      </w:r>
      <w:r>
        <w:rPr>
          <w:rFonts w:ascii="Microsoft YaHei" w:hAnsi="Microsoft YaHei" w:eastAsia="Microsoft YaHei"/>
          <w:color w:val="C83232"/>
        </w:rPr>
        <w:t>[2026-01-09] 【高】</w:t>
      </w:r>
    </w:p>
    <w:p>
      <w:pPr>
        <w:ind w:left="576"/>
      </w:pPr>
      <w:r>
        <w:rPr>
          <w:rFonts w:ascii="Microsoft YaHei" w:hAnsi="Microsoft YaHei" w:eastAsia="Microsoft YaHei"/>
          <w:color w:val="505064"/>
          <w:sz w:val="19"/>
        </w:rPr>
        <w:t>印尼通信部警告可能禁止 X（Twitter）和 Grok AI，因其生成大量非自愿深度伪造色情内容，包括涉及未成年人的图像。政府要求所有电子系统运营商确保技术不成为隐私侵犯和性剥削的平台。</w:t>
      </w:r>
    </w:p>
    <w:p>
      <w:pPr>
        <w:ind w:left="576"/>
      </w:pPr>
      <w:r>
        <w:rPr>
          <w:rFonts w:ascii="Microsoft YaHei" w:hAnsi="Microsoft YaHei" w:eastAsia="Microsoft YaHei"/>
          <w:i/>
          <w:color w:val="78788C"/>
          <w:sz w:val="18"/>
        </w:rPr>
        <w:t>来源：印尼通信与数字事务部 / Jakarta Globe</w:t>
      </w:r>
    </w:p>
    <w:p>
      <w:pPr>
        <w:ind w:left="576"/>
      </w:pPr>
      <w:r>
        <w:rPr>
          <w:rFonts w:ascii="Microsoft YaHei" w:hAnsi="Microsoft YaHei" w:eastAsia="Microsoft YaHei"/>
          <w:color w:val="64648C"/>
          <w:sz w:val="18"/>
        </w:rPr>
        <w:t>关键词：深度伪造 | 内容审核 | 平台禁令</w:t>
      </w:r>
    </w:p>
    <w:p>
      <w:pPr>
        <w:pStyle w:val="Heading3"/>
      </w:pPr>
      <w:r>
        <w:rPr>
          <w:rFonts w:ascii="Microsoft YaHei" w:hAnsi="Microsoft YaHei" w:eastAsia="Microsoft YaHei"/>
        </w:rPr>
        <w:t>未成年合规（1 条）</w:t>
      </w:r>
    </w:p>
    <w:p>
      <w:pPr>
        <w:ind w:left="288"/>
      </w:pPr>
      <w:r>
        <w:rPr>
          <w:rFonts w:ascii="Microsoft YaHei" w:hAnsi="Microsoft YaHei" w:eastAsia="Microsoft YaHei"/>
          <w:b/>
        </w:rPr>
        <w:t xml:space="preserve">▸ 印尼要求社交媒体加强对未成年人保护 </w:t>
      </w:r>
      <w:r>
        <w:rPr>
          <w:rFonts w:ascii="Microsoft YaHei" w:hAnsi="Microsoft YaHei" w:eastAsia="Microsoft YaHei"/>
          <w:color w:val="C83232"/>
        </w:rPr>
        <w:t>[2026-04-05] 【高】</w:t>
      </w:r>
    </w:p>
    <w:p>
      <w:pPr>
        <w:ind w:left="576"/>
      </w:pPr>
      <w:r>
        <w:rPr>
          <w:rFonts w:ascii="Microsoft YaHei" w:hAnsi="Microsoft YaHei" w:eastAsia="Microsoft YaHei"/>
          <w:color w:val="505064"/>
          <w:sz w:val="19"/>
        </w:rPr>
        <w:t>印尼政府要求所有社交媒体和即时通讯平台加强儿童保护措施，包括实施更严格的年龄验证机制和内容过滤系统。约会和社交发现类应用需特别注意未成年人保护合规。</w:t>
      </w:r>
    </w:p>
    <w:p>
      <w:pPr>
        <w:ind w:left="576"/>
      </w:pPr>
      <w:r>
        <w:rPr>
          <w:rFonts w:ascii="Microsoft YaHei" w:hAnsi="Microsoft YaHei" w:eastAsia="Microsoft YaHei"/>
          <w:i/>
          <w:color w:val="78788C"/>
          <w:sz w:val="18"/>
        </w:rPr>
        <w:t>来源：印尼妇女赋权和儿童保护部</w:t>
      </w:r>
    </w:p>
    <w:p>
      <w:pPr>
        <w:ind w:left="576"/>
      </w:pPr>
      <w:r>
        <w:rPr>
          <w:rFonts w:ascii="Microsoft YaHei" w:hAnsi="Microsoft YaHei" w:eastAsia="Microsoft YaHei"/>
          <w:color w:val="64648C"/>
          <w:sz w:val="18"/>
        </w:rPr>
        <w:t>关键词：未成年人保护 | 年龄验证 | 内容过滤</w:t>
      </w:r>
    </w:p>
    <w:p>
      <w:pPr>
        <w:pStyle w:val="Heading3"/>
      </w:pPr>
      <w:r>
        <w:rPr>
          <w:rFonts w:ascii="Microsoft YaHei" w:hAnsi="Microsoft YaHei" w:eastAsia="Microsoft YaHei"/>
        </w:rPr>
        <w:t>税务合规（1 条）</w:t>
      </w:r>
    </w:p>
    <w:p>
      <w:pPr>
        <w:ind w:left="288"/>
      </w:pPr>
      <w:r>
        <w:rPr>
          <w:rFonts w:ascii="Microsoft YaHei" w:hAnsi="Microsoft YaHei" w:eastAsia="Microsoft YaHei"/>
          <w:b/>
        </w:rPr>
        <w:t xml:space="preserve">▸ 印尼跨境数字服务增值税率上调至 12% </w:t>
      </w:r>
      <w:r>
        <w:rPr>
          <w:rFonts w:ascii="Microsoft YaHei" w:hAnsi="Microsoft YaHei" w:eastAsia="Microsoft YaHei"/>
          <w:color w:val="C83232"/>
        </w:rPr>
        <w:t>[2025-01-01] 【高】</w:t>
      </w:r>
    </w:p>
    <w:p>
      <w:pPr>
        <w:ind w:left="576"/>
      </w:pPr>
      <w:r>
        <w:rPr>
          <w:rFonts w:ascii="Microsoft YaHei" w:hAnsi="Microsoft YaHei" w:eastAsia="Microsoft YaHei"/>
          <w:color w:val="505064"/>
          <w:sz w:val="19"/>
        </w:rPr>
        <w:t>印尼将跨境数字服务增值税率从 11% 上调至 12%（2025 年 1 月生效）。外国数字服务提供商年交易额超过 6 亿印尼盾或用户数超过 12,000 人必须注册为 VAT 征收方，需任命本地代表并集成税务报告系统。</w:t>
      </w:r>
    </w:p>
    <w:p>
      <w:pPr>
        <w:ind w:left="576"/>
      </w:pPr>
      <w:r>
        <w:rPr>
          <w:rFonts w:ascii="Microsoft YaHei" w:hAnsi="Microsoft YaHei" w:eastAsia="Microsoft YaHei"/>
          <w:i/>
          <w:color w:val="78788C"/>
          <w:sz w:val="18"/>
        </w:rPr>
        <w:t>来源：印尼税务局 / ASEAN Briefing</w:t>
      </w:r>
    </w:p>
    <w:p>
      <w:pPr>
        <w:ind w:left="576"/>
      </w:pPr>
      <w:r>
        <w:rPr>
          <w:rFonts w:ascii="Microsoft YaHei" w:hAnsi="Microsoft YaHei" w:eastAsia="Microsoft YaHei"/>
          <w:color w:val="64648C"/>
          <w:sz w:val="18"/>
        </w:rPr>
        <w:t>关键词：VAT | 12% | 数字服务税 | 本地代表</w:t>
      </w:r>
    </w:p>
    <w:p/>
    <w:p>
      <w:pPr>
        <w:pStyle w:val="Heading2"/>
      </w:pPr>
      <w:r>
        <w:rPr>
          <w:rFonts w:ascii="Microsoft YaHei" w:hAnsi="Microsoft YaHei" w:eastAsia="Microsoft YaHei"/>
        </w:rPr>
        <w:t>2.3 泰国</w:t>
      </w:r>
    </w:p>
    <w:p>
      <w:pPr>
        <w:pStyle w:val="Heading3"/>
      </w:pPr>
      <w:r>
        <w:rPr>
          <w:rFonts w:ascii="Microsoft YaHei" w:hAnsi="Microsoft YaHei" w:eastAsia="Microsoft YaHei"/>
        </w:rPr>
        <w:t>法律法规（2 条）</w:t>
      </w:r>
    </w:p>
    <w:p>
      <w:pPr>
        <w:ind w:left="288"/>
      </w:pPr>
      <w:r>
        <w:rPr>
          <w:rFonts w:ascii="Microsoft YaHei" w:hAnsi="Microsoft YaHei" w:eastAsia="Microsoft YaHei"/>
          <w:b/>
        </w:rPr>
        <w:t xml:space="preserve">▸ 泰国 OPDC 禁止数据收集中的捆绑同意 </w:t>
      </w:r>
      <w:r>
        <w:rPr>
          <w:rFonts w:ascii="Microsoft YaHei" w:hAnsi="Microsoft YaHei" w:eastAsia="Microsoft YaHei"/>
          <w:color w:val="C83232"/>
        </w:rPr>
        <w:t>[2026-01-15] 【高】</w:t>
      </w:r>
    </w:p>
    <w:p>
      <w:pPr>
        <w:ind w:left="576"/>
      </w:pPr>
      <w:r>
        <w:rPr>
          <w:rFonts w:ascii="Microsoft YaHei" w:hAnsi="Microsoft YaHei" w:eastAsia="Microsoft YaHei"/>
          <w:color w:val="505064"/>
          <w:sz w:val="19"/>
        </w:rPr>
        <w:t>泰国个人数据保护委员会（OPDC）发布明确指引，禁止服务提供商在一般数据处理中将多项同意捆绑在一起。社交应用必须确保用户能单独同意不同功能的数据使用（如位置、通讯录、麦克风），不能采用'一揽子同意'模式。</w:t>
      </w:r>
    </w:p>
    <w:p>
      <w:pPr>
        <w:ind w:left="576"/>
      </w:pPr>
      <w:r>
        <w:rPr>
          <w:rFonts w:ascii="Microsoft YaHei" w:hAnsi="Microsoft YaHei" w:eastAsia="Microsoft YaHei"/>
          <w:i/>
          <w:color w:val="78788C"/>
          <w:sz w:val="18"/>
        </w:rPr>
        <w:t>来源：泰国个人数据保护委员会 (OPDC)</w:t>
      </w:r>
    </w:p>
    <w:p>
      <w:pPr>
        <w:ind w:left="576"/>
      </w:pPr>
      <w:r>
        <w:rPr>
          <w:rFonts w:ascii="Microsoft YaHei" w:hAnsi="Microsoft YaHei" w:eastAsia="Microsoft YaHei"/>
          <w:color w:val="64648C"/>
          <w:sz w:val="18"/>
        </w:rPr>
        <w:t>关键词：捆绑同意 | 单独同意 | 数据保护</w:t>
      </w:r>
    </w:p>
    <w:p>
      <w:pPr>
        <w:ind w:left="288"/>
      </w:pPr>
      <w:r>
        <w:rPr>
          <w:rFonts w:ascii="Microsoft YaHei" w:hAnsi="Microsoft YaHei" w:eastAsia="Microsoft YaHei"/>
          <w:b/>
        </w:rPr>
        <w:t xml:space="preserve">▸ 泰国《数字平台法》生效 </w:t>
      </w:r>
      <w:r>
        <w:rPr>
          <w:rFonts w:ascii="Microsoft YaHei" w:hAnsi="Microsoft YaHei" w:eastAsia="Microsoft YaHei"/>
          <w:color w:val="C83232"/>
        </w:rPr>
        <w:t>[2025-01-01] 【中】</w:t>
      </w:r>
    </w:p>
    <w:p>
      <w:pPr>
        <w:ind w:left="576"/>
      </w:pPr>
      <w:r>
        <w:rPr>
          <w:rFonts w:ascii="Microsoft YaHei" w:hAnsi="Microsoft YaHei" w:eastAsia="Microsoft YaHei"/>
          <w:color w:val="505064"/>
          <w:sz w:val="19"/>
        </w:rPr>
        <w:t>泰国《数字平台法》要求月活用户超过一定阈值的大型数字平台向 MDES 报告算法设计、内容审核政策、广告分发机制等信息。虽然主要面向大型平台，但中等规模社交应用也需关注合规趋势。</w:t>
      </w:r>
    </w:p>
    <w:p>
      <w:pPr>
        <w:ind w:left="576"/>
      </w:pPr>
      <w:r>
        <w:rPr>
          <w:rFonts w:ascii="Microsoft YaHei" w:hAnsi="Microsoft YaHei" w:eastAsia="Microsoft YaHei"/>
          <w:i/>
          <w:color w:val="78788C"/>
          <w:sz w:val="18"/>
        </w:rPr>
        <w:t>来源：泰国数字经济与社会部 (MDES)</w:t>
      </w:r>
    </w:p>
    <w:p>
      <w:pPr>
        <w:ind w:left="576"/>
      </w:pPr>
      <w:r>
        <w:rPr>
          <w:rFonts w:ascii="Microsoft YaHei" w:hAnsi="Microsoft YaHei" w:eastAsia="Microsoft YaHei"/>
          <w:color w:val="64648C"/>
          <w:sz w:val="18"/>
        </w:rPr>
        <w:t>关键词：数字平台法 | 算法透明 | 内容审核</w:t>
      </w:r>
    </w:p>
    <w:p>
      <w:pPr>
        <w:pStyle w:val="Heading3"/>
      </w:pPr>
      <w:r>
        <w:rPr>
          <w:rFonts w:ascii="Microsoft YaHei" w:hAnsi="Microsoft YaHei" w:eastAsia="Microsoft YaHei"/>
        </w:rPr>
        <w:t>未成年合规（1 条）</w:t>
      </w:r>
    </w:p>
    <w:p>
      <w:pPr>
        <w:ind w:left="288"/>
      </w:pPr>
      <w:r>
        <w:rPr>
          <w:rFonts w:ascii="Microsoft YaHei" w:hAnsi="Microsoft YaHei" w:eastAsia="Microsoft YaHei"/>
          <w:b/>
        </w:rPr>
        <w:t xml:space="preserve">▸ 泰国强制社交/约会应用实施年龄验证 </w:t>
      </w:r>
      <w:r>
        <w:rPr>
          <w:rFonts w:ascii="Microsoft YaHei" w:hAnsi="Microsoft YaHei" w:eastAsia="Microsoft YaHei"/>
          <w:color w:val="C83232"/>
        </w:rPr>
        <w:t>[2025-10-31] 【高】</w:t>
      </w:r>
    </w:p>
    <w:p>
      <w:pPr>
        <w:ind w:left="576"/>
      </w:pPr>
      <w:r>
        <w:rPr>
          <w:rFonts w:ascii="Microsoft YaHei" w:hAnsi="Microsoft YaHei" w:eastAsia="Microsoft YaHei"/>
          <w:color w:val="505064"/>
          <w:sz w:val="19"/>
        </w:rPr>
        <w:t>泰国《计算机犯罪法》相关条款自 2025 年 10 月 31 日起正式要求社交媒体、约会和游戏应用运营商收集用户身份数据并进行年龄验证。不遵守规定的服务提供商可能面临最高 100 万泰铢罚款和最长 1 年监禁。</w:t>
      </w:r>
    </w:p>
    <w:p>
      <w:pPr>
        <w:ind w:left="576"/>
      </w:pPr>
      <w:r>
        <w:rPr>
          <w:rFonts w:ascii="Microsoft YaHei" w:hAnsi="Microsoft YaHei" w:eastAsia="Microsoft YaHei"/>
          <w:i/>
          <w:color w:val="78788C"/>
          <w:sz w:val="18"/>
        </w:rPr>
        <w:t>来源：泰国数字经济与社会部 (MDES)</w:t>
      </w:r>
    </w:p>
    <w:p>
      <w:pPr>
        <w:ind w:left="576"/>
      </w:pPr>
      <w:r>
        <w:rPr>
          <w:rFonts w:ascii="Microsoft YaHei" w:hAnsi="Microsoft YaHei" w:eastAsia="Microsoft YaHei"/>
          <w:color w:val="64648C"/>
          <w:sz w:val="18"/>
        </w:rPr>
        <w:t>关键词：年龄验证 | 身份收集 | 计算机犯罪法</w:t>
      </w:r>
    </w:p>
    <w:p>
      <w:pPr>
        <w:pStyle w:val="Heading3"/>
      </w:pPr>
      <w:r>
        <w:rPr>
          <w:rFonts w:ascii="Microsoft YaHei" w:hAnsi="Microsoft YaHei" w:eastAsia="Microsoft YaHei"/>
        </w:rPr>
        <w:t>执法行动（1 条）</w:t>
      </w:r>
    </w:p>
    <w:p>
      <w:pPr>
        <w:ind w:left="288"/>
      </w:pPr>
      <w:r>
        <w:rPr>
          <w:rFonts w:ascii="Microsoft YaHei" w:hAnsi="Microsoft YaHei" w:eastAsia="Microsoft YaHei"/>
          <w:b/>
        </w:rPr>
        <w:t xml:space="preserve">▸ 泰国 OPDC 对违规数据处理企业加强罚款 </w:t>
      </w:r>
      <w:r>
        <w:rPr>
          <w:rFonts w:ascii="Microsoft YaHei" w:hAnsi="Microsoft YaHei" w:eastAsia="Microsoft YaHei"/>
          <w:color w:val="C83232"/>
        </w:rPr>
        <w:t>[2026-04-08] 【中】</w:t>
      </w:r>
    </w:p>
    <w:p>
      <w:pPr>
        <w:ind w:left="576"/>
      </w:pPr>
      <w:r>
        <w:rPr>
          <w:rFonts w:ascii="Microsoft YaHei" w:hAnsi="Microsoft YaHei" w:eastAsia="Microsoft YaHei"/>
          <w:color w:val="505064"/>
          <w:sz w:val="19"/>
        </w:rPr>
        <w:t>泰国个人数据保护委员会（OPDC）近期加强对违规企业的执法力度，多家未获得有效同意即处理用户数据的企业被处以罚款。委员会特别强调社交应用不得在隐私政策中使用'一揽子同意'模式。</w:t>
      </w:r>
    </w:p>
    <w:p>
      <w:pPr>
        <w:ind w:left="576"/>
      </w:pPr>
      <w:r>
        <w:rPr>
          <w:rFonts w:ascii="Microsoft YaHei" w:hAnsi="Microsoft YaHei" w:eastAsia="Microsoft YaHei"/>
          <w:i/>
          <w:color w:val="78788C"/>
          <w:sz w:val="18"/>
        </w:rPr>
        <w:t>来源：泰国 OPDC 公告</w:t>
      </w:r>
    </w:p>
    <w:p>
      <w:pPr>
        <w:ind w:left="576"/>
      </w:pPr>
      <w:r>
        <w:rPr>
          <w:rFonts w:ascii="Microsoft YaHei" w:hAnsi="Microsoft YaHei" w:eastAsia="Microsoft YaHei"/>
          <w:color w:val="64648C"/>
          <w:sz w:val="18"/>
        </w:rPr>
        <w:t>关键词：罚款 | 同意有效性 | OPDC</w:t>
      </w:r>
    </w:p>
    <w:p/>
    <w:p>
      <w:pPr>
        <w:pStyle w:val="Heading2"/>
      </w:pPr>
      <w:r>
        <w:rPr>
          <w:rFonts w:ascii="Microsoft YaHei" w:hAnsi="Microsoft YaHei" w:eastAsia="Microsoft YaHei"/>
        </w:rPr>
        <w:t>2.4 马来西亚</w:t>
      </w:r>
    </w:p>
    <w:p>
      <w:pPr>
        <w:pStyle w:val="Heading3"/>
      </w:pPr>
      <w:r>
        <w:rPr>
          <w:rFonts w:ascii="Microsoft YaHei" w:hAnsi="Microsoft YaHei" w:eastAsia="Microsoft YaHei"/>
        </w:rPr>
        <w:t>法律法规（2 条）</w:t>
      </w:r>
    </w:p>
    <w:p>
      <w:pPr>
        <w:ind w:left="288"/>
      </w:pPr>
      <w:r>
        <w:rPr>
          <w:rFonts w:ascii="Microsoft YaHei" w:hAnsi="Microsoft YaHei" w:eastAsia="Microsoft YaHei"/>
          <w:b/>
        </w:rPr>
        <w:t xml:space="preserve">▸ 马来西亚《网络安全法案》生效 </w:t>
      </w:r>
      <w:r>
        <w:rPr>
          <w:rFonts w:ascii="Microsoft YaHei" w:hAnsi="Microsoft YaHei" w:eastAsia="Microsoft YaHei"/>
          <w:color w:val="C83232"/>
        </w:rPr>
        <w:t>[2025-10-01] 【高】</w:t>
      </w:r>
    </w:p>
    <w:p>
      <w:pPr>
        <w:ind w:left="576"/>
      </w:pPr>
      <w:r>
        <w:rPr>
          <w:rFonts w:ascii="Microsoft YaHei" w:hAnsi="Microsoft YaHei" w:eastAsia="Microsoft YaHei"/>
          <w:color w:val="505064"/>
          <w:sz w:val="19"/>
        </w:rPr>
        <w:t>马来西亚《网络安全法案》正式生效，要求所有社交媒体和互联网信息应用向 MCMC 注册，并遵守内容审核和网络安全标准。该法案还设立国家网络安全委员会（NACSA），加强对在线平台的监管。</w:t>
      </w:r>
    </w:p>
    <w:p>
      <w:pPr>
        <w:ind w:left="576"/>
      </w:pPr>
      <w:r>
        <w:rPr>
          <w:rFonts w:ascii="Microsoft YaHei" w:hAnsi="Microsoft YaHei" w:eastAsia="Microsoft YaHei"/>
          <w:i/>
          <w:color w:val="78788C"/>
          <w:sz w:val="18"/>
        </w:rPr>
        <w:t>来源：马来西亚国家网络安全局 (NACSA)</w:t>
      </w:r>
    </w:p>
    <w:p>
      <w:pPr>
        <w:ind w:left="576"/>
      </w:pPr>
      <w:r>
        <w:rPr>
          <w:rFonts w:ascii="Microsoft YaHei" w:hAnsi="Microsoft YaHei" w:eastAsia="Microsoft YaHei"/>
          <w:color w:val="64648C"/>
          <w:sz w:val="18"/>
        </w:rPr>
        <w:t>关键词：网络安全 | 平台注册 | 内容审核</w:t>
      </w:r>
    </w:p>
    <w:p>
      <w:pPr>
        <w:ind w:left="288"/>
      </w:pPr>
      <w:r>
        <w:rPr>
          <w:rFonts w:ascii="Microsoft YaHei" w:hAnsi="Microsoft YaHei" w:eastAsia="Microsoft YaHei"/>
          <w:b/>
        </w:rPr>
        <w:t xml:space="preserve">▸ 马来西亚社交媒体牌照制度执行 </w:t>
      </w:r>
      <w:r>
        <w:rPr>
          <w:rFonts w:ascii="Microsoft YaHei" w:hAnsi="Microsoft YaHei" w:eastAsia="Microsoft YaHei"/>
          <w:color w:val="C83232"/>
        </w:rPr>
        <w:t>[2024-07-01] 【高】</w:t>
      </w:r>
    </w:p>
    <w:p>
      <w:pPr>
        <w:ind w:left="576"/>
      </w:pPr>
      <w:r>
        <w:rPr>
          <w:rFonts w:ascii="Microsoft YaHei" w:hAnsi="Microsoft YaHei" w:eastAsia="Microsoft YaHei"/>
          <w:color w:val="505064"/>
          <w:sz w:val="19"/>
        </w:rPr>
        <w:t>马来西亚《1998 年通信与多媒体法》修正案要求：月收入超过 800 万林吉特或用户数超过 800 万的社交媒体平台必须向马来西亚通信与多媒体委员会（MCMC）申请 A 级应用服务提供商（ASP）牌照。Facebook、Instagram、TikTok、X 等已获牌照。</w:t>
      </w:r>
    </w:p>
    <w:p>
      <w:pPr>
        <w:ind w:left="576"/>
      </w:pPr>
      <w:r>
        <w:rPr>
          <w:rFonts w:ascii="Microsoft YaHei" w:hAnsi="Microsoft YaHei" w:eastAsia="Microsoft YaHei"/>
          <w:i/>
          <w:color w:val="78788C"/>
          <w:sz w:val="18"/>
        </w:rPr>
        <w:t>来源：马来西亚通信与多媒体委员会 (MCMC)</w:t>
      </w:r>
    </w:p>
    <w:p>
      <w:pPr>
        <w:ind w:left="576"/>
      </w:pPr>
      <w:r>
        <w:rPr>
          <w:rFonts w:ascii="Microsoft YaHei" w:hAnsi="Microsoft YaHei" w:eastAsia="Microsoft YaHei"/>
          <w:color w:val="64648C"/>
          <w:sz w:val="18"/>
        </w:rPr>
        <w:t>关键词：牌照制度 | ASP | 平台注册</w:t>
      </w:r>
    </w:p>
    <w:p>
      <w:pPr>
        <w:pStyle w:val="Heading3"/>
      </w:pPr>
      <w:r>
        <w:rPr>
          <w:rFonts w:ascii="Microsoft YaHei" w:hAnsi="Microsoft YaHei" w:eastAsia="Microsoft YaHei"/>
        </w:rPr>
        <w:t>内容合规（1 条）</w:t>
      </w:r>
    </w:p>
    <w:p>
      <w:pPr>
        <w:ind w:left="288"/>
      </w:pPr>
      <w:r>
        <w:rPr>
          <w:rFonts w:ascii="Microsoft YaHei" w:hAnsi="Microsoft YaHei" w:eastAsia="Microsoft YaHei"/>
          <w:b/>
        </w:rPr>
        <w:t xml:space="preserve">▸ 马来西亚《在线安全法案》通过 </w:t>
      </w:r>
      <w:r>
        <w:rPr>
          <w:rFonts w:ascii="Microsoft YaHei" w:hAnsi="Microsoft YaHei" w:eastAsia="Microsoft YaHei"/>
          <w:color w:val="C83232"/>
        </w:rPr>
        <w:t>[2025-08-01] 【高】</w:t>
      </w:r>
    </w:p>
    <w:p>
      <w:pPr>
        <w:ind w:left="576"/>
      </w:pPr>
      <w:r>
        <w:rPr>
          <w:rFonts w:ascii="Microsoft YaHei" w:hAnsi="Microsoft YaHei" w:eastAsia="Microsoft YaHei"/>
          <w:color w:val="505064"/>
          <w:sz w:val="19"/>
        </w:rPr>
        <w:t>马来西亚《在线安全法案》（Online Safety Act）通过，要求平台主动识别、标记和删除儿童性虐待材料（CSAM），建立快速响应机制处理用户举报。社交应用必须建立强有力的内容审核系统。</w:t>
      </w:r>
    </w:p>
    <w:p>
      <w:pPr>
        <w:ind w:left="576"/>
      </w:pPr>
      <w:r>
        <w:rPr>
          <w:rFonts w:ascii="Microsoft YaHei" w:hAnsi="Microsoft YaHei" w:eastAsia="Microsoft YaHei"/>
          <w:i/>
          <w:color w:val="78788C"/>
          <w:sz w:val="18"/>
        </w:rPr>
        <w:t>来源：马来西亚通信与多媒体委员会 (MCMC)</w:t>
      </w:r>
    </w:p>
    <w:p>
      <w:pPr>
        <w:ind w:left="576"/>
      </w:pPr>
      <w:r>
        <w:rPr>
          <w:rFonts w:ascii="Microsoft YaHei" w:hAnsi="Microsoft YaHei" w:eastAsia="Microsoft YaHei"/>
          <w:color w:val="64648C"/>
          <w:sz w:val="18"/>
        </w:rPr>
        <w:t>关键词：在线安全 | CSAM | 内容审核</w:t>
      </w:r>
    </w:p>
    <w:p>
      <w:pPr>
        <w:pStyle w:val="Heading3"/>
      </w:pPr>
      <w:r>
        <w:rPr>
          <w:rFonts w:ascii="Microsoft YaHei" w:hAnsi="Microsoft YaHei" w:eastAsia="Microsoft YaHei"/>
        </w:rPr>
        <w:t>税务合规（1 条）</w:t>
      </w:r>
    </w:p>
    <w:p>
      <w:pPr>
        <w:ind w:left="288"/>
      </w:pPr>
      <w:r>
        <w:rPr>
          <w:rFonts w:ascii="Microsoft YaHei" w:hAnsi="Microsoft YaHei" w:eastAsia="Microsoft YaHei"/>
          <w:b/>
        </w:rPr>
        <w:t xml:space="preserve">▸ 马来西亚数字服务税 (DST) 对外企生效 </w:t>
      </w:r>
      <w:r>
        <w:rPr>
          <w:rFonts w:ascii="Microsoft YaHei" w:hAnsi="Microsoft YaHei" w:eastAsia="Microsoft YaHei"/>
          <w:color w:val="C83232"/>
        </w:rPr>
        <w:t>[2026-04-01] 【中】</w:t>
      </w:r>
    </w:p>
    <w:p>
      <w:pPr>
        <w:ind w:left="576"/>
      </w:pPr>
      <w:r>
        <w:rPr>
          <w:rFonts w:ascii="Microsoft YaHei" w:hAnsi="Microsoft YaHei" w:eastAsia="Microsoft YaHei"/>
          <w:color w:val="505064"/>
          <w:sz w:val="19"/>
        </w:rPr>
        <w:t>自 2026 年 4 月 1 日起，马来西亚数字服务税（DST）扩展至所有外国数字服务提供商。年收入超过 50 万林吉特的海外平台必须通过 MyTax Portal 注册，并按 8% 税率缴纳服务税。</w:t>
      </w:r>
    </w:p>
    <w:p>
      <w:pPr>
        <w:ind w:left="576"/>
      </w:pPr>
      <w:r>
        <w:rPr>
          <w:rFonts w:ascii="Microsoft YaHei" w:hAnsi="Microsoft YaHei" w:eastAsia="Microsoft YaHei"/>
          <w:i/>
          <w:color w:val="78788C"/>
          <w:sz w:val="18"/>
        </w:rPr>
        <w:t>来源：马来西亚皇家关税局 (RMCD)</w:t>
      </w:r>
    </w:p>
    <w:p>
      <w:pPr>
        <w:ind w:left="576"/>
      </w:pPr>
      <w:r>
        <w:rPr>
          <w:rFonts w:ascii="Microsoft YaHei" w:hAnsi="Microsoft YaHei" w:eastAsia="Microsoft YaHei"/>
          <w:color w:val="64648C"/>
          <w:sz w:val="18"/>
        </w:rPr>
        <w:t>关键词：数字服务税 | DST | 税务合规</w:t>
      </w:r>
    </w:p>
    <w:p>
      <w:pPr>
        <w:pStyle w:val="Heading3"/>
      </w:pPr>
      <w:r>
        <w:rPr>
          <w:rFonts w:ascii="Microsoft YaHei" w:hAnsi="Microsoft YaHei" w:eastAsia="Microsoft YaHei"/>
        </w:rPr>
        <w:t>执法行动（1 条）</w:t>
      </w:r>
    </w:p>
    <w:p>
      <w:pPr>
        <w:ind w:left="288"/>
      </w:pPr>
      <w:r>
        <w:rPr>
          <w:rFonts w:ascii="Microsoft YaHei" w:hAnsi="Microsoft YaHei" w:eastAsia="Microsoft YaHei"/>
          <w:b/>
        </w:rPr>
        <w:t xml:space="preserve">▸ 马来西亚 MCMC 对未注册平台发出最后警告 </w:t>
      </w:r>
      <w:r>
        <w:rPr>
          <w:rFonts w:ascii="Microsoft YaHei" w:hAnsi="Microsoft YaHei" w:eastAsia="Microsoft YaHei"/>
          <w:color w:val="C83232"/>
        </w:rPr>
        <w:t>[2026-04-14] 【中】</w:t>
      </w:r>
    </w:p>
    <w:p>
      <w:pPr>
        <w:ind w:left="576"/>
      </w:pPr>
      <w:r>
        <w:rPr>
          <w:rFonts w:ascii="Microsoft YaHei" w:hAnsi="Microsoft YaHei" w:eastAsia="Microsoft YaHei"/>
          <w:color w:val="505064"/>
          <w:sz w:val="19"/>
        </w:rPr>
        <w:t>马来西亚通信与多媒体委员会（MCMC）向多家未申请 A 级牌照的社交媒体和通讯平台发出最后合规警告，要求在限期内完成注册，否则将面临服务限制或屏蔽措施。</w:t>
      </w:r>
    </w:p>
    <w:p>
      <w:pPr>
        <w:ind w:left="576"/>
      </w:pPr>
      <w:r>
        <w:rPr>
          <w:rFonts w:ascii="Microsoft YaHei" w:hAnsi="Microsoft YaHei" w:eastAsia="Microsoft YaHei"/>
          <w:i/>
          <w:color w:val="78788C"/>
          <w:sz w:val="18"/>
        </w:rPr>
        <w:t>来源：MCMC 新闻发布</w:t>
      </w:r>
    </w:p>
    <w:p>
      <w:pPr>
        <w:ind w:left="576"/>
      </w:pPr>
      <w:r>
        <w:rPr>
          <w:rFonts w:ascii="Microsoft YaHei" w:hAnsi="Microsoft YaHei" w:eastAsia="Microsoft YaHei"/>
          <w:color w:val="64648C"/>
          <w:sz w:val="18"/>
        </w:rPr>
        <w:t>关键词：牌照警告 | 合规截止 | MCMC</w:t>
      </w:r>
    </w:p>
    <w:p/>
    <w:p>
      <w:pPr>
        <w:pStyle w:val="Heading2"/>
      </w:pPr>
      <w:r>
        <w:rPr>
          <w:rFonts w:ascii="Microsoft YaHei" w:hAnsi="Microsoft YaHei" w:eastAsia="Microsoft YaHei"/>
        </w:rPr>
        <w:t>2.5 越南</w:t>
      </w:r>
    </w:p>
    <w:p>
      <w:pPr>
        <w:pStyle w:val="Heading3"/>
      </w:pPr>
      <w:r>
        <w:rPr>
          <w:rFonts w:ascii="Microsoft YaHei" w:hAnsi="Microsoft YaHei" w:eastAsia="Microsoft YaHei"/>
        </w:rPr>
        <w:t>法律法规（3 条）</w:t>
      </w:r>
    </w:p>
    <w:p>
      <w:pPr>
        <w:ind w:left="288"/>
      </w:pPr>
      <w:r>
        <w:rPr>
          <w:rFonts w:ascii="Microsoft YaHei" w:hAnsi="Microsoft YaHei" w:eastAsia="Microsoft YaHei"/>
          <w:b/>
        </w:rPr>
        <w:t xml:space="preserve">▸ 越南《个人数据保护法》正式生效 </w:t>
      </w:r>
      <w:r>
        <w:rPr>
          <w:rFonts w:ascii="Microsoft YaHei" w:hAnsi="Microsoft YaHei" w:eastAsia="Microsoft YaHei"/>
          <w:color w:val="C83232"/>
        </w:rPr>
        <w:t>[2026-01-01] 【高】</w:t>
      </w:r>
    </w:p>
    <w:p>
      <w:pPr>
        <w:ind w:left="576"/>
      </w:pPr>
      <w:r>
        <w:rPr>
          <w:rFonts w:ascii="Microsoft YaHei" w:hAnsi="Microsoft YaHei" w:eastAsia="Microsoft YaHei"/>
          <w:color w:val="505064"/>
          <w:sz w:val="19"/>
        </w:rPr>
        <w:t>越南《个人数据保护法》（PDP Law，第 91/2025/QH15 号法律）于 2026 年 1 月 1 日正式生效。这是越南首部专门保护个人数据的法律，将监管框架从法令级别提升至法律级别。法律定义了'基本个人数据'和'敏感个人数据'，要求数据处理必须有明确目的和范围。</w:t>
      </w:r>
    </w:p>
    <w:p>
      <w:pPr>
        <w:ind w:left="576"/>
      </w:pPr>
      <w:r>
        <w:rPr>
          <w:rFonts w:ascii="Microsoft YaHei" w:hAnsi="Microsoft YaHei" w:eastAsia="Microsoft YaHei"/>
          <w:i/>
          <w:color w:val="78788C"/>
          <w:sz w:val="18"/>
        </w:rPr>
        <w:t>来源：越南国会 / EY Vietnam</w:t>
      </w:r>
    </w:p>
    <w:p>
      <w:pPr>
        <w:ind w:left="576"/>
      </w:pPr>
      <w:r>
        <w:rPr>
          <w:rFonts w:ascii="Microsoft YaHei" w:hAnsi="Microsoft YaHei" w:eastAsia="Microsoft YaHei"/>
          <w:color w:val="64648C"/>
          <w:sz w:val="18"/>
        </w:rPr>
        <w:t>关键词：个人数据保护 | 敏感数据 | 数据分类</w:t>
      </w:r>
    </w:p>
    <w:p>
      <w:pPr>
        <w:ind w:left="288"/>
      </w:pPr>
      <w:r>
        <w:rPr>
          <w:rFonts w:ascii="Microsoft YaHei" w:hAnsi="Microsoft YaHei" w:eastAsia="Microsoft YaHei"/>
          <w:b/>
        </w:rPr>
        <w:t xml:space="preserve">▸ 越南《网络安全法 2025》通过，2026年7月生效 </w:t>
      </w:r>
      <w:r>
        <w:rPr>
          <w:rFonts w:ascii="Microsoft YaHei" w:hAnsi="Microsoft YaHei" w:eastAsia="Microsoft YaHei"/>
          <w:color w:val="C83232"/>
        </w:rPr>
        <w:t>[2025-12-10] 【极高】</w:t>
      </w:r>
    </w:p>
    <w:p>
      <w:pPr>
        <w:ind w:left="576"/>
      </w:pPr>
      <w:r>
        <w:rPr>
          <w:rFonts w:ascii="Microsoft YaHei" w:hAnsi="Microsoft YaHei" w:eastAsia="Microsoft YaHei"/>
          <w:color w:val="505064"/>
          <w:sz w:val="19"/>
        </w:rPr>
        <w:t>越南国会通过新版《网络安全法》，将于 2026 年 7 月 1 日生效。新法要求外国服务供应商必须在越南设立分支机构或代表处；要求收集、利用、分析用户数据的平台将数据存储在越南境内；当局可在发现违规时要求停止服务访问，并采取带宽限制、网站屏蔽等'技术措施'。</w:t>
      </w:r>
    </w:p>
    <w:p>
      <w:pPr>
        <w:ind w:left="576"/>
      </w:pPr>
      <w:r>
        <w:rPr>
          <w:rFonts w:ascii="Microsoft YaHei" w:hAnsi="Microsoft YaHei" w:eastAsia="Microsoft YaHei"/>
          <w:i/>
          <w:color w:val="78788C"/>
          <w:sz w:val="18"/>
        </w:rPr>
        <w:t>来源：越南国会 / Mori Hamada &amp; Matsumoto</w:t>
      </w:r>
    </w:p>
    <w:p>
      <w:pPr>
        <w:ind w:left="576"/>
      </w:pPr>
      <w:r>
        <w:rPr>
          <w:rFonts w:ascii="Microsoft YaHei" w:hAnsi="Microsoft YaHei" w:eastAsia="Microsoft YaHei"/>
          <w:color w:val="64648C"/>
          <w:sz w:val="18"/>
        </w:rPr>
        <w:t>关键词：网络安全 | 数据本地化 | 分支机构</w:t>
      </w:r>
    </w:p>
    <w:p>
      <w:pPr>
        <w:ind w:left="288"/>
      </w:pPr>
      <w:r>
        <w:rPr>
          <w:rFonts w:ascii="Microsoft YaHei" w:hAnsi="Microsoft YaHei" w:eastAsia="Microsoft YaHei"/>
          <w:b/>
        </w:rPr>
        <w:t xml:space="preserve">▸ 越南第 147 号法令强制社交媒体实名验证 </w:t>
      </w:r>
      <w:r>
        <w:rPr>
          <w:rFonts w:ascii="Microsoft YaHei" w:hAnsi="Microsoft YaHei" w:eastAsia="Microsoft YaHei"/>
          <w:color w:val="C83232"/>
        </w:rPr>
        <w:t>[2024-12-01] 【高】</w:t>
      </w:r>
    </w:p>
    <w:p>
      <w:pPr>
        <w:ind w:left="576"/>
      </w:pPr>
      <w:r>
        <w:rPr>
          <w:rFonts w:ascii="Microsoft YaHei" w:hAnsi="Microsoft YaHei" w:eastAsia="Microsoft YaHei"/>
          <w:color w:val="505064"/>
          <w:sz w:val="19"/>
        </w:rPr>
        <w:t>越南第 147/2024/ND-CP 号法令要求所有社交媒体平台必须使用手机号码或身份证号对用户进行身份验证。未完成验证的账户将无法使用社交功能。该法令适用于月活超过 10 万的跨境平台，要求建立本地联系点并向政府报告。</w:t>
      </w:r>
    </w:p>
    <w:p>
      <w:pPr>
        <w:ind w:left="576"/>
      </w:pPr>
      <w:r>
        <w:rPr>
          <w:rFonts w:ascii="Microsoft YaHei" w:hAnsi="Microsoft YaHei" w:eastAsia="Microsoft YaHei"/>
          <w:i/>
          <w:color w:val="78788C"/>
          <w:sz w:val="18"/>
        </w:rPr>
        <w:t>来源：越南政府 / CCIA Report</w:t>
      </w:r>
    </w:p>
    <w:p>
      <w:pPr>
        <w:ind w:left="576"/>
      </w:pPr>
      <w:r>
        <w:rPr>
          <w:rFonts w:ascii="Microsoft YaHei" w:hAnsi="Microsoft YaHei" w:eastAsia="Microsoft YaHei"/>
          <w:color w:val="64648C"/>
          <w:sz w:val="18"/>
        </w:rPr>
        <w:t>关键词：实名验证 | 手机号验证 | 本地联系点</w:t>
      </w:r>
    </w:p>
    <w:p>
      <w:pPr>
        <w:pStyle w:val="Heading3"/>
      </w:pPr>
      <w:r>
        <w:rPr>
          <w:rFonts w:ascii="Microsoft YaHei" w:hAnsi="Microsoft YaHei" w:eastAsia="Microsoft YaHei"/>
        </w:rPr>
        <w:t>政府政策（2 条）</w:t>
      </w:r>
    </w:p>
    <w:p>
      <w:pPr>
        <w:ind w:left="288"/>
      </w:pPr>
      <w:r>
        <w:rPr>
          <w:rFonts w:ascii="Microsoft YaHei" w:hAnsi="Microsoft YaHei" w:eastAsia="Microsoft YaHei"/>
          <w:b/>
        </w:rPr>
        <w:t xml:space="preserve">▸ 越南《电子商务法草案》要求外资平台设立本地实体 </w:t>
      </w:r>
      <w:r>
        <w:rPr>
          <w:rFonts w:ascii="Microsoft YaHei" w:hAnsi="Microsoft YaHei" w:eastAsia="Microsoft YaHei"/>
          <w:color w:val="C83232"/>
        </w:rPr>
        <w:t>[2026-04-02] 【高】</w:t>
      </w:r>
    </w:p>
    <w:p>
      <w:pPr>
        <w:ind w:left="576"/>
      </w:pPr>
      <w:r>
        <w:rPr>
          <w:rFonts w:ascii="Microsoft YaHei" w:hAnsi="Microsoft YaHei" w:eastAsia="Microsoft YaHei"/>
          <w:color w:val="505064"/>
          <w:sz w:val="19"/>
        </w:rPr>
        <w:t>越南《电子商务法（草案）》正在审议中，草案要求提供社交媒体商务和联盟营销服务的跨境平台必须在越南设立本地实体、缴纳保证金并遵守透明度规则。该草案若通过，将对 Litmatch 等计划在越南设立本地公司的策略产生直接影响。</w:t>
      </w:r>
    </w:p>
    <w:p>
      <w:pPr>
        <w:ind w:left="576"/>
      </w:pPr>
      <w:r>
        <w:rPr>
          <w:rFonts w:ascii="Microsoft YaHei" w:hAnsi="Microsoft YaHei" w:eastAsia="Microsoft YaHei"/>
          <w:i/>
          <w:color w:val="78788C"/>
          <w:sz w:val="18"/>
        </w:rPr>
        <w:t>来源：越南工贸部 / CCIA</w:t>
      </w:r>
    </w:p>
    <w:p>
      <w:pPr>
        <w:ind w:left="576"/>
      </w:pPr>
      <w:r>
        <w:rPr>
          <w:rFonts w:ascii="Microsoft YaHei" w:hAnsi="Microsoft YaHei" w:eastAsia="Microsoft YaHei"/>
          <w:color w:val="64648C"/>
          <w:sz w:val="18"/>
        </w:rPr>
        <w:t>关键词：电子商务法 | 本地实体 | 保证金</w:t>
      </w:r>
    </w:p>
    <w:p>
      <w:pPr>
        <w:ind w:left="288"/>
      </w:pPr>
      <w:r>
        <w:rPr>
          <w:rFonts w:ascii="Microsoft YaHei" w:hAnsi="Microsoft YaHei" w:eastAsia="Microsoft YaHei"/>
          <w:b/>
        </w:rPr>
        <w:t xml:space="preserve">▸ 越南第 356/2025 号法令细化 PDP 法实施 </w:t>
      </w:r>
      <w:r>
        <w:rPr>
          <w:rFonts w:ascii="Microsoft YaHei" w:hAnsi="Microsoft YaHei" w:eastAsia="Microsoft YaHei"/>
          <w:color w:val="C83232"/>
        </w:rPr>
        <w:t>[2026-01-01] 【高】</w:t>
      </w:r>
    </w:p>
    <w:p>
      <w:pPr>
        <w:ind w:left="576"/>
      </w:pPr>
      <w:r>
        <w:rPr>
          <w:rFonts w:ascii="Microsoft YaHei" w:hAnsi="Microsoft YaHei" w:eastAsia="Microsoft YaHei"/>
          <w:color w:val="505064"/>
          <w:sz w:val="19"/>
        </w:rPr>
        <w:t>越南政府发布第 356/2025/ND-CP 号法令，细化《个人数据保护法》的实施要求。法令收紧了数据主体同意要求：禁止默认勾选或误导性设置；扩大敏感数据范围，新增'行为追踪数据'、'电信服务使用数据'、'社交网络使用数据'等；要求跨境数据传输必须进行数据转移影响评估（TIA）。</w:t>
      </w:r>
    </w:p>
    <w:p>
      <w:pPr>
        <w:ind w:left="576"/>
      </w:pPr>
      <w:r>
        <w:rPr>
          <w:rFonts w:ascii="Microsoft YaHei" w:hAnsi="Microsoft YaHei" w:eastAsia="Microsoft YaHei"/>
          <w:i/>
          <w:color w:val="78788C"/>
          <w:sz w:val="18"/>
        </w:rPr>
        <w:t>来源：越南政府 / EY Vietnam</w:t>
      </w:r>
    </w:p>
    <w:p>
      <w:pPr>
        <w:ind w:left="576"/>
      </w:pPr>
      <w:r>
        <w:rPr>
          <w:rFonts w:ascii="Microsoft YaHei" w:hAnsi="Microsoft YaHei" w:eastAsia="Microsoft YaHei"/>
          <w:color w:val="64648C"/>
          <w:sz w:val="18"/>
        </w:rPr>
        <w:t>关键词：同意要求 | 跨境传输 | 行为追踪</w:t>
      </w:r>
    </w:p>
    <w:p>
      <w:pPr>
        <w:pStyle w:val="Heading3"/>
      </w:pPr>
      <w:r>
        <w:rPr>
          <w:rFonts w:ascii="Microsoft YaHei" w:hAnsi="Microsoft YaHei" w:eastAsia="Microsoft YaHei"/>
        </w:rPr>
        <w:t>税务合规（1 条）</w:t>
      </w:r>
    </w:p>
    <w:p>
      <w:pPr>
        <w:ind w:left="288"/>
      </w:pPr>
      <w:r>
        <w:rPr>
          <w:rFonts w:ascii="Microsoft YaHei" w:hAnsi="Microsoft YaHei" w:eastAsia="Microsoft YaHei"/>
          <w:b/>
        </w:rPr>
        <w:t xml:space="preserve">▸ 越南对外国数字服务征收 10% VAT（2025年7月起） </w:t>
      </w:r>
      <w:r>
        <w:rPr>
          <w:rFonts w:ascii="Microsoft YaHei" w:hAnsi="Microsoft YaHei" w:eastAsia="Microsoft YaHei"/>
          <w:color w:val="C83232"/>
        </w:rPr>
        <w:t>[2025-07-01] 【高】</w:t>
      </w:r>
    </w:p>
    <w:p>
      <w:pPr>
        <w:ind w:left="576"/>
      </w:pPr>
      <w:r>
        <w:rPr>
          <w:rFonts w:ascii="Microsoft YaHei" w:hAnsi="Microsoft YaHei" w:eastAsia="Microsoft YaHei"/>
          <w:color w:val="505064"/>
          <w:sz w:val="19"/>
        </w:rPr>
        <w:t>越南自 2025 年 7 月起对跨境数字服务征收 10% VAT（标准税率），临时减征 2% 至 2026 年 12 月 31 日，部分服务适用 8% 优惠税率。外国数字服务提供商在首次向越南客户销售时即需注册 VAT。</w:t>
      </w:r>
    </w:p>
    <w:p>
      <w:pPr>
        <w:ind w:left="576"/>
      </w:pPr>
      <w:r>
        <w:rPr>
          <w:rFonts w:ascii="Microsoft YaHei" w:hAnsi="Microsoft YaHei" w:eastAsia="Microsoft YaHei"/>
          <w:i/>
          <w:color w:val="78788C"/>
          <w:sz w:val="18"/>
        </w:rPr>
        <w:t>来源：越南税务局 / VAT About</w:t>
      </w:r>
    </w:p>
    <w:p>
      <w:pPr>
        <w:ind w:left="576"/>
      </w:pPr>
      <w:r>
        <w:rPr>
          <w:rFonts w:ascii="Microsoft YaHei" w:hAnsi="Microsoft YaHei" w:eastAsia="Microsoft YaHei"/>
          <w:color w:val="64648C"/>
          <w:sz w:val="18"/>
        </w:rPr>
        <w:t>关键词：VAT | 10% | 数字服务 | 税务注册</w:t>
      </w:r>
    </w:p>
    <w:p>
      <w:pPr>
        <w:pStyle w:val="Heading3"/>
      </w:pPr>
      <w:r>
        <w:rPr>
          <w:rFonts w:ascii="Microsoft YaHei" w:hAnsi="Microsoft YaHei" w:eastAsia="Microsoft YaHei"/>
        </w:rPr>
        <w:t>执法行动（1 条）</w:t>
      </w:r>
    </w:p>
    <w:p>
      <w:pPr>
        <w:ind w:left="288"/>
      </w:pPr>
      <w:r>
        <w:rPr>
          <w:rFonts w:ascii="Microsoft YaHei" w:hAnsi="Microsoft YaHei" w:eastAsia="Microsoft YaHei"/>
          <w:b/>
        </w:rPr>
        <w:t xml:space="preserve">▸ 越南公安部起草网络安全行政处罚法令 </w:t>
      </w:r>
      <w:r>
        <w:rPr>
          <w:rFonts w:ascii="Microsoft YaHei" w:hAnsi="Microsoft YaHei" w:eastAsia="Microsoft YaHei"/>
          <w:color w:val="C83232"/>
        </w:rPr>
        <w:t>[2026-03-15] 【高】</w:t>
      </w:r>
    </w:p>
    <w:p>
      <w:pPr>
        <w:ind w:left="576"/>
      </w:pPr>
      <w:r>
        <w:rPr>
          <w:rFonts w:ascii="Microsoft YaHei" w:hAnsi="Microsoft YaHei" w:eastAsia="Microsoft YaHei"/>
          <w:color w:val="505064"/>
          <w:sz w:val="19"/>
        </w:rPr>
        <w:t>越南公安部正在起草《网络安全违法行为行政处罚法令》，将对违反网络安全、个人数据保护、信息安全和网络保护的实体处以罚款和行政处罚，包括'技术措施'（如带宽限制和网站屏蔽）。</w:t>
      </w:r>
    </w:p>
    <w:p>
      <w:pPr>
        <w:ind w:left="576"/>
      </w:pPr>
      <w:r>
        <w:rPr>
          <w:rFonts w:ascii="Microsoft YaHei" w:hAnsi="Microsoft YaHei" w:eastAsia="Microsoft YaHei"/>
          <w:i/>
          <w:color w:val="78788C"/>
          <w:sz w:val="18"/>
        </w:rPr>
        <w:t>来源：越南公安部</w:t>
      </w:r>
    </w:p>
    <w:p>
      <w:pPr>
        <w:ind w:left="576"/>
      </w:pPr>
      <w:r>
        <w:rPr>
          <w:rFonts w:ascii="Microsoft YaHei" w:hAnsi="Microsoft YaHei" w:eastAsia="Microsoft YaHei"/>
          <w:color w:val="64648C"/>
          <w:sz w:val="18"/>
        </w:rPr>
        <w:t>关键词：行政处罚 | 罚款 | 技术措施</w:t>
      </w:r>
    </w:p>
    <w:p/>
    <w:p>
      <w:r>
        <w:br w:type="page"/>
      </w:r>
    </w:p>
    <w:p>
      <w:pPr>
        <w:pStyle w:val="Heading1"/>
      </w:pPr>
      <w:r>
        <w:rPr>
          <w:rFonts w:ascii="Microsoft YaHei" w:hAnsi="Microsoft YaHei" w:eastAsia="Microsoft YaHei"/>
        </w:rPr>
        <w:t>三、拉美冲刺市场</w:t>
      </w:r>
    </w:p>
    <w:p>
      <w:pPr>
        <w:pStyle w:val="Heading2"/>
      </w:pPr>
      <w:r>
        <w:rPr>
          <w:rFonts w:ascii="Microsoft YaHei" w:hAnsi="Microsoft YaHei" w:eastAsia="Microsoft YaHei"/>
        </w:rPr>
        <w:t>3.1 巴西</w:t>
      </w:r>
    </w:p>
    <w:p>
      <w:pPr>
        <w:ind w:left="288"/>
      </w:pPr>
      <w:r>
        <w:rPr>
          <w:rFonts w:ascii="Microsoft YaHei" w:hAnsi="Microsoft YaHei" w:eastAsia="Microsoft YaHei"/>
          <w:b/>
        </w:rPr>
        <w:t xml:space="preserve">▸ 巴西新 CBS/IBS 税制对数字平台逐步生效 </w:t>
      </w:r>
      <w:r>
        <w:rPr>
          <w:rFonts w:ascii="Microsoft YaHei" w:hAnsi="Microsoft YaHei" w:eastAsia="Microsoft YaHei"/>
          <w:color w:val="C83232"/>
        </w:rPr>
        <w:t>[2026-01-01] 【高】 [税务合规]</w:t>
      </w:r>
    </w:p>
    <w:p>
      <w:pPr>
        <w:ind w:left="576"/>
      </w:pPr>
      <w:r>
        <w:rPr>
          <w:rFonts w:ascii="Microsoft YaHei" w:hAnsi="Microsoft YaHei" w:eastAsia="Microsoft YaHei"/>
          <w:color w:val="505064"/>
          <w:sz w:val="19"/>
        </w:rPr>
        <w:t>巴西新商品服务税（CBS 8.8% + IBS 17.7%，合计 26.5%）自 2026 年起逐步实施，预计 2033 年全面生效。外国数字平台提供商需按标准税制注册。同时现行 ICMS（州税）对标准化数字商品征收最高 5%。</w:t>
      </w:r>
    </w:p>
    <w:p>
      <w:pPr>
        <w:ind w:left="288"/>
      </w:pPr>
      <w:r>
        <w:rPr>
          <w:rFonts w:ascii="Microsoft YaHei" w:hAnsi="Microsoft YaHei" w:eastAsia="Microsoft YaHei"/>
          <w:b/>
        </w:rPr>
        <w:t xml:space="preserve">▸ 巴西通过 PL 2630 互联网平台责任法案 </w:t>
      </w:r>
      <w:r>
        <w:rPr>
          <w:rFonts w:ascii="Microsoft YaHei" w:hAnsi="Microsoft YaHei" w:eastAsia="Microsoft YaHei"/>
          <w:color w:val="C83232"/>
        </w:rPr>
        <w:t>[2025-07-01] 【高】 [法律法规]</w:t>
      </w:r>
    </w:p>
    <w:p>
      <w:pPr>
        <w:ind w:left="576"/>
      </w:pPr>
      <w:r>
        <w:rPr>
          <w:rFonts w:ascii="Microsoft YaHei" w:hAnsi="Microsoft YaHei" w:eastAsia="Microsoft YaHei"/>
          <w:color w:val="505064"/>
          <w:sz w:val="19"/>
        </w:rPr>
        <w:t>巴西国会通过《平台责任法案》（PL 2630），建立'数字宪法'框架。法案要求社交媒体平台移除虚假信息和仇恨内容，对第三方内容承担更严格责任，并实施用户身份验证机制。该法案被称为'假新闻法案'，对约会和社交应用的内容审核义务有直接影响。</w:t>
      </w:r>
    </w:p>
    <w:p>
      <w:pPr>
        <w:pStyle w:val="Heading2"/>
      </w:pPr>
      <w:r>
        <w:rPr>
          <w:rFonts w:ascii="Microsoft YaHei" w:hAnsi="Microsoft YaHei" w:eastAsia="Microsoft YaHei"/>
        </w:rPr>
        <w:t>3.2 墨西哥</w:t>
      </w:r>
    </w:p>
    <w:p>
      <w:pPr>
        <w:ind w:left="288"/>
      </w:pPr>
      <w:r>
        <w:rPr>
          <w:rFonts w:ascii="Microsoft YaHei" w:hAnsi="Microsoft YaHei" w:eastAsia="Microsoft YaHei"/>
          <w:b/>
        </w:rPr>
        <w:t xml:space="preserve">▸ 墨西哥数字平台强制要求年龄验证和生物识别 </w:t>
      </w:r>
      <w:r>
        <w:rPr>
          <w:rFonts w:ascii="Microsoft YaHei" w:hAnsi="Microsoft YaHei" w:eastAsia="Microsoft YaHei"/>
          <w:color w:val="C83232"/>
        </w:rPr>
        <w:t>[2025-09-01] 【高】 [未成年合规]</w:t>
      </w:r>
    </w:p>
    <w:p>
      <w:pPr>
        <w:ind w:left="576"/>
      </w:pPr>
      <w:r>
        <w:rPr>
          <w:rFonts w:ascii="Microsoft YaHei" w:hAnsi="Microsoft YaHei" w:eastAsia="Microsoft YaHei"/>
          <w:color w:val="505064"/>
          <w:sz w:val="19"/>
        </w:rPr>
        <w:t>墨西哥改革《联邦电信与广播法》，要求数字平台实施年龄验证机制，包括生物识别系统，以限制未成年人访问不当内容。同时平台必须建立内容审核协议和举报处理机制。</w:t>
      </w:r>
    </w:p>
    <w:p>
      <w:pPr>
        <w:ind w:left="288"/>
      </w:pPr>
      <w:r>
        <w:rPr>
          <w:rFonts w:ascii="Microsoft YaHei" w:hAnsi="Microsoft YaHei" w:eastAsia="Microsoft YaHei"/>
          <w:b/>
        </w:rPr>
        <w:t xml:space="preserve">▸ 墨西哥对数字平台中介服务代扣 VAT 和所得税 </w:t>
      </w:r>
      <w:r>
        <w:rPr>
          <w:rFonts w:ascii="Microsoft YaHei" w:hAnsi="Microsoft YaHei" w:eastAsia="Microsoft YaHei"/>
          <w:color w:val="C83232"/>
        </w:rPr>
        <w:t>[2025-01-01] 【高】 [税务合规]</w:t>
      </w:r>
    </w:p>
    <w:p>
      <w:pPr>
        <w:ind w:left="576"/>
      </w:pPr>
      <w:r>
        <w:rPr>
          <w:rFonts w:ascii="Microsoft YaHei" w:hAnsi="Microsoft YaHei" w:eastAsia="Microsoft YaHei"/>
          <w:color w:val="505064"/>
          <w:sz w:val="19"/>
        </w:rPr>
        <w:t>墨西哥要求提供中介服务的数字平台（包括电商、住宿、服务撮合）代扣 VAT（16%）和所得税（1-20%）。平台必须向联邦纳税人登记处（RFC）注册，并通过支付渠道执行代扣。</w:t>
      </w:r>
    </w:p>
    <w:p>
      <w:pPr>
        <w:pStyle w:val="Heading2"/>
      </w:pPr>
      <w:r>
        <w:rPr>
          <w:rFonts w:ascii="Microsoft YaHei" w:hAnsi="Microsoft YaHei" w:eastAsia="Microsoft YaHei"/>
        </w:rPr>
        <w:t>3.3 哥伦比亚</w:t>
      </w:r>
    </w:p>
    <w:p>
      <w:pPr>
        <w:ind w:left="288"/>
      </w:pPr>
      <w:r>
        <w:rPr>
          <w:rFonts w:ascii="Microsoft YaHei" w:hAnsi="Microsoft YaHei" w:eastAsia="Microsoft YaHei"/>
          <w:b/>
        </w:rPr>
        <w:t xml:space="preserve">▸ 哥伦比亚实施数字服务税 (SEP) 制度 </w:t>
      </w:r>
      <w:r>
        <w:rPr>
          <w:rFonts w:ascii="Microsoft YaHei" w:hAnsi="Microsoft YaHei" w:eastAsia="Microsoft YaHei"/>
          <w:color w:val="C83232"/>
        </w:rPr>
        <w:t>[2024-01-01] 【中】 [税务合规]</w:t>
      </w:r>
    </w:p>
    <w:p>
      <w:pPr>
        <w:ind w:left="576"/>
      </w:pPr>
      <w:r>
        <w:rPr>
          <w:rFonts w:ascii="Microsoft YaHei" w:hAnsi="Microsoft YaHei" w:eastAsia="Microsoft YaHei"/>
          <w:color w:val="505064"/>
          <w:sz w:val="19"/>
        </w:rPr>
        <w:t>哥伦比亚实施'显著经济存在'（SEP）制度：年收入超过约 36 万美元、拥有超 30 万本地用户、以哥伦比亚比索定价或接受比索支付的外国公司被视为有 SEP。可选择按总收入缴纳 3% 数字服务税，或按 10% 预扣所得税。</w:t>
      </w:r>
    </w:p>
    <w:p>
      <w:r>
        <w:br w:type="page"/>
      </w:r>
    </w:p>
    <w:p>
      <w:pPr>
        <w:pStyle w:val="Heading1"/>
      </w:pPr>
      <w:r>
        <w:rPr>
          <w:rFonts w:ascii="Microsoft YaHei" w:hAnsi="Microsoft YaHei" w:eastAsia="Microsoft YaHei"/>
        </w:rPr>
        <w:t>四、中东及其他市场</w:t>
      </w:r>
    </w:p>
    <w:p>
      <w:pPr>
        <w:pStyle w:val="Heading2"/>
      </w:pPr>
      <w:r>
        <w:rPr>
          <w:rFonts w:ascii="Microsoft YaHei" w:hAnsi="Microsoft YaHei" w:eastAsia="Microsoft YaHei"/>
        </w:rPr>
        <w:t>4.1 土耳其</w:t>
      </w:r>
    </w:p>
    <w:p>
      <w:pPr>
        <w:ind w:left="288"/>
      </w:pPr>
      <w:r>
        <w:rPr>
          <w:rFonts w:ascii="Microsoft YaHei" w:hAnsi="Microsoft YaHei" w:eastAsia="Microsoft YaHei"/>
          <w:b/>
        </w:rPr>
        <w:t xml:space="preserve">▸ 土耳其《社交媒体法》要求本地代表和数据存储 </w:t>
      </w:r>
      <w:r>
        <w:rPr>
          <w:rFonts w:ascii="Microsoft YaHei" w:hAnsi="Microsoft YaHei" w:eastAsia="Microsoft YaHei"/>
          <w:color w:val="C83232"/>
        </w:rPr>
        <w:t>[2020-10-01] 【高】 [法律法规]</w:t>
      </w:r>
    </w:p>
    <w:p>
      <w:pPr>
        <w:ind w:left="576"/>
      </w:pPr>
      <w:r>
        <w:rPr>
          <w:rFonts w:ascii="Microsoft YaHei" w:hAnsi="Microsoft YaHei" w:eastAsia="Microsoft YaHei"/>
          <w:color w:val="505064"/>
          <w:sz w:val="19"/>
        </w:rPr>
        <w:t>土耳其《社交媒体法》（Law No. 7253）要求日活用户超过 100 万的平台必须在土耳其任命本地代表，并将用户数据存储在土耳其境内。不遵守的平台面临广告禁令和带宽限制（最高 90%）。2025 年继续严格执行。</w:t>
      </w:r>
    </w:p>
    <w:p>
      <w:pPr>
        <w:pStyle w:val="Heading2"/>
      </w:pPr>
      <w:r>
        <w:rPr>
          <w:rFonts w:ascii="Microsoft YaHei" w:hAnsi="Microsoft YaHei" w:eastAsia="Microsoft YaHei"/>
        </w:rPr>
        <w:t>4.2 沙特阿拉伯</w:t>
      </w:r>
    </w:p>
    <w:p>
      <w:pPr>
        <w:ind w:left="288"/>
      </w:pPr>
      <w:r>
        <w:rPr>
          <w:rFonts w:ascii="Microsoft YaHei" w:hAnsi="Microsoft YaHei" w:eastAsia="Microsoft YaHei"/>
          <w:b/>
        </w:rPr>
        <w:t xml:space="preserve">▸ 沙特 CITC 发布社交媒体内容审核新规 </w:t>
      </w:r>
      <w:r>
        <w:rPr>
          <w:rFonts w:ascii="Microsoft YaHei" w:hAnsi="Microsoft YaHei" w:eastAsia="Microsoft YaHei"/>
          <w:color w:val="C83232"/>
        </w:rPr>
        <w:t>[2025-06-01] 【中】 [内容合规]</w:t>
      </w:r>
    </w:p>
    <w:p>
      <w:pPr>
        <w:ind w:left="576"/>
      </w:pPr>
      <w:r>
        <w:rPr>
          <w:rFonts w:ascii="Microsoft YaHei" w:hAnsi="Microsoft YaHei" w:eastAsia="Microsoft YaHei"/>
          <w:color w:val="505064"/>
          <w:sz w:val="19"/>
        </w:rPr>
        <w:t>沙特通信和信息技术委员会（CITC）发布社交媒体平台内容审核新规，要求平台主动过滤违反伊斯兰教法的内容，包括不当约会/配对内容。违规平台可能面临服务限制或屏蔽。</w:t>
      </w:r>
    </w:p>
    <w:p>
      <w:pPr>
        <w:pStyle w:val="Heading2"/>
      </w:pPr>
      <w:r>
        <w:rPr>
          <w:rFonts w:ascii="Microsoft YaHei" w:hAnsi="Microsoft YaHei" w:eastAsia="Microsoft YaHei"/>
        </w:rPr>
        <w:t>4.3 阿联酋</w:t>
      </w:r>
    </w:p>
    <w:p>
      <w:pPr>
        <w:ind w:left="288"/>
      </w:pPr>
      <w:r>
        <w:rPr>
          <w:rFonts w:ascii="Microsoft YaHei" w:hAnsi="Microsoft YaHei" w:eastAsia="Microsoft YaHei"/>
          <w:b/>
        </w:rPr>
        <w:t xml:space="preserve">▸ 阿联酋加强 AML/CFT 执法，虚拟资产为重点领域 </w:t>
      </w:r>
      <w:r>
        <w:rPr>
          <w:rFonts w:ascii="Microsoft YaHei" w:hAnsi="Microsoft YaHei" w:eastAsia="Microsoft YaHei"/>
          <w:color w:val="C83232"/>
        </w:rPr>
        <w:t>[2025-01-01] 【中】 [反洗钱]</w:t>
      </w:r>
    </w:p>
    <w:p>
      <w:pPr>
        <w:ind w:left="576"/>
      </w:pPr>
      <w:r>
        <w:rPr>
          <w:rFonts w:ascii="Microsoft YaHei" w:hAnsi="Microsoft YaHei" w:eastAsia="Microsoft YaHei"/>
          <w:color w:val="505064"/>
          <w:sz w:val="19"/>
        </w:rPr>
        <w:t>阿联酋在 2024 年 2 月被 FATF 移出灰名单后，继续加速 AML/CFT 改革。2024 年 8 月修订 AML 法，将关键机构提升至内阁和总统府级别。2024-2027 国家战略明确将虚拟资产和新型网络犯罪列为重点风险领域。</w:t>
      </w:r>
    </w:p>
    <w:p>
      <w:pPr>
        <w:pStyle w:val="Heading2"/>
      </w:pPr>
      <w:r>
        <w:rPr>
          <w:rFonts w:ascii="Microsoft YaHei" w:hAnsi="Microsoft YaHei" w:eastAsia="Microsoft YaHei"/>
        </w:rPr>
        <w:t>4.4 印度</w:t>
      </w:r>
    </w:p>
    <w:p>
      <w:pPr>
        <w:ind w:left="288"/>
      </w:pPr>
      <w:r>
        <w:rPr>
          <w:rFonts w:ascii="Microsoft YaHei" w:hAnsi="Microsoft YaHei" w:eastAsia="Microsoft YaHei"/>
          <w:b/>
        </w:rPr>
        <w:t xml:space="preserve">▸ 印度拟禁止'休闲约会'平台并要求婚介服务注册 </w:t>
      </w:r>
      <w:r>
        <w:rPr>
          <w:rFonts w:ascii="Microsoft YaHei" w:hAnsi="Microsoft YaHei" w:eastAsia="Microsoft YaHei"/>
          <w:color w:val="C83232"/>
        </w:rPr>
        <w:t>[2026-02-01] 【高】 [法律法规]</w:t>
      </w:r>
    </w:p>
    <w:p>
      <w:pPr>
        <w:ind w:left="576"/>
      </w:pPr>
      <w:r>
        <w:rPr>
          <w:rFonts w:ascii="Microsoft YaHei" w:hAnsi="Microsoft YaHei" w:eastAsia="Microsoft YaHei"/>
          <w:color w:val="505064"/>
          <w:sz w:val="19"/>
        </w:rPr>
        <w:t>印度议会引入法案，拟禁止'休闲约会'（casual dating）平台，同时要求婚介服务提供商注册。注册平台必须验证用户资料、实施反骚扰措施、年龄适配匹配和投诉处理机制。</w:t>
      </w:r>
    </w:p>
    <w:p>
      <w:pPr>
        <w:ind w:left="288"/>
      </w:pPr>
      <w:r>
        <w:rPr>
          <w:rFonts w:ascii="Microsoft YaHei" w:hAnsi="Microsoft YaHei" w:eastAsia="Microsoft YaHei"/>
          <w:b/>
        </w:rPr>
        <w:t xml:space="preserve">▸ 印度 IT 规则修正案：合成内容强制标注，下架时限缩至 3 小时 </w:t>
      </w:r>
      <w:r>
        <w:rPr>
          <w:rFonts w:ascii="Microsoft YaHei" w:hAnsi="Microsoft YaHei" w:eastAsia="Microsoft YaHei"/>
          <w:color w:val="C83232"/>
        </w:rPr>
        <w:t>[2026-02-01] 【高】 [内容合规]</w:t>
      </w:r>
    </w:p>
    <w:p>
      <w:pPr>
        <w:ind w:left="576"/>
      </w:pPr>
      <w:r>
        <w:rPr>
          <w:rFonts w:ascii="Microsoft YaHei" w:hAnsi="Microsoft YaHei" w:eastAsia="Microsoft YaHei"/>
          <w:color w:val="505064"/>
          <w:sz w:val="19"/>
        </w:rPr>
        <w:t>印度《信息技术（中介指南和数字媒体伦理守则）修正案》生效：公共可见的合成内容必须包含可见标签、嵌入元数据和唯一标识符；大型社交媒体中介必须在用户上传时获取内容是否为合成的声明；合规窗口从 36 小时缩短至 3 小时。</w:t>
      </w:r>
    </w:p>
    <w:p>
      <w:pPr>
        <w:pStyle w:val="Heading2"/>
      </w:pPr>
      <w:r>
        <w:rPr>
          <w:rFonts w:ascii="Microsoft YaHei" w:hAnsi="Microsoft YaHei" w:eastAsia="Microsoft YaHei"/>
        </w:rPr>
        <w:t>4.5 韩国</w:t>
      </w:r>
    </w:p>
    <w:p>
      <w:pPr>
        <w:ind w:left="288"/>
      </w:pPr>
      <w:r>
        <w:rPr>
          <w:rFonts w:ascii="Microsoft YaHei" w:hAnsi="Microsoft YaHei" w:eastAsia="Microsoft YaHei"/>
          <w:b/>
        </w:rPr>
        <w:t xml:space="preserve">▸ 韩国《内容产业促进法》和《电信业务法》执法令生效 </w:t>
      </w:r>
      <w:r>
        <w:rPr>
          <w:rFonts w:ascii="Microsoft YaHei" w:hAnsi="Microsoft YaHei" w:eastAsia="Microsoft YaHei"/>
          <w:color w:val="C83232"/>
        </w:rPr>
        <w:t>[2026-02-01] 【中】 [内容合规]</w:t>
      </w:r>
    </w:p>
    <w:p>
      <w:pPr>
        <w:ind w:left="576"/>
      </w:pPr>
      <w:r>
        <w:rPr>
          <w:rFonts w:ascii="Microsoft YaHei" w:hAnsi="Microsoft YaHei" w:eastAsia="Microsoft YaHei"/>
          <w:color w:val="505064"/>
          <w:sz w:val="19"/>
        </w:rPr>
        <w:t>韩国《内容产业促进法》和《电信业务法》执法令生效，为流媒体服务提供商和电信基础设施运营商建立消费者保护治理框架和内容审核义务。同时提出两项新法案：1）要求平台检测和反制外国影响力操作；2）建立非法在线内容快速响应机制。</w:t>
      </w:r>
    </w:p>
    <w:p>
      <w:pPr>
        <w:pStyle w:val="Heading2"/>
      </w:pPr>
      <w:r>
        <w:rPr>
          <w:rFonts w:ascii="Microsoft YaHei" w:hAnsi="Microsoft YaHei" w:eastAsia="Microsoft YaHei"/>
        </w:rPr>
        <w:t>4.6 中国台湾</w:t>
      </w:r>
    </w:p>
    <w:p>
      <w:pPr>
        <w:ind w:left="288"/>
      </w:pPr>
      <w:r>
        <w:rPr>
          <w:rFonts w:ascii="Microsoft YaHei" w:hAnsi="Microsoft YaHei" w:eastAsia="Microsoft YaHei"/>
          <w:b/>
        </w:rPr>
        <w:t xml:space="preserve">▸ 台湾《数位中介服务法》草案审议中 </w:t>
      </w:r>
      <w:r>
        <w:rPr>
          <w:rFonts w:ascii="Microsoft YaHei" w:hAnsi="Microsoft YaHei" w:eastAsia="Microsoft YaHei"/>
          <w:color w:val="C83232"/>
        </w:rPr>
        <w:t>[2025-01-01] 【中】 [法律法规]</w:t>
      </w:r>
    </w:p>
    <w:p>
      <w:pPr>
        <w:ind w:left="576"/>
      </w:pPr>
      <w:r>
        <w:rPr>
          <w:rFonts w:ascii="Microsoft YaHei" w:hAnsi="Microsoft YaHei" w:eastAsia="Microsoft YaHei"/>
          <w:color w:val="505064"/>
          <w:sz w:val="19"/>
        </w:rPr>
        <w:t>台湾《数位中介服务法》草案正在审议中，拟要求大型社交媒体平台建立内容审核机制、透明化算法推荐、建立用户申诉渠道。该法若通过，将影响在台湾运营的社交应用。</w:t>
      </w:r>
    </w:p>
    <w:p>
      <w:pPr>
        <w:pStyle w:val="Heading2"/>
      </w:pPr>
      <w:r>
        <w:rPr>
          <w:rFonts w:ascii="Microsoft YaHei" w:hAnsi="Microsoft YaHei" w:eastAsia="Microsoft YaHei"/>
        </w:rPr>
        <w:t>4.7 欧盟</w:t>
      </w:r>
    </w:p>
    <w:p>
      <w:pPr>
        <w:ind w:left="288"/>
      </w:pPr>
      <w:r>
        <w:rPr>
          <w:rFonts w:ascii="Microsoft YaHei" w:hAnsi="Microsoft YaHei" w:eastAsia="Microsoft YaHei"/>
          <w:b/>
        </w:rPr>
        <w:t xml:space="preserve">▸ 欧盟 AI 法案：通用人工智能行为准则工作组成立 </w:t>
      </w:r>
      <w:r>
        <w:rPr>
          <w:rFonts w:ascii="Microsoft YaHei" w:hAnsi="Microsoft YaHei" w:eastAsia="Microsoft YaHei"/>
          <w:color w:val="C83232"/>
        </w:rPr>
        <w:t>[2026-02-01] 【中】 [政府政策]</w:t>
      </w:r>
    </w:p>
    <w:p>
      <w:pPr>
        <w:ind w:left="576"/>
      </w:pPr>
      <w:r>
        <w:rPr>
          <w:rFonts w:ascii="Microsoft YaHei" w:hAnsi="Microsoft YaHei" w:eastAsia="Microsoft YaHei"/>
          <w:color w:val="505064"/>
          <w:sz w:val="19"/>
        </w:rPr>
        <w:t>欧盟 AI 办公室成立工作组监督通用人工智能（GPAI）行为准则的制定。91 个国家签署新德里 AI 影响峰会宣言。对使用 AI 进行内容审核、匹配推荐和深度伪造检测的社交应用有间接影响。</w:t>
      </w:r>
    </w:p>
    <w:p>
      <w:pPr>
        <w:ind w:left="288"/>
      </w:pPr>
      <w:r>
        <w:rPr>
          <w:rFonts w:ascii="Microsoft YaHei" w:hAnsi="Microsoft YaHei" w:eastAsia="Microsoft YaHei"/>
          <w:b/>
        </w:rPr>
        <w:t xml:space="preserve">▸ 欧盟《数字服务法》(DSA) 对超大型平台正式执法 </w:t>
      </w:r>
      <w:r>
        <w:rPr>
          <w:rFonts w:ascii="Microsoft YaHei" w:hAnsi="Microsoft YaHei" w:eastAsia="Microsoft YaHei"/>
          <w:color w:val="C83232"/>
        </w:rPr>
        <w:t>[2025-11-01] 【中】 [内容合规]</w:t>
      </w:r>
    </w:p>
    <w:p>
      <w:pPr>
        <w:ind w:left="576"/>
      </w:pPr>
      <w:r>
        <w:rPr>
          <w:rFonts w:ascii="Microsoft YaHei" w:hAnsi="Microsoft YaHei" w:eastAsia="Microsoft YaHei"/>
          <w:color w:val="505064"/>
          <w:sz w:val="19"/>
        </w:rPr>
        <w:t>欧盟委员会对 TikTok 启动正式违法调查程序（就儿童保护和算法推荐），同时对 Shein 发出初步违法认定（关于产品安全和消费者保护）。DSA 要求月活超过 4500 万的超大型平台承担更严格的内容审核和透明度义务。</w:t>
      </w:r>
    </w:p>
    <w:p>
      <w:r>
        <w:br w:type="page"/>
      </w:r>
    </w:p>
    <w:p>
      <w:pPr>
        <w:pStyle w:val="Heading1"/>
      </w:pPr>
      <w:r>
        <w:rPr>
          <w:rFonts w:ascii="Microsoft YaHei" w:hAnsi="Microsoft YaHei" w:eastAsia="Microsoft YaHei"/>
        </w:rPr>
        <w:t>五、应用市场政策</w:t>
      </w:r>
    </w:p>
    <w:p>
      <w:pPr>
        <w:pStyle w:val="Heading2"/>
      </w:pPr>
      <w:r>
        <w:rPr>
          <w:rFonts w:ascii="Microsoft YaHei" w:hAnsi="Microsoft YaHei" w:eastAsia="Microsoft YaHei"/>
        </w:rPr>
        <w:t>5.1 Google Play</w:t>
      </w:r>
    </w:p>
    <w:p>
      <w:pPr/>
      <w:r>
        <w:t>▸ 联系人权限：强制迁移至 Android Contact Picker [2026-04-15] 【极高】</w:t>
      </w:r>
    </w:p>
    <w:p>
      <w:pPr/>
      <w:r>
        <w:t>Google Play 于 2026 年 4 月 15 日发布新政策：非核心功能应用必须改用 Android Contact Picker（系统级联系人选择器）获取联系人，禁止请求完整 READ_CONTACTS 权限。社交/约会类应用的「批量导入通讯录找好友」功能将受到重大限制——每次需用户手动选择单个联系人。确需完整通讯录的应用（如拨号器、通讯录管理工具）可提交 Play Developer Declaration 申请保留，但社交类应用获批概率很低。</w:t>
      </w:r>
    </w:p>
    <w:p>
      <w:pPr/>
      <w:r>
        <w:t>执行梯度：2026-05-15 首波 enforcement（警告 → Listing suppression → 移除）；2026-10-27 Play Console 自动拦截不合规应用。</w:t>
      </w:r>
    </w:p>
    <w:p>
      <w:pPr/>
      <w:r>
        <w:t>来源：Google 官方开发者博客 (2026-04-15) | https://android-developers.googleblog.com/2026/04/giving-users-clearer-choice-and-everyone-a-safer-more-trusted-app-ecosystem.html</w:t>
      </w:r>
    </w:p>
    <w:p>
      <w:pPr/>
      <w:r>
        <w:t>来源：ASOWorld 政策分析 (2026-04-15) | https://asoworld.com/blog/april-2026-google-play-policy-updates/</w:t>
      </w:r>
    </w:p>
    <w:p>
      <w:pPr/>
    </w:p>
    <w:p>
      <w:pPr/>
      <w:r>
        <w:t>▸ 位置权限：强制采用 Location Button 模式 [2026-04-15] 【极高】</w:t>
      </w:r>
    </w:p>
    <w:p>
      <w:pPr/>
      <w:r>
        <w:t>Google Play 更新位置权限政策：一次性精确位置访问必须采用系统级「位置按钮」（Location Button）模式，用户每次主动点击触发一次性授权，应用仅获取该次位置坐标。后台持续定位（ACCESS_BACKGROUND_LOCATION）不再作为默认选项，确需持续定位的应用（如导航、健身追踪）须提交 Play Developer Declaration 说明理由。</w:t>
      </w:r>
    </w:p>
    <w:p>
      <w:pPr/>
      <w:r>
        <w:t>对社交应用影响：「附近的人」实时刷新列表将变得困难——每次刷新需用户手动触发位置按钮。Geofencing 不再是 foreground services 的批准用例，必须迁移至专用 Geofence API。</w:t>
      </w:r>
    </w:p>
    <w:p>
      <w:pPr/>
      <w:r>
        <w:t>执行梯度：2026-05-15 首波 enforcement；2026-10-27 自动拦截。</w:t>
      </w:r>
    </w:p>
    <w:p>
      <w:pPr/>
      <w:r>
        <w:t>来源：Google 官方开发者博客 (2026-04-15) | https://android-developers.googleblog.com/2026/04/giving-users-clearer-choice-and-everyone-a-safer-more-trusted-app-ecosystem.html</w:t>
      </w:r>
    </w:p>
    <w:p>
      <w:pPr/>
      <w:r>
        <w:t>来源：HelpNetSecurity (2026-04-16) | https://www.helpnetsecurity.com/2026/04/16/google-play-store-policy-updates/</w:t>
      </w:r>
    </w:p>
    <w:p>
      <w:pPr/>
    </w:p>
    <w:p>
      <w:pPr/>
      <w:r>
        <w:t>▸ 账户转移：强制官方流程 + 7天安全延迟 [2026-04-15] 【高】</w:t>
      </w:r>
    </w:p>
    <w:p>
      <w:pPr/>
      <w:r>
        <w:t>Google Play 正式规定：开发者账号所有权转移必须通过 Play Console 官方「Transfer ownership」流程，包含强制 7 天安全延迟期（冷却期），期间任一方可取消。该政策主要打击私下买卖开发者账号（credential sharing）的黑产行为。正常公司内部账号迁移不受影响，但公司并购/分拆需提前至少 7 天规划。</w:t>
      </w:r>
    </w:p>
    <w:p>
      <w:pPr/>
      <w:r>
        <w:t>执行截止：2026-05-27。</w:t>
      </w:r>
    </w:p>
    <w:p>
      <w:pPr/>
      <w:r>
        <w:t>来源：ASOWorld (2026-04-15) | https://asoworld.com/blog/april-2026-google-play-policy-updates/</w:t>
      </w:r>
    </w:p>
    <w:p>
      <w:pPr/>
      <w:r>
        <w:t>来源：HelpNetSecurity (2026-04-16) | https://www.helpnetsecurity.com/2026/04/16/google-play-store-policy-updates/</w:t>
      </w:r>
    </w:p>
    <w:p>
      <w:pPr/>
    </w:p>
    <w:p>
      <w:pPr/>
      <w:r>
        <w:t>▸ 预测市场试点注册 [2026-04-15] 【中】</w:t>
      </w:r>
    </w:p>
    <w:p>
      <w:pPr/>
      <w:r>
        <w:t>Google Play 推出预测市场应用全球试点计划，允许真实货币交易的预测市场应用上架，但必须于 2026-06-01 前注册加入试点计划。仅限特定地区（如美国部分州），需配合地理围栏、年龄限制和 AML 合规。社交应用如有「预测/竞猜」类功能（哪怕是虚拟积分）需评估是否触碰此红线。</w:t>
      </w:r>
    </w:p>
    <w:p>
      <w:pPr/>
      <w:r>
        <w:t>来源：ASOWorld (2026-04-15) | https://asoworld.com/blog/april-2026-google-play-policy-updates/</w:t>
      </w:r>
    </w:p>
    <w:p>
      <w:pPr/>
    </w:p>
    <w:p>
      <w:pPr/>
      <w:r>
        <w:t>▸ 年龄受限内容政策澄清 [2026-04-15] 【中】</w:t>
      </w:r>
    </w:p>
    <w:p>
      <w:pPr/>
      <w:r>
        <w:t>Google Play 澄清：约会/匹配功能仅为「附带功能」（incidental）的社交应用，不再强制要求在 Play Console 中实施「Restrict Minor Access」，但前提是应用必须维持有效的替代年龄验证机制。此条为 clarification 而非新 enforcement，Google 表示执行标准未变。</w:t>
      </w:r>
    </w:p>
    <w:p>
      <w:pPr/>
      <w:r>
        <w:t>来源：ASOWorld (2026-04-15) | https://asoworld.com/blog/april-2026-google-play-policy-updates/</w:t>
      </w:r>
    </w:p>
    <w:p>
      <w:pPr/>
    </w:p>
    <w:p>
      <w:pPr/>
      <w:r>
        <w:t>▸ 约会广告政策更新 [2025-03-04] 【高】</w:t>
      </w:r>
    </w:p>
    <w:p>
      <w:pPr/>
      <w:r>
        <w:t>Google 自 2025 年 3 月 4 日起实施新的约会与陪伴广告政策。所有约会/陪伴类广告主必须获得 Google Ads 认证才能投放广告。一般约会广告需获得「一般约会认证」；涉及敏感内容的需获得「敏感约会认证」。政策旨在提高约会广告生态的透明度和用户安全。</w:t>
      </w:r>
    </w:p>
    <w:p>
      <w:pPr/>
      <w:r>
        <w:t>来源：We Love Digital Marketing | https://www.welovedigitalmarketing.com/blogpost/googles-dating-ads-policy/</w:t>
      </w:r>
    </w:p>
    <w:p>
      <w:pPr>
        <w:ind w:left="288"/>
      </w:pPr>
      <w:r/>
    </w:p>
    <w:p>
      <w:pPr>
        <w:ind w:left="576"/>
      </w:pPr>
      <w:r/>
    </w:p>
    <w:p>
      <w:pPr>
        <w:ind w:left="576"/>
      </w:pPr>
      <w:r/>
    </w:p>
    <w:p>
      <w:pPr>
        <w:ind w:left="288"/>
      </w:pPr>
      <w:r/>
    </w:p>
    <w:p>
      <w:pPr>
        <w:ind w:left="576"/>
      </w:pPr>
      <w:r/>
    </w:p>
    <w:p>
      <w:pPr>
        <w:ind w:left="576"/>
      </w:pPr>
      <w:r/>
    </w:p>
    <w:p>
      <w:pPr>
        <w:ind w:left="288"/>
      </w:pPr>
      <w:r/>
    </w:p>
    <w:p>
      <w:pPr>
        <w:ind w:left="576"/>
      </w:pPr>
      <w:r/>
    </w:p>
    <w:p>
      <w:pPr>
        <w:ind w:left="576"/>
      </w:pPr>
      <w:r/>
    </w:p>
    <w:p>
      <w:pPr>
        <w:pStyle w:val="Heading2"/>
      </w:pPr>
      <w:r>
        <w:rPr>
          <w:rFonts w:ascii="Microsoft YaHei" w:hAnsi="Microsoft YaHei" w:eastAsia="Microsoft YaHei"/>
        </w:rPr>
        <w:t>5.1 App Store</w:t>
      </w:r>
    </w:p>
    <w:p>
      <w:pPr>
        <w:ind w:left="288"/>
      </w:pPr>
      <w:r>
        <w:rPr>
          <w:rFonts w:ascii="Microsoft YaHei" w:hAnsi="Microsoft YaHei" w:eastAsia="Microsoft YaHei"/>
          <w:b/>
        </w:rPr>
        <w:t xml:space="preserve">▸ 美国多州 App Store 年龄验证法影响开发者 </w:t>
      </w:r>
      <w:r>
        <w:rPr>
          <w:rFonts w:ascii="Microsoft YaHei" w:hAnsi="Microsoft YaHei" w:eastAsia="Microsoft YaHei"/>
          <w:color w:val="C83232"/>
        </w:rPr>
        <w:t>[2026-01-01] 【中】</w:t>
      </w:r>
    </w:p>
    <w:p>
      <w:pPr>
        <w:ind w:left="576"/>
      </w:pPr>
      <w:r>
        <w:rPr>
          <w:rFonts w:ascii="Microsoft YaHei" w:hAnsi="Microsoft YaHei" w:eastAsia="Microsoft YaHei"/>
          <w:color w:val="505064"/>
          <w:sz w:val="19"/>
        </w:rPr>
        <w:t>美国得克萨斯州、路易斯安那州、犹他州和加利福尼亚州通过'应用商店问责法'，要求应用商店验证用户年龄并传递给开发者。Google 和 Apple 已分别推出 Play API 和 Declared Age Range API。所有应用开发者必须集成这些 API 并处理未成年用户数据（尽管部分法律被挑战）。</w:t>
      </w:r>
    </w:p>
    <w:p>
      <w:pPr>
        <w:ind w:left="576"/>
      </w:pPr>
      <w:r>
        <w:rPr>
          <w:rFonts w:ascii="Microsoft YaHei" w:hAnsi="Microsoft YaHei" w:eastAsia="Microsoft YaHei"/>
          <w:i/>
          <w:color w:val="646496"/>
          <w:sz w:val="18"/>
        </w:rPr>
        <w:t>参考链接：https://www.venable.com/insights/publications/2025/12/new-app-developer-compliance-requirements</w:t>
      </w:r>
    </w:p>
    <w:p>
      <w:pPr>
        <w:ind w:left="288"/>
      </w:pPr>
      <w:r>
        <w:rPr>
          <w:rFonts w:ascii="Microsoft YaHei" w:hAnsi="Microsoft YaHei" w:eastAsia="Microsoft YaHei"/>
          <w:b/>
        </w:rPr>
        <w:t xml:space="preserve">▸ App Store 2025年11月审核指南重大更新 </w:t>
      </w:r>
      <w:r>
        <w:rPr>
          <w:rFonts w:ascii="Microsoft YaHei" w:hAnsi="Microsoft YaHei" w:eastAsia="Microsoft YaHei"/>
          <w:color w:val="C83232"/>
        </w:rPr>
        <w:t>[2025-11-13] 【高】</w:t>
      </w:r>
    </w:p>
    <w:p>
      <w:pPr>
        <w:ind w:left="576"/>
      </w:pPr>
      <w:r>
        <w:rPr>
          <w:rFonts w:ascii="Microsoft YaHei" w:hAnsi="Microsoft YaHei" w:eastAsia="Microsoft YaHei"/>
          <w:color w:val="505064"/>
          <w:sz w:val="19"/>
        </w:rPr>
        <w:t>Apple 更新 App Review Guidelines，多项条款影响社交/约会应用：1）1.2.1(a) - 创作者应用必须提供机制让用户标识超出应用年龄评级的内容，并基于已验证或声明的年龄限制未成年人访问；2）4.7.5 - HTML5/JS 小程序必须提供年龄限制机制；3）5.1.2(i) - 必须明确披露与第三方（含第三方 AI）共享个人数据的情况，并在共享前获得明确许可。</w:t>
      </w:r>
    </w:p>
    <w:p>
      <w:pPr>
        <w:ind w:left="576"/>
      </w:pPr>
      <w:r>
        <w:rPr>
          <w:rFonts w:ascii="Microsoft YaHei" w:hAnsi="Microsoft YaHei" w:eastAsia="Microsoft YaHei"/>
          <w:i/>
          <w:color w:val="646496"/>
          <w:sz w:val="18"/>
        </w:rPr>
        <w:t>参考链接：https://developer.apple.com/news/?id=ey6d8onl</w:t>
      </w:r>
    </w:p>
    <w:p>
      <w:r>
        <w:br w:type="page"/>
      </w:r>
    </w:p>
    <w:p>
      <w:pPr>
        <w:pStyle w:val="Heading1"/>
      </w:pPr>
      <w:r>
        <w:rPr>
          <w:rFonts w:ascii="Microsoft YaHei" w:hAnsi="Microsoft YaHei" w:eastAsia="Microsoft YaHei"/>
        </w:rPr>
        <w:t>六、全球趋势与同业动态</w:t>
      </w:r>
    </w:p>
    <w:p>
      <w:pPr>
        <w:ind w:left="288"/>
      </w:pPr>
      <w:r>
        <w:rPr>
          <w:rFonts w:ascii="Microsoft YaHei" w:hAnsi="Microsoft YaHei" w:eastAsia="Microsoft YaHei"/>
          <w:b/>
        </w:rPr>
        <w:t xml:space="preserve">▸ 约会应用行业安全功能成竞争焦点 </w:t>
      </w:r>
      <w:r>
        <w:rPr>
          <w:rFonts w:ascii="Microsoft YaHei" w:hAnsi="Microsoft YaHei" w:eastAsia="Microsoft YaHei"/>
          <w:color w:val="C83232"/>
        </w:rPr>
        <w:t>[2026-04-01] [全球] [同业信息]</w:t>
      </w:r>
    </w:p>
    <w:p>
      <w:pPr>
        <w:ind w:left="576"/>
      </w:pPr>
      <w:r>
        <w:rPr>
          <w:rFonts w:ascii="Microsoft YaHei" w:hAnsi="Microsoft YaHei" w:eastAsia="Microsoft YaHei"/>
          <w:color w:val="505064"/>
          <w:sz w:val="19"/>
        </w:rPr>
        <w:t>2025-2026 年约会应用行业竞争焦点从匹配效率转向安全功能。头部平台纷纷推出：ID 身份验证、视频验证、恐慌按钮（Panic Button）、AI 实时内容审核、'我们见面了吗'安全反馈等。监管压力（尤其是东南亚各国加强年龄验证和内容审核要求）正推动全行业安全升级。</w:t>
      </w:r>
    </w:p>
    <w:p>
      <w:pPr>
        <w:ind w:left="288"/>
      </w:pPr>
      <w:r>
        <w:rPr>
          <w:rFonts w:ascii="Microsoft YaHei" w:hAnsi="Microsoft YaHei" w:eastAsia="Microsoft YaHei"/>
          <w:b/>
        </w:rPr>
        <w:t xml:space="preserve">▸ Bigo Live 持续主导东南亚直播社交市场 </w:t>
      </w:r>
      <w:r>
        <w:rPr>
          <w:rFonts w:ascii="Microsoft YaHei" w:hAnsi="Microsoft YaHei" w:eastAsia="Microsoft YaHei"/>
          <w:color w:val="C83232"/>
        </w:rPr>
        <w:t>[2026-04-01] [东南亚] [同业信息]</w:t>
      </w:r>
    </w:p>
    <w:p>
      <w:pPr>
        <w:ind w:left="576"/>
      </w:pPr>
      <w:r>
        <w:rPr>
          <w:rFonts w:ascii="Microsoft YaHei" w:hAnsi="Microsoft YaHei" w:eastAsia="Microsoft YaHei"/>
          <w:color w:val="505064"/>
          <w:sz w:val="19"/>
        </w:rPr>
        <w:t>Bigo Live（欢聚时代 YY 旗下）持续主导东南亚直播和语音社交市场，在菲律宾、印尼、泰国、越南、马来西亚均保持高渗透率，全球用户达 4 亿。其成功模式（语聊房、虚拟礼物、主播生态）与 Litmatch 的语聊房和虚拟形象功能直接竞争。</w:t>
      </w:r>
    </w:p>
    <w:p>
      <w:pPr>
        <w:ind w:left="288"/>
      </w:pPr>
      <w:r>
        <w:rPr>
          <w:rFonts w:ascii="Microsoft YaHei" w:hAnsi="Microsoft YaHei" w:eastAsia="Microsoft YaHei"/>
          <w:b/>
        </w:rPr>
        <w:t xml:space="preserve">▸ 美国 2026 年国家洗钱风险评估发布 </w:t>
      </w:r>
      <w:r>
        <w:rPr>
          <w:rFonts w:ascii="Microsoft YaHei" w:hAnsi="Microsoft YaHei" w:eastAsia="Microsoft YaHei"/>
          <w:color w:val="C83232"/>
        </w:rPr>
        <w:t>[2026-03-01] [全球] [反洗钱]</w:t>
      </w:r>
    </w:p>
    <w:p>
      <w:pPr>
        <w:ind w:left="576"/>
      </w:pPr>
      <w:r>
        <w:rPr>
          <w:rFonts w:ascii="Microsoft YaHei" w:hAnsi="Microsoft YaHei" w:eastAsia="Microsoft YaHei"/>
          <w:color w:val="505064"/>
          <w:sz w:val="19"/>
        </w:rPr>
        <w:t>美国财政部发布第五版《国家洗钱风险评估》（NMLRA），指出 SEC 在评估期内对券商采取 12 项 AML 执法行动，FINRA 采取 34 项。强调虚拟资产和在线支付系统的洗钱风险持续上升。</w:t>
      </w:r>
    </w:p>
    <w:p>
      <w:pPr>
        <w:ind w:left="288"/>
      </w:pPr>
      <w:r>
        <w:rPr>
          <w:rFonts w:ascii="Microsoft YaHei" w:hAnsi="Microsoft YaHei" w:eastAsia="Microsoft YaHei"/>
          <w:b/>
        </w:rPr>
        <w:t xml:space="preserve">▸ 2026 年全球 AML 合规五大趋势 </w:t>
      </w:r>
      <w:r>
        <w:rPr>
          <w:rFonts w:ascii="Microsoft YaHei" w:hAnsi="Microsoft YaHei" w:eastAsia="Microsoft YaHei"/>
          <w:color w:val="C83232"/>
        </w:rPr>
        <w:t>[2026-02-03] [全球] [反洗钱]</w:t>
      </w:r>
    </w:p>
    <w:p>
      <w:pPr>
        <w:ind w:left="576"/>
      </w:pPr>
      <w:r>
        <w:rPr>
          <w:rFonts w:ascii="Microsoft YaHei" w:hAnsi="Microsoft YaHei" w:eastAsia="Microsoft YaHei"/>
          <w:color w:val="505064"/>
          <w:sz w:val="19"/>
        </w:rPr>
        <w:t>Feedzai 报告预测 2026 年 AML 领域五大趋势：1）地缘政治导致的监管碎片化（美欧分歧）；2）数字货币主流化带来新洗钱风险；3）实时交易监控技术普及；4）欺诈与 AML 解决方案融合；5）生成式和代理式 AI 驱动的预测性防御。虚拟礼物/打赏系统需关注相关合规趋势。</w:t>
      </w:r>
    </w:p>
    <w:p>
      <w:pPr>
        <w:ind w:left="288"/>
      </w:pPr>
      <w:r>
        <w:rPr>
          <w:rFonts w:ascii="Microsoft YaHei" w:hAnsi="Microsoft YaHei" w:eastAsia="Microsoft YaHei"/>
          <w:b/>
        </w:rPr>
        <w:t xml:space="preserve">▸ Bumble 2025 年 2 月被黑石集团收购 </w:t>
      </w:r>
      <w:r>
        <w:rPr>
          <w:rFonts w:ascii="Microsoft YaHei" w:hAnsi="Microsoft YaHei" w:eastAsia="Microsoft YaHei"/>
          <w:color w:val="C83232"/>
        </w:rPr>
        <w:t>[2025-02-01] [全球] [同业信息]</w:t>
      </w:r>
    </w:p>
    <w:p>
      <w:pPr>
        <w:ind w:left="576"/>
      </w:pPr>
      <w:r>
        <w:rPr>
          <w:rFonts w:ascii="Microsoft YaHei" w:hAnsi="Microsoft YaHei" w:eastAsia="Microsoft YaHei"/>
          <w:color w:val="505064"/>
          <w:sz w:val="19"/>
        </w:rPr>
        <w:t>约会应用 Bumble 于 2025 年 2 月被私募股权巨头黑石集团（Blackstone）收购。交易反映了约会应用市场的整合趋势，资本对头部平台的持续看好，以及中小平台面临被挤压的风险。</w:t>
      </w:r>
    </w:p>
    <w:p>
      <w:pPr>
        <w:ind w:left="288"/>
      </w:pPr>
      <w:r>
        <w:rPr>
          <w:rFonts w:ascii="Microsoft YaHei" w:hAnsi="Microsoft YaHei" w:eastAsia="Microsoft YaHei"/>
          <w:b/>
        </w:rPr>
        <w:t xml:space="preserve">▸ 全球约会应用市场 2025 年规模达 98.9 亿美元 </w:t>
      </w:r>
      <w:r>
        <w:rPr>
          <w:rFonts w:ascii="Microsoft YaHei" w:hAnsi="Microsoft YaHei" w:eastAsia="Microsoft YaHei"/>
          <w:color w:val="C83232"/>
        </w:rPr>
        <w:t>[2025-01-01] [全球] [同业信息]</w:t>
      </w:r>
    </w:p>
    <w:p>
      <w:pPr>
        <w:ind w:left="576"/>
      </w:pPr>
      <w:r>
        <w:rPr>
          <w:rFonts w:ascii="Microsoft YaHei" w:hAnsi="Microsoft YaHei" w:eastAsia="Microsoft YaHei"/>
          <w:color w:val="505064"/>
          <w:sz w:val="19"/>
        </w:rPr>
        <w:t>全球约会应用市场 2025 年预计达 98.9 亿美元，预计 2030 年达 144 亿美元（CAGR 7.6%）。北美领先，但亚太地区（尤其印度和中国）增长最快。Tinder 以 31.4% 市场份额领先，Bumble 14%，Hinge 8.9%，Grindr 5.6%。行业趋势：生物识别验证（Face ID、视频验证）正成为标准；AI 内容审核和匹配成为核心能力。</w:t>
      </w:r>
    </w:p>
    <w:p>
      <w:pPr>
        <w:ind w:left="288"/>
      </w:pPr>
      <w:r>
        <w:rPr>
          <w:rFonts w:ascii="Microsoft YaHei" w:hAnsi="Microsoft YaHei" w:eastAsia="Microsoft YaHei"/>
          <w:b/>
        </w:rPr>
        <w:t xml:space="preserve">▸ 拉美多国对跨境数字服务征收 VAT（2025-2026 趋势） </w:t>
      </w:r>
      <w:r>
        <w:rPr>
          <w:rFonts w:ascii="Microsoft YaHei" w:hAnsi="Microsoft YaHei" w:eastAsia="Microsoft YaHei"/>
          <w:color w:val="C83232"/>
        </w:rPr>
        <w:t>[2025-01-01] [拉美] [税务合规]</w:t>
      </w:r>
    </w:p>
    <w:p>
      <w:pPr>
        <w:ind w:left="576"/>
      </w:pPr>
      <w:r>
        <w:rPr>
          <w:rFonts w:ascii="Microsoft YaHei" w:hAnsi="Microsoft YaHei" w:eastAsia="Microsoft YaHei"/>
          <w:color w:val="505064"/>
          <w:sz w:val="19"/>
        </w:rPr>
        <w:t>拉美多国继续扩展对跨境数字服务的 VAT 征收：阿根廷（21%）、智利（19%）、哥伦比亚（19%）、秘鲁（18%）、乌拉圭（22%）、墨西哥（16%）、哥斯达黎加（13%）、厄瓜多尔（12%）、巴拉圭（10%）。判定标准通常包括用户 IP 地址、SIM 卡国家代码、账单地址等。</w:t>
      </w:r>
    </w:p>
    <w:p>
      <w:r>
        <w:br w:type="page"/>
      </w:r>
    </w:p>
    <w:p>
      <w:pPr>
        <w:pStyle w:val="Heading1"/>
      </w:pPr>
      <w:r>
        <w:rPr>
          <w:rFonts w:ascii="Microsoft YaHei" w:hAnsi="Microsoft YaHei" w:eastAsia="Microsoft YaHei"/>
        </w:rPr>
        <w:t>七、合规建议与行动清单</w:t>
      </w:r>
    </w:p>
    <w:p>
      <w:pPr>
        <w:pStyle w:val="Heading2"/>
      </w:pPr>
      <w:r>
        <w:rPr>
          <w:rFonts w:ascii="Microsoft YaHei" w:hAnsi="Microsoft YaHei" w:eastAsia="Microsoft YaHei"/>
        </w:rPr>
        <w:t>7.1 紧急行动项（30天内）</w:t>
      </w:r>
    </w:p>
    <w:p>
      <w:pPr>
        <w:pStyle w:val="ListBullet"/>
      </w:pPr>
      <w:r>
        <w:rPr>
          <w:rFonts w:ascii="Microsoft YaHei" w:hAnsi="Microsoft YaHei" w:eastAsia="Microsoft YaHei"/>
        </w:rPr>
        <w:t>【越南】确保《网络安全法》2026年7月生效前的本地实体设立和数据本地化准备</w:t>
      </w:r>
    </w:p>
    <w:p>
      <w:pPr>
        <w:pStyle w:val="ListBullet"/>
      </w:pPr>
      <w:r>
        <w:rPr>
          <w:rFonts w:ascii="Microsoft YaHei" w:hAnsi="Microsoft YaHei" w:eastAsia="Microsoft YaHei"/>
        </w:rPr>
        <w:t>【印尼】完成 PSE 注册，避免平台被封锁风险</w:t>
      </w:r>
    </w:p>
    <w:p>
      <w:pPr>
        <w:pStyle w:val="ListBullet"/>
      </w:pPr>
      <w:r>
        <w:rPr>
          <w:rFonts w:ascii="Microsoft YaHei" w:hAnsi="Microsoft YaHei" w:eastAsia="Microsoft YaHei"/>
        </w:rPr>
        <w:t>【马来西亚】评估是否需要申请 A 级 ASP 牌照，应对 MCMC 最后合规警告</w:t>
      </w:r>
    </w:p>
    <w:p>
      <w:pPr>
        <w:pStyle w:val="ListBullet"/>
      </w:pPr>
      <w:r>
        <w:rPr>
          <w:rFonts w:ascii="Microsoft YaHei" w:hAnsi="Microsoft YaHei" w:eastAsia="Microsoft YaHei"/>
        </w:rPr>
        <w:t>【Google Play】2026年5月15日前调整联系人和位置权限使用方式</w:t>
      </w:r>
    </w:p>
    <w:p>
      <w:pPr>
        <w:pStyle w:val="ListBullet"/>
      </w:pPr>
      <w:r>
        <w:rPr>
          <w:rFonts w:ascii="Microsoft YaHei" w:hAnsi="Microsoft YaHei" w:eastAsia="Microsoft YaHei"/>
        </w:rPr>
        <w:t>【税务】梳理各运营国家的 VAT/DST 注册义务，确保税务合规</w:t>
      </w:r>
    </w:p>
    <w:p>
      <w:pPr>
        <w:pStyle w:val="Heading2"/>
      </w:pPr>
      <w:r>
        <w:rPr>
          <w:rFonts w:ascii="Microsoft YaHei" w:hAnsi="Microsoft YaHei" w:eastAsia="Microsoft YaHei"/>
        </w:rPr>
        <w:t>7.2 短期行动项（90天内）</w:t>
      </w:r>
    </w:p>
    <w:p>
      <w:pPr>
        <w:pStyle w:val="ListBullet"/>
      </w:pPr>
      <w:r>
        <w:rPr>
          <w:rFonts w:ascii="Microsoft YaHei" w:hAnsi="Microsoft YaHei" w:eastAsia="Microsoft YaHei"/>
        </w:rPr>
        <w:t>【未成年合规】部署年龄验证机制，适应泰国、印尼、美国多州等市场的强制要求</w:t>
      </w:r>
    </w:p>
    <w:p>
      <w:pPr>
        <w:pStyle w:val="ListBullet"/>
      </w:pPr>
      <w:r>
        <w:rPr>
          <w:rFonts w:ascii="Microsoft YaHei" w:hAnsi="Microsoft YaHei" w:eastAsia="Microsoft YaHei"/>
        </w:rPr>
        <w:t>【内容合规】建立深度伪造（Deepfake）内容检测和快速响应机制</w:t>
      </w:r>
    </w:p>
    <w:p>
      <w:pPr>
        <w:pStyle w:val="ListBullet"/>
      </w:pPr>
      <w:r>
        <w:rPr>
          <w:rFonts w:ascii="Microsoft YaHei" w:hAnsi="Microsoft YaHei" w:eastAsia="Microsoft YaHei"/>
        </w:rPr>
        <w:t>【数据保护】审查各市场数据本地化要求，更新隐私政策和同意机制</w:t>
      </w:r>
    </w:p>
    <w:p>
      <w:pPr>
        <w:pStyle w:val="ListBullet"/>
      </w:pPr>
      <w:r>
        <w:rPr>
          <w:rFonts w:ascii="Microsoft YaHei" w:hAnsi="Microsoft YaHei" w:eastAsia="Microsoft YaHei"/>
        </w:rPr>
        <w:t>【反洗钱】评估虚拟礼物/打赏系统的 AML 风险，建立交易监控机制</w:t>
      </w:r>
    </w:p>
    <w:p>
      <w:pPr>
        <w:pStyle w:val="Heading2"/>
      </w:pPr>
      <w:r>
        <w:rPr>
          <w:rFonts w:ascii="Microsoft YaHei" w:hAnsi="Microsoft YaHei" w:eastAsia="Microsoft YaHei"/>
        </w:rPr>
        <w:t>7.3 中期战略项（6个月内）</w:t>
      </w:r>
    </w:p>
    <w:p>
      <w:pPr>
        <w:pStyle w:val="ListBullet"/>
      </w:pPr>
      <w:r>
        <w:rPr>
          <w:rFonts w:ascii="Microsoft YaHei" w:hAnsi="Microsoft YaHei" w:eastAsia="Microsoft YaHei"/>
        </w:rPr>
        <w:t>【拉美】监控巴西 CBS/IBS 税制、墨西哥代扣税等税务改革进展</w:t>
      </w:r>
    </w:p>
    <w:p>
      <w:pPr>
        <w:pStyle w:val="ListBullet"/>
      </w:pPr>
      <w:r>
        <w:rPr>
          <w:rFonts w:ascii="Microsoft YaHei" w:hAnsi="Microsoft YaHei" w:eastAsia="Microsoft YaHei"/>
        </w:rPr>
        <w:t>【中东】评估沙特内容审核要求和阿联酋广告许可制度的市场准入影响</w:t>
      </w:r>
    </w:p>
    <w:p>
      <w:pPr>
        <w:pStyle w:val="ListBullet"/>
      </w:pPr>
      <w:r>
        <w:rPr>
          <w:rFonts w:ascii="Microsoft YaHei" w:hAnsi="Microsoft YaHei" w:eastAsia="Microsoft YaHei"/>
        </w:rPr>
        <w:t>【技术】集成 Google Play 和 App Store 的年龄验证 API，适应全球趋势</w:t>
      </w:r>
    </w:p>
    <w:p>
      <w:pPr>
        <w:pStyle w:val="ListBullet"/>
      </w:pPr>
      <w:r>
        <w:rPr>
          <w:rFonts w:ascii="Microsoft YaHei" w:hAnsi="Microsoft YaHei" w:eastAsia="Microsoft YaHei"/>
        </w:rPr>
        <w:t>【竞争】对标行业安全功能（ID验证、视频验证、AI审核）提升产品竞争力</w:t>
      </w:r>
    </w:p>
    <w:p/>
    <w:p>
      <w:pPr>
        <w:jc w:val="center"/>
      </w:pPr>
      <w:r>
        <w:rPr>
          <w:rFonts w:ascii="Microsoft YaHei" w:hAnsi="Microsoft YaHei" w:eastAsia="Microsoft YaHei"/>
          <w:i/>
          <w:color w:val="9696AA"/>
          <w:sz w:val="18"/>
        </w:rPr>
        <w:t>本报告基于公开信息整理，仅供参考，不构成法律意见。</w:t>
        <w:br/>
        <w:t>具体合规措施请咨询当地专业律师或合规顾问。</w:t>
        <w:br/>
        <w:t>数据来源：Litmatch 情报跟踪站 https://summerchang2025-bot.github.io/litmatch-tracker/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