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62886CD5" w14:textId="5167F745" w:rsidR="00632211" w:rsidRDefault="00632211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我们需要作出的决策是：是否需要向</w:t>
      </w:r>
      <w:r>
        <w:rPr>
          <w:rFonts w:hint="eastAsia"/>
          <w:sz w:val="20"/>
          <w:szCs w:val="20"/>
          <w:lang w:eastAsia="zh-CN"/>
        </w:rPr>
        <w:t>250</w:t>
      </w:r>
      <w:r>
        <w:rPr>
          <w:rFonts w:hint="eastAsia"/>
          <w:sz w:val="20"/>
          <w:szCs w:val="20"/>
          <w:lang w:eastAsia="zh-CN"/>
        </w:rPr>
        <w:t>名新客户寄送产品目录册？</w:t>
      </w:r>
    </w:p>
    <w:p w14:paraId="35D5B4DE" w14:textId="3DE9A177" w:rsidR="00632211" w:rsidRDefault="00632211" w:rsidP="003A4921">
      <w:pPr>
        <w:pStyle w:val="Normal1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作出决策所需的数据：</w:t>
      </w:r>
      <w:bookmarkStart w:id="1" w:name="h.4q33d4wpzsp3" w:colFirst="0" w:colLast="0"/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1299E" w14:paraId="634C39FC" w14:textId="77777777" w:rsidTr="00B1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B00688" w14:textId="29C8506A" w:rsidR="00B1299E" w:rsidRDefault="00B1299E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数据项</w:t>
            </w:r>
          </w:p>
        </w:tc>
        <w:tc>
          <w:tcPr>
            <w:tcW w:w="2394" w:type="dxa"/>
          </w:tcPr>
          <w:p w14:paraId="01F757F1" w14:textId="19FD01AE" w:rsidR="00B1299E" w:rsidRDefault="00B1299E" w:rsidP="00B1299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数据名称</w:t>
            </w:r>
          </w:p>
        </w:tc>
        <w:tc>
          <w:tcPr>
            <w:tcW w:w="2394" w:type="dxa"/>
          </w:tcPr>
          <w:p w14:paraId="08F56570" w14:textId="2A5464FD" w:rsidR="00B1299E" w:rsidRDefault="00B1299E" w:rsidP="00B1299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数据来源</w:t>
            </w:r>
          </w:p>
        </w:tc>
        <w:tc>
          <w:tcPr>
            <w:tcW w:w="2394" w:type="dxa"/>
          </w:tcPr>
          <w:p w14:paraId="49412599" w14:textId="407FA753" w:rsidR="00B1299E" w:rsidRDefault="00B1299E" w:rsidP="00B1299E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（进一步）解释</w:t>
            </w:r>
          </w:p>
        </w:tc>
      </w:tr>
      <w:tr w:rsidR="00B1299E" w14:paraId="0B2AB8AF" w14:textId="77777777" w:rsidTr="00B1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595A2D" w14:textId="7C43010D" w:rsidR="00B1299E" w:rsidRDefault="00B1299E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94" w:type="dxa"/>
          </w:tcPr>
          <w:p w14:paraId="44E56430" w14:textId="0BBE6084" w:rsidR="00B1299E" w:rsidRDefault="00B1299E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avg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 xml:space="preserve"> number products purchased</w:t>
            </w:r>
          </w:p>
        </w:tc>
        <w:tc>
          <w:tcPr>
            <w:tcW w:w="2394" w:type="dxa"/>
          </w:tcPr>
          <w:p w14:paraId="2F415862" w14:textId="15F21BA5" w:rsidR="00B1299E" w:rsidRDefault="00295F39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1-customers.xlsx</w:t>
            </w:r>
          </w:p>
        </w:tc>
        <w:tc>
          <w:tcPr>
            <w:tcW w:w="2394" w:type="dxa"/>
          </w:tcPr>
          <w:p w14:paraId="78E8845C" w14:textId="53ADEA2B" w:rsidR="00B1299E" w:rsidRDefault="00295F39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在建模过程中作为</w:t>
            </w:r>
            <w:r w:rsidR="002A5213">
              <w:rPr>
                <w:rFonts w:hint="eastAsia"/>
                <w:sz w:val="20"/>
                <w:szCs w:val="20"/>
                <w:lang w:eastAsia="zh-CN"/>
              </w:rPr>
              <w:t>预测变量</w:t>
            </w:r>
          </w:p>
        </w:tc>
      </w:tr>
      <w:tr w:rsidR="00B1299E" w14:paraId="77EA65E2" w14:textId="77777777" w:rsidTr="00B1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0FBBD69" w14:textId="318C5120" w:rsidR="00B1299E" w:rsidRDefault="00B1299E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94" w:type="dxa"/>
          </w:tcPr>
          <w:p w14:paraId="549E2296" w14:textId="64339F5F" w:rsidR="00B1299E" w:rsidRDefault="002A5213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customer</w:t>
            </w:r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 xml:space="preserve"> segment</w:t>
            </w:r>
          </w:p>
        </w:tc>
        <w:tc>
          <w:tcPr>
            <w:tcW w:w="2394" w:type="dxa"/>
          </w:tcPr>
          <w:p w14:paraId="51A1AC3C" w14:textId="41CF8491" w:rsidR="00B1299E" w:rsidRDefault="00FA0C41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1-customers.xlsx</w:t>
            </w:r>
          </w:p>
        </w:tc>
        <w:tc>
          <w:tcPr>
            <w:tcW w:w="2394" w:type="dxa"/>
          </w:tcPr>
          <w:p w14:paraId="425953A3" w14:textId="04AD4460" w:rsidR="00B1299E" w:rsidRDefault="00FA0C41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在建模过程中作为虚拟变量</w:t>
            </w:r>
          </w:p>
        </w:tc>
      </w:tr>
      <w:tr w:rsidR="00B1299E" w14:paraId="03C53D22" w14:textId="77777777" w:rsidTr="00B1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6538EDA" w14:textId="6F1106C6" w:rsidR="00B1299E" w:rsidRDefault="00B1299E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94" w:type="dxa"/>
          </w:tcPr>
          <w:p w14:paraId="7E9C35DB" w14:textId="5E62DA54" w:rsidR="00B1299E" w:rsidRDefault="00EC6360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vg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 xml:space="preserve"> sale amount</w:t>
            </w:r>
          </w:p>
        </w:tc>
        <w:tc>
          <w:tcPr>
            <w:tcW w:w="2394" w:type="dxa"/>
          </w:tcPr>
          <w:p w14:paraId="49CB0BB8" w14:textId="5ECEEAC5" w:rsidR="00B1299E" w:rsidRDefault="00EC6360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1-customers.xlsx</w:t>
            </w:r>
          </w:p>
        </w:tc>
        <w:tc>
          <w:tcPr>
            <w:tcW w:w="2394" w:type="dxa"/>
          </w:tcPr>
          <w:p w14:paraId="0D8D60BF" w14:textId="78F6C112" w:rsidR="00B1299E" w:rsidRDefault="00EC6360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在建模过程中作为目标变量</w:t>
            </w:r>
          </w:p>
        </w:tc>
      </w:tr>
      <w:tr w:rsidR="00EC6360" w14:paraId="48F069B3" w14:textId="77777777" w:rsidTr="00B1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EA71B2" w14:textId="4A13E665" w:rsidR="00EC6360" w:rsidRDefault="00EC6360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394" w:type="dxa"/>
          </w:tcPr>
          <w:p w14:paraId="191861C1" w14:textId="5FC7C48C" w:rsidR="00EC6360" w:rsidRDefault="009104F8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proofErr w:type="gramStart"/>
            <w:r>
              <w:rPr>
                <w:sz w:val="20"/>
                <w:szCs w:val="20"/>
                <w:lang w:eastAsia="zh-CN"/>
              </w:rPr>
              <w:t>c</w:t>
            </w:r>
            <w:r w:rsidR="002D26DC">
              <w:rPr>
                <w:rFonts w:hint="eastAsia"/>
                <w:sz w:val="20"/>
                <w:szCs w:val="20"/>
                <w:lang w:eastAsia="zh-CN"/>
              </w:rPr>
              <w:t>ustomer</w:t>
            </w:r>
            <w:proofErr w:type="gramEnd"/>
            <w:r w:rsidR="002D26DC">
              <w:rPr>
                <w:rFonts w:hint="eastAsia"/>
                <w:sz w:val="20"/>
                <w:szCs w:val="20"/>
                <w:lang w:eastAsia="zh-CN"/>
              </w:rPr>
              <w:t xml:space="preserve"> segment</w:t>
            </w:r>
          </w:p>
        </w:tc>
        <w:tc>
          <w:tcPr>
            <w:tcW w:w="2394" w:type="dxa"/>
          </w:tcPr>
          <w:p w14:paraId="576AFA66" w14:textId="7A3F4033" w:rsidR="00EC6360" w:rsidRDefault="002D26DC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2-mailing list.xlsx</w:t>
            </w:r>
          </w:p>
        </w:tc>
        <w:tc>
          <w:tcPr>
            <w:tcW w:w="2394" w:type="dxa"/>
          </w:tcPr>
          <w:p w14:paraId="3E150F15" w14:textId="4C8B1D70" w:rsidR="00EC6360" w:rsidRDefault="009104F8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代入线性回归方程模型作为预测变量</w:t>
            </w:r>
          </w:p>
        </w:tc>
      </w:tr>
      <w:tr w:rsidR="009104F8" w14:paraId="1C6D0B83" w14:textId="77777777" w:rsidTr="00B1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FB9860B" w14:textId="1E5F71E4" w:rsidR="009104F8" w:rsidRDefault="009104F8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394" w:type="dxa"/>
          </w:tcPr>
          <w:p w14:paraId="0B584225" w14:textId="2A87CB62" w:rsidR="009104F8" w:rsidRDefault="009104F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  <w:lang w:eastAsia="zh-CN"/>
              </w:rPr>
              <w:t>avg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  <w:lang w:eastAsia="zh-CN"/>
              </w:rPr>
              <w:t xml:space="preserve"> number products purchased</w:t>
            </w:r>
          </w:p>
        </w:tc>
        <w:tc>
          <w:tcPr>
            <w:tcW w:w="2394" w:type="dxa"/>
          </w:tcPr>
          <w:p w14:paraId="53EE3984" w14:textId="50809A60" w:rsidR="009104F8" w:rsidRDefault="009104F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2-mailing list.xlsx</w:t>
            </w:r>
          </w:p>
        </w:tc>
        <w:tc>
          <w:tcPr>
            <w:tcW w:w="2394" w:type="dxa"/>
          </w:tcPr>
          <w:p w14:paraId="75216001" w14:textId="5466C633" w:rsidR="009104F8" w:rsidRDefault="009104F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代入线性回归方程模型作为预测变量</w:t>
            </w:r>
          </w:p>
        </w:tc>
      </w:tr>
      <w:tr w:rsidR="009104F8" w14:paraId="07854237" w14:textId="77777777" w:rsidTr="00B1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781DF7A" w14:textId="1E49F294" w:rsidR="009104F8" w:rsidRDefault="009104F8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394" w:type="dxa"/>
          </w:tcPr>
          <w:p w14:paraId="5C671533" w14:textId="6CDC2515" w:rsidR="009104F8" w:rsidRDefault="009104F8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CN"/>
              </w:rPr>
              <w:t>Score_Yes</w:t>
            </w:r>
            <w:proofErr w:type="spellEnd"/>
          </w:p>
        </w:tc>
        <w:tc>
          <w:tcPr>
            <w:tcW w:w="2394" w:type="dxa"/>
          </w:tcPr>
          <w:p w14:paraId="79A5231C" w14:textId="7AA03493" w:rsidR="009104F8" w:rsidRDefault="009104F8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2-mailing list.xlsx</w:t>
            </w:r>
          </w:p>
        </w:tc>
        <w:tc>
          <w:tcPr>
            <w:tcW w:w="2394" w:type="dxa"/>
          </w:tcPr>
          <w:p w14:paraId="4F40E45A" w14:textId="56512857" w:rsidR="009104F8" w:rsidRDefault="006E0349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需要在</w:t>
            </w:r>
            <w:r w:rsidR="009104F8">
              <w:rPr>
                <w:rFonts w:hint="eastAsia"/>
                <w:sz w:val="20"/>
                <w:szCs w:val="20"/>
                <w:lang w:eastAsia="zh-CN"/>
              </w:rPr>
              <w:t>计算</w:t>
            </w:r>
            <w:r>
              <w:rPr>
                <w:rFonts w:hint="eastAsia"/>
                <w:sz w:val="20"/>
                <w:szCs w:val="20"/>
                <w:lang w:eastAsia="zh-CN"/>
              </w:rPr>
              <w:t>收益时作为顾客的</w:t>
            </w:r>
            <w:r w:rsidR="009104F8">
              <w:rPr>
                <w:rFonts w:hint="eastAsia"/>
                <w:sz w:val="20"/>
                <w:szCs w:val="20"/>
                <w:lang w:eastAsia="zh-CN"/>
              </w:rPr>
              <w:t>购买概率</w:t>
            </w:r>
            <w:r w:rsidR="003A711B">
              <w:rPr>
                <w:rFonts w:hint="eastAsia"/>
                <w:sz w:val="20"/>
                <w:szCs w:val="20"/>
                <w:lang w:eastAsia="zh-CN"/>
              </w:rPr>
              <w:t>考虑进去</w:t>
            </w:r>
          </w:p>
        </w:tc>
      </w:tr>
      <w:tr w:rsidR="009104F8" w14:paraId="0B21676D" w14:textId="77777777" w:rsidTr="00B1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685294B" w14:textId="1B89708E" w:rsidR="009104F8" w:rsidRDefault="009104F8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394" w:type="dxa"/>
          </w:tcPr>
          <w:p w14:paraId="4D8DFBDC" w14:textId="70783F1E" w:rsidR="009104F8" w:rsidRDefault="0031059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印刷和寄送目录册的成本</w:t>
            </w:r>
          </w:p>
        </w:tc>
        <w:tc>
          <w:tcPr>
            <w:tcW w:w="2394" w:type="dxa"/>
          </w:tcPr>
          <w:p w14:paraId="5B040A0D" w14:textId="4384094E" w:rsidR="009104F8" w:rsidRDefault="0031059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项目辅助材料</w:t>
            </w:r>
          </w:p>
        </w:tc>
        <w:tc>
          <w:tcPr>
            <w:tcW w:w="2394" w:type="dxa"/>
          </w:tcPr>
          <w:p w14:paraId="45027A7A" w14:textId="69F65443" w:rsidR="009104F8" w:rsidRDefault="00310598" w:rsidP="00B1299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需要作为成本在计算收益时考虑去除</w:t>
            </w:r>
          </w:p>
        </w:tc>
      </w:tr>
      <w:tr w:rsidR="00310598" w14:paraId="181223E8" w14:textId="77777777" w:rsidTr="00B1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1B2B519" w14:textId="2A0B8F4B" w:rsidR="00310598" w:rsidRDefault="00310598" w:rsidP="00B1299E">
            <w:pPr>
              <w:pStyle w:val="Normal1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394" w:type="dxa"/>
          </w:tcPr>
          <w:p w14:paraId="3FDA1E34" w14:textId="54FC850A" w:rsidR="00310598" w:rsidRDefault="004F7B45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产品的毛利率</w:t>
            </w:r>
          </w:p>
        </w:tc>
        <w:tc>
          <w:tcPr>
            <w:tcW w:w="2394" w:type="dxa"/>
          </w:tcPr>
          <w:p w14:paraId="2DC58B7C" w14:textId="1B382CEA" w:rsidR="00310598" w:rsidRDefault="004F7B45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项目辅助材料</w:t>
            </w:r>
          </w:p>
        </w:tc>
        <w:tc>
          <w:tcPr>
            <w:tcW w:w="2394" w:type="dxa"/>
          </w:tcPr>
          <w:p w14:paraId="0E84CF52" w14:textId="66EAAA2A" w:rsidR="00310598" w:rsidRDefault="004F7B45" w:rsidP="00B1299E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需要在计算收益时考虑进去</w:t>
            </w:r>
          </w:p>
        </w:tc>
      </w:tr>
    </w:tbl>
    <w:p w14:paraId="2F37CD97" w14:textId="77777777" w:rsidR="00B1299E" w:rsidRPr="00E72A98" w:rsidRDefault="00B1299E" w:rsidP="00B1299E">
      <w:pPr>
        <w:pStyle w:val="Normal1"/>
        <w:rPr>
          <w:sz w:val="20"/>
          <w:szCs w:val="20"/>
          <w:lang w:eastAsia="zh-CN"/>
        </w:rPr>
      </w:pPr>
    </w:p>
    <w:p w14:paraId="1366A9E7" w14:textId="77777777" w:rsidR="008A1700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4EF550A8" w14:textId="4A687F52" w:rsidR="000E3CF0" w:rsidRDefault="000E3CF0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首先选择变量</w:t>
      </w:r>
      <w:proofErr w:type="spellStart"/>
      <w:r>
        <w:rPr>
          <w:rFonts w:hint="eastAsia"/>
          <w:sz w:val="20"/>
          <w:szCs w:val="20"/>
          <w:lang w:eastAsia="zh-CN"/>
        </w:rPr>
        <w:t>avg</w:t>
      </w:r>
      <w:proofErr w:type="spellEnd"/>
      <w:r>
        <w:rPr>
          <w:rFonts w:hint="eastAsia"/>
          <w:sz w:val="20"/>
          <w:szCs w:val="20"/>
          <w:lang w:eastAsia="zh-CN"/>
        </w:rPr>
        <w:t xml:space="preserve"> number products purchased</w:t>
      </w:r>
      <w:r w:rsidR="00D52EB8"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eastAsia="zh-CN"/>
        </w:rPr>
        <w:t>预测变量</w:t>
      </w:r>
      <w:r w:rsidR="00AE3326"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目标变量</w:t>
      </w:r>
      <w:proofErr w:type="spellStart"/>
      <w:r>
        <w:rPr>
          <w:rFonts w:hint="eastAsia"/>
          <w:sz w:val="20"/>
          <w:szCs w:val="20"/>
          <w:lang w:eastAsia="zh-CN"/>
        </w:rPr>
        <w:t>avg</w:t>
      </w:r>
      <w:proofErr w:type="spellEnd"/>
      <w:r>
        <w:rPr>
          <w:rFonts w:hint="eastAsia"/>
          <w:sz w:val="20"/>
          <w:szCs w:val="20"/>
          <w:lang w:eastAsia="zh-CN"/>
        </w:rPr>
        <w:t xml:space="preserve"> sale amount</w:t>
      </w:r>
      <w:r w:rsidR="005139D1">
        <w:rPr>
          <w:rFonts w:hint="eastAsia"/>
          <w:sz w:val="20"/>
          <w:szCs w:val="20"/>
          <w:lang w:eastAsia="zh-CN"/>
        </w:rPr>
        <w:t>之间的线性关系如下，可以看出</w:t>
      </w:r>
      <w:r w:rsidR="005139D1">
        <w:rPr>
          <w:rFonts w:hint="eastAsia"/>
          <w:sz w:val="20"/>
          <w:szCs w:val="20"/>
          <w:lang w:eastAsia="zh-CN"/>
        </w:rPr>
        <w:t>R</w:t>
      </w:r>
      <w:r w:rsidR="005139D1">
        <w:rPr>
          <w:rFonts w:hint="eastAsia"/>
          <w:sz w:val="20"/>
          <w:szCs w:val="20"/>
          <w:lang w:eastAsia="zh-CN"/>
        </w:rPr>
        <w:t>平方</w:t>
      </w:r>
      <w:r w:rsidR="005139D1">
        <w:rPr>
          <w:rFonts w:hint="eastAsia"/>
          <w:sz w:val="20"/>
          <w:szCs w:val="20"/>
          <w:lang w:eastAsia="zh-CN"/>
        </w:rPr>
        <w:t>&gt;0.7</w:t>
      </w:r>
      <w:r w:rsidR="005139D1">
        <w:rPr>
          <w:rFonts w:hint="eastAsia"/>
          <w:sz w:val="20"/>
          <w:szCs w:val="20"/>
          <w:lang w:eastAsia="zh-CN"/>
        </w:rPr>
        <w:t>，属于强相关，同时</w:t>
      </w:r>
      <w:r w:rsidR="005139D1">
        <w:rPr>
          <w:rFonts w:hint="eastAsia"/>
          <w:sz w:val="20"/>
          <w:szCs w:val="20"/>
          <w:lang w:eastAsia="zh-CN"/>
        </w:rPr>
        <w:t>P</w:t>
      </w:r>
      <w:r w:rsidR="005139D1">
        <w:rPr>
          <w:rFonts w:hint="eastAsia"/>
          <w:sz w:val="20"/>
          <w:szCs w:val="20"/>
          <w:lang w:eastAsia="zh-CN"/>
        </w:rPr>
        <w:t>值为</w:t>
      </w:r>
      <w:r w:rsidR="005139D1">
        <w:rPr>
          <w:rFonts w:hint="eastAsia"/>
          <w:sz w:val="20"/>
          <w:szCs w:val="20"/>
          <w:lang w:eastAsia="zh-CN"/>
        </w:rPr>
        <w:t>0</w:t>
      </w:r>
      <w:r w:rsidR="005139D1">
        <w:rPr>
          <w:rFonts w:hint="eastAsia"/>
          <w:sz w:val="20"/>
          <w:szCs w:val="20"/>
          <w:lang w:eastAsia="zh-CN"/>
        </w:rPr>
        <w:t>，说明其与目标标量之间的关系具有统计学意义</w:t>
      </w:r>
    </w:p>
    <w:p w14:paraId="2AB10DE3" w14:textId="77777777" w:rsidR="007474EE" w:rsidRDefault="007474EE">
      <w:pPr>
        <w:pStyle w:val="Normal1"/>
        <w:rPr>
          <w:sz w:val="20"/>
          <w:szCs w:val="20"/>
          <w:lang w:eastAsia="zh-CN"/>
        </w:rPr>
      </w:pPr>
    </w:p>
    <w:p w14:paraId="3347F4D1" w14:textId="1015F8B3" w:rsidR="000E3CF0" w:rsidRDefault="007474EE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noProof/>
          <w:sz w:val="20"/>
          <w:szCs w:val="20"/>
          <w:lang w:eastAsia="zh-CN"/>
        </w:rPr>
        <w:drawing>
          <wp:inline distT="0" distB="0" distL="0" distR="0" wp14:anchorId="5D8FE9F0" wp14:editId="564ED791">
            <wp:extent cx="3657600" cy="1797685"/>
            <wp:effectExtent l="0" t="0" r="0" b="5715"/>
            <wp:docPr id="2" name="图片 2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16" cy="17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D93A" w14:textId="67ADD942" w:rsidR="00130C47" w:rsidRDefault="000E3CF0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经过制作散点图，可以看出和目标变量</w:t>
      </w:r>
      <w:proofErr w:type="spellStart"/>
      <w:r>
        <w:rPr>
          <w:rFonts w:hint="eastAsia"/>
          <w:sz w:val="20"/>
          <w:szCs w:val="20"/>
          <w:lang w:eastAsia="zh-CN"/>
        </w:rPr>
        <w:t>avg</w:t>
      </w:r>
      <w:proofErr w:type="spellEnd"/>
      <w:r>
        <w:rPr>
          <w:rFonts w:hint="eastAsia"/>
          <w:sz w:val="20"/>
          <w:szCs w:val="20"/>
          <w:lang w:eastAsia="zh-CN"/>
        </w:rPr>
        <w:t xml:space="preserve"> sale amount</w:t>
      </w:r>
      <w:r>
        <w:rPr>
          <w:rFonts w:hint="eastAsia"/>
          <w:sz w:val="20"/>
          <w:szCs w:val="20"/>
          <w:lang w:eastAsia="zh-CN"/>
        </w:rPr>
        <w:t>之间有很明显的线性关系，如图所示：</w:t>
      </w:r>
    </w:p>
    <w:p w14:paraId="5F72A47E" w14:textId="77777777" w:rsidR="000E3CF0" w:rsidRPr="00492BDC" w:rsidRDefault="000E3CF0">
      <w:pPr>
        <w:pStyle w:val="Normal1"/>
        <w:rPr>
          <w:sz w:val="20"/>
          <w:szCs w:val="20"/>
          <w:lang w:eastAsia="zh-CN"/>
        </w:rPr>
      </w:pPr>
    </w:p>
    <w:p w14:paraId="30CF742A" w14:textId="44564D05" w:rsidR="008A1700" w:rsidRPr="00662F8B" w:rsidRDefault="000E3CF0">
      <w:pPr>
        <w:pStyle w:val="Normal1"/>
      </w:pPr>
      <w:r>
        <w:rPr>
          <w:noProof/>
          <w:lang w:eastAsia="zh-CN"/>
        </w:rPr>
        <w:lastRenderedPageBreak/>
        <w:drawing>
          <wp:inline distT="0" distB="0" distL="0" distR="0" wp14:anchorId="1F5B1F7B" wp14:editId="784ADA0F">
            <wp:extent cx="2628900" cy="1485900"/>
            <wp:effectExtent l="0" t="0" r="12700" b="12700"/>
            <wp:docPr id="1" name="图片 1" descr="Summer:Users:wenyachu:Desktop:散点图-avg num products purch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散点图-avg num products purcha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A136" w14:textId="267A6F44" w:rsidR="00E54359" w:rsidRDefault="00D02134" w:rsidP="00E54359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对于变量</w:t>
      </w:r>
      <w:r w:rsidR="00343447">
        <w:rPr>
          <w:rFonts w:hint="eastAsia"/>
          <w:sz w:val="20"/>
          <w:szCs w:val="20"/>
          <w:lang w:eastAsia="zh-CN"/>
        </w:rPr>
        <w:t>customer segment</w:t>
      </w:r>
      <w:r w:rsidR="00343447">
        <w:rPr>
          <w:rFonts w:hint="eastAsia"/>
          <w:sz w:val="20"/>
          <w:szCs w:val="20"/>
          <w:lang w:eastAsia="zh-CN"/>
        </w:rPr>
        <w:t>，</w:t>
      </w:r>
      <w:r w:rsidR="00E54359">
        <w:rPr>
          <w:rFonts w:hint="eastAsia"/>
          <w:sz w:val="20"/>
          <w:szCs w:val="20"/>
          <w:lang w:eastAsia="zh-CN"/>
        </w:rPr>
        <w:t>以</w:t>
      </w:r>
      <w:r w:rsidR="00E54359">
        <w:rPr>
          <w:rFonts w:hint="eastAsia"/>
          <w:sz w:val="20"/>
          <w:szCs w:val="20"/>
          <w:lang w:eastAsia="zh-CN"/>
        </w:rPr>
        <w:t>credit card only</w:t>
      </w:r>
      <w:r w:rsidR="00E54359">
        <w:rPr>
          <w:rFonts w:hint="eastAsia"/>
          <w:sz w:val="20"/>
          <w:szCs w:val="20"/>
          <w:lang w:eastAsia="zh-CN"/>
        </w:rPr>
        <w:t>作为基础条件，其它三个</w:t>
      </w:r>
      <w:r w:rsidR="00343447">
        <w:rPr>
          <w:rFonts w:hint="eastAsia"/>
          <w:sz w:val="20"/>
          <w:szCs w:val="20"/>
          <w:lang w:eastAsia="zh-CN"/>
        </w:rPr>
        <w:t>预测变量和目标变量之间的线性关系如下</w:t>
      </w:r>
      <w:r w:rsidR="00E54359">
        <w:rPr>
          <w:rFonts w:hint="eastAsia"/>
          <w:sz w:val="20"/>
          <w:szCs w:val="20"/>
          <w:lang w:eastAsia="zh-CN"/>
        </w:rPr>
        <w:t>，可以看出</w:t>
      </w:r>
      <w:r w:rsidR="00E54359">
        <w:rPr>
          <w:rFonts w:hint="eastAsia"/>
          <w:sz w:val="20"/>
          <w:szCs w:val="20"/>
          <w:lang w:eastAsia="zh-CN"/>
        </w:rPr>
        <w:t>R</w:t>
      </w:r>
      <w:r w:rsidR="00E54359">
        <w:rPr>
          <w:rFonts w:hint="eastAsia"/>
          <w:sz w:val="20"/>
          <w:szCs w:val="20"/>
          <w:lang w:eastAsia="zh-CN"/>
        </w:rPr>
        <w:t>平方</w:t>
      </w:r>
      <w:r w:rsidR="00E54359">
        <w:rPr>
          <w:rFonts w:hint="eastAsia"/>
          <w:sz w:val="20"/>
          <w:szCs w:val="20"/>
          <w:lang w:eastAsia="zh-CN"/>
        </w:rPr>
        <w:t>&gt;0.7</w:t>
      </w:r>
      <w:r w:rsidR="00E54359">
        <w:rPr>
          <w:rFonts w:hint="eastAsia"/>
          <w:sz w:val="20"/>
          <w:szCs w:val="20"/>
          <w:lang w:eastAsia="zh-CN"/>
        </w:rPr>
        <w:t>，属于强相关，同时</w:t>
      </w:r>
      <w:r w:rsidR="00E54359">
        <w:rPr>
          <w:rFonts w:hint="eastAsia"/>
          <w:sz w:val="20"/>
          <w:szCs w:val="20"/>
          <w:lang w:eastAsia="zh-CN"/>
        </w:rPr>
        <w:t>P</w:t>
      </w:r>
      <w:r w:rsidR="00E54359">
        <w:rPr>
          <w:rFonts w:hint="eastAsia"/>
          <w:sz w:val="20"/>
          <w:szCs w:val="20"/>
          <w:lang w:eastAsia="zh-CN"/>
        </w:rPr>
        <w:t>值为</w:t>
      </w:r>
      <w:r w:rsidR="00E54359">
        <w:rPr>
          <w:rFonts w:hint="eastAsia"/>
          <w:sz w:val="20"/>
          <w:szCs w:val="20"/>
          <w:lang w:eastAsia="zh-CN"/>
        </w:rPr>
        <w:t>0</w:t>
      </w:r>
      <w:r w:rsidR="00E54359">
        <w:rPr>
          <w:rFonts w:hint="eastAsia"/>
          <w:sz w:val="20"/>
          <w:szCs w:val="20"/>
          <w:lang w:eastAsia="zh-CN"/>
        </w:rPr>
        <w:t>，说明其与目标标量之间的关系具有统计学意义</w:t>
      </w:r>
    </w:p>
    <w:p w14:paraId="503713AF" w14:textId="23A61D31" w:rsidR="008A1700" w:rsidRDefault="008A1700">
      <w:pPr>
        <w:pStyle w:val="Normal1"/>
        <w:rPr>
          <w:sz w:val="20"/>
          <w:szCs w:val="20"/>
          <w:lang w:eastAsia="zh-CN"/>
        </w:rPr>
      </w:pPr>
    </w:p>
    <w:p w14:paraId="7E59ED70" w14:textId="205CDD00" w:rsidR="00E54359" w:rsidRDefault="00E54359">
      <w:pPr>
        <w:pStyle w:val="Normal1"/>
      </w:pPr>
      <w:r>
        <w:rPr>
          <w:rFonts w:hint="eastAsia"/>
          <w:noProof/>
          <w:lang w:eastAsia="zh-CN"/>
        </w:rPr>
        <w:drawing>
          <wp:inline distT="0" distB="0" distL="0" distR="0" wp14:anchorId="4C6FD7B6" wp14:editId="122DA041">
            <wp:extent cx="4114049" cy="1856603"/>
            <wp:effectExtent l="0" t="0" r="1270" b="0"/>
            <wp:docPr id="3" name="图片 3" descr="Summer:Users:wenyachu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mer:Users:wenyachu:Desktop: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5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6FCD" w14:textId="77777777" w:rsidR="00717BD5" w:rsidRDefault="00717BD5">
      <w:pPr>
        <w:pStyle w:val="Normal1"/>
      </w:pPr>
    </w:p>
    <w:p w14:paraId="4A552C41" w14:textId="319809A3" w:rsidR="008A1229" w:rsidRDefault="00717BD5">
      <w:pPr>
        <w:pStyle w:val="Normal1"/>
        <w:rPr>
          <w:sz w:val="20"/>
          <w:szCs w:val="20"/>
          <w:lang w:eastAsia="zh-CN"/>
        </w:rPr>
      </w:pPr>
      <w:r>
        <w:rPr>
          <w:rFonts w:hint="eastAsia"/>
        </w:rPr>
        <w:t>所以我们最终的线性模型主要</w:t>
      </w:r>
      <w:proofErr w:type="spellStart"/>
      <w:r>
        <w:rPr>
          <w:rFonts w:hint="eastAsia"/>
        </w:rPr>
        <w:t>与</w:t>
      </w:r>
      <w:r>
        <w:rPr>
          <w:rFonts w:hint="eastAsia"/>
          <w:sz w:val="20"/>
          <w:szCs w:val="20"/>
          <w:lang w:eastAsia="zh-CN"/>
        </w:rPr>
        <w:t>avg</w:t>
      </w:r>
      <w:proofErr w:type="spellEnd"/>
      <w:r>
        <w:rPr>
          <w:rFonts w:hint="eastAsia"/>
          <w:sz w:val="20"/>
          <w:szCs w:val="20"/>
          <w:lang w:eastAsia="zh-CN"/>
        </w:rPr>
        <w:t xml:space="preserve"> number products purchased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customer segment</w:t>
      </w:r>
      <w:r>
        <w:rPr>
          <w:rFonts w:hint="eastAsia"/>
          <w:sz w:val="20"/>
          <w:szCs w:val="20"/>
          <w:lang w:eastAsia="zh-CN"/>
        </w:rPr>
        <w:t>两个预测变量相关，具体的线性方程为</w:t>
      </w:r>
      <w:r w:rsidR="000D0266">
        <w:rPr>
          <w:rFonts w:hint="eastAsia"/>
          <w:sz w:val="20"/>
          <w:szCs w:val="20"/>
          <w:lang w:eastAsia="zh-CN"/>
        </w:rPr>
        <w:t>：</w:t>
      </w:r>
    </w:p>
    <w:p w14:paraId="7EB0ADBA" w14:textId="3BC81ECF" w:rsidR="00A03048" w:rsidRDefault="00A03048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根据原始数据建立起的线性方程模型：</w:t>
      </w:r>
    </w:p>
    <w:p w14:paraId="60A703BB" w14:textId="414B8B53" w:rsidR="00717BD5" w:rsidRDefault="008A1229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</w:t>
      </w:r>
      <w:r w:rsidR="00717BD5">
        <w:rPr>
          <w:rFonts w:hint="eastAsia"/>
          <w:sz w:val="20"/>
          <w:szCs w:val="20"/>
          <w:lang w:eastAsia="zh-CN"/>
        </w:rPr>
        <w:t>=303.46-245.42</w:t>
      </w:r>
      <w:r>
        <w:rPr>
          <w:rFonts w:hint="eastAsia"/>
          <w:sz w:val="20"/>
          <w:szCs w:val="20"/>
          <w:lang w:eastAsia="zh-CN"/>
        </w:rPr>
        <w:t>(If Type: Store Mailing L</w:t>
      </w:r>
      <w:r w:rsidR="00531FFC">
        <w:rPr>
          <w:rFonts w:hint="eastAsia"/>
          <w:sz w:val="20"/>
          <w:szCs w:val="20"/>
          <w:lang w:eastAsia="zh-CN"/>
        </w:rPr>
        <w:t>ist</w:t>
      </w:r>
      <w:r w:rsidR="008B03DD">
        <w:rPr>
          <w:rFonts w:hint="eastAsia"/>
          <w:sz w:val="20"/>
          <w:szCs w:val="20"/>
          <w:lang w:eastAsia="zh-CN"/>
        </w:rPr>
        <w:t>)</w:t>
      </w:r>
      <w:r w:rsidR="0000764D">
        <w:rPr>
          <w:rFonts w:hint="eastAsia"/>
          <w:sz w:val="20"/>
          <w:szCs w:val="20"/>
          <w:lang w:eastAsia="zh-CN"/>
        </w:rPr>
        <w:t>+281.84</w:t>
      </w:r>
      <w:r w:rsidR="008B03DD">
        <w:rPr>
          <w:rFonts w:hint="eastAsia"/>
          <w:sz w:val="20"/>
          <w:szCs w:val="20"/>
          <w:lang w:eastAsia="zh-CN"/>
        </w:rPr>
        <w:t>(If Type: Loyalty Club and Credit C</w:t>
      </w:r>
      <w:r w:rsidR="00531FFC">
        <w:rPr>
          <w:rFonts w:hint="eastAsia"/>
          <w:sz w:val="20"/>
          <w:szCs w:val="20"/>
          <w:lang w:eastAsia="zh-CN"/>
        </w:rPr>
        <w:t>ard</w:t>
      </w:r>
      <w:r w:rsidR="008B03DD">
        <w:rPr>
          <w:rFonts w:hint="eastAsia"/>
          <w:sz w:val="20"/>
          <w:szCs w:val="20"/>
          <w:lang w:eastAsia="zh-CN"/>
        </w:rPr>
        <w:t>)</w:t>
      </w:r>
      <w:r w:rsidR="0000764D">
        <w:rPr>
          <w:rFonts w:hint="eastAsia"/>
          <w:sz w:val="20"/>
          <w:szCs w:val="20"/>
          <w:lang w:eastAsia="zh-CN"/>
        </w:rPr>
        <w:t>-149.36</w:t>
      </w:r>
      <w:r w:rsidR="008B03DD">
        <w:rPr>
          <w:rFonts w:hint="eastAsia"/>
          <w:sz w:val="20"/>
          <w:szCs w:val="20"/>
          <w:lang w:eastAsia="zh-CN"/>
        </w:rPr>
        <w:t>(If Type: Loyalty Club O</w:t>
      </w:r>
      <w:r>
        <w:rPr>
          <w:rFonts w:hint="eastAsia"/>
          <w:sz w:val="20"/>
          <w:szCs w:val="20"/>
          <w:lang w:eastAsia="zh-CN"/>
        </w:rPr>
        <w:t>nly</w:t>
      </w:r>
      <w:r w:rsidR="008B03DD">
        <w:rPr>
          <w:rFonts w:hint="eastAsia"/>
          <w:sz w:val="20"/>
          <w:szCs w:val="20"/>
          <w:lang w:eastAsia="zh-CN"/>
        </w:rPr>
        <w:t>)+66.98*</w:t>
      </w:r>
      <w:proofErr w:type="spellStart"/>
      <w:r w:rsidR="008B03DD">
        <w:rPr>
          <w:rFonts w:hint="eastAsia"/>
          <w:sz w:val="20"/>
          <w:szCs w:val="20"/>
          <w:lang w:eastAsia="zh-CN"/>
        </w:rPr>
        <w:t>Avg</w:t>
      </w:r>
      <w:proofErr w:type="spellEnd"/>
      <w:r w:rsidR="008B03DD">
        <w:rPr>
          <w:rFonts w:hint="eastAsia"/>
          <w:sz w:val="20"/>
          <w:szCs w:val="20"/>
          <w:lang w:eastAsia="zh-CN"/>
        </w:rPr>
        <w:t xml:space="preserve"> </w:t>
      </w:r>
      <w:proofErr w:type="spellStart"/>
      <w:r w:rsidR="008B03DD">
        <w:rPr>
          <w:rFonts w:hint="eastAsia"/>
          <w:sz w:val="20"/>
          <w:szCs w:val="20"/>
          <w:lang w:eastAsia="zh-CN"/>
        </w:rPr>
        <w:t>Num</w:t>
      </w:r>
      <w:proofErr w:type="spellEnd"/>
      <w:r w:rsidR="008B03DD">
        <w:rPr>
          <w:rFonts w:hint="eastAsia"/>
          <w:sz w:val="20"/>
          <w:szCs w:val="20"/>
          <w:lang w:eastAsia="zh-CN"/>
        </w:rPr>
        <w:t xml:space="preserve"> Products Pur</w:t>
      </w:r>
      <w:r>
        <w:rPr>
          <w:rFonts w:hint="eastAsia"/>
          <w:sz w:val="20"/>
          <w:szCs w:val="20"/>
          <w:lang w:eastAsia="zh-CN"/>
        </w:rPr>
        <w:t>chased</w:t>
      </w:r>
    </w:p>
    <w:p w14:paraId="0752BCA6" w14:textId="201E54ED" w:rsidR="00A03048" w:rsidRDefault="00A03048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最终的线性方程模型：</w:t>
      </w:r>
    </w:p>
    <w:p w14:paraId="2F4B0550" w14:textId="30FE287F" w:rsidR="00A03048" w:rsidRDefault="00D96669" w:rsidP="00A03048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Y=(303.46-245.42</w:t>
      </w:r>
      <w:r w:rsidR="00A03048">
        <w:rPr>
          <w:rFonts w:hint="eastAsia"/>
          <w:sz w:val="20"/>
          <w:szCs w:val="20"/>
          <w:lang w:eastAsia="zh-CN"/>
        </w:rPr>
        <w:t>(If T</w:t>
      </w:r>
      <w:r>
        <w:rPr>
          <w:rFonts w:hint="eastAsia"/>
          <w:sz w:val="20"/>
          <w:szCs w:val="20"/>
          <w:lang w:eastAsia="zh-CN"/>
        </w:rPr>
        <w:t>ype: Store Mailing List)+281.84</w:t>
      </w:r>
      <w:r w:rsidR="00A03048">
        <w:rPr>
          <w:rFonts w:hint="eastAsia"/>
          <w:sz w:val="20"/>
          <w:szCs w:val="20"/>
          <w:lang w:eastAsia="zh-CN"/>
        </w:rPr>
        <w:t>(If Type: Loyal</w:t>
      </w:r>
      <w:r>
        <w:rPr>
          <w:rFonts w:hint="eastAsia"/>
          <w:sz w:val="20"/>
          <w:szCs w:val="20"/>
          <w:lang w:eastAsia="zh-CN"/>
        </w:rPr>
        <w:t>ty Club and Credit Card)-149.36</w:t>
      </w:r>
      <w:bookmarkStart w:id="4" w:name="_GoBack"/>
      <w:bookmarkEnd w:id="4"/>
      <w:r w:rsidR="00A03048">
        <w:rPr>
          <w:rFonts w:hint="eastAsia"/>
          <w:sz w:val="20"/>
          <w:szCs w:val="20"/>
          <w:lang w:eastAsia="zh-CN"/>
        </w:rPr>
        <w:t>(If Type: Loyalty Club Only)+66.98*</w:t>
      </w:r>
      <w:proofErr w:type="spellStart"/>
      <w:r w:rsidR="00A03048">
        <w:rPr>
          <w:rFonts w:hint="eastAsia"/>
          <w:sz w:val="20"/>
          <w:szCs w:val="20"/>
          <w:lang w:eastAsia="zh-CN"/>
        </w:rPr>
        <w:t>Avg</w:t>
      </w:r>
      <w:proofErr w:type="spellEnd"/>
      <w:r w:rsidR="00A03048">
        <w:rPr>
          <w:rFonts w:hint="eastAsia"/>
          <w:sz w:val="20"/>
          <w:szCs w:val="20"/>
          <w:lang w:eastAsia="zh-CN"/>
        </w:rPr>
        <w:t xml:space="preserve"> </w:t>
      </w:r>
      <w:proofErr w:type="spellStart"/>
      <w:r w:rsidR="00A03048">
        <w:rPr>
          <w:rFonts w:hint="eastAsia"/>
          <w:sz w:val="20"/>
          <w:szCs w:val="20"/>
          <w:lang w:eastAsia="zh-CN"/>
        </w:rPr>
        <w:t>Num</w:t>
      </w:r>
      <w:proofErr w:type="spellEnd"/>
      <w:r w:rsidR="00A03048">
        <w:rPr>
          <w:rFonts w:hint="eastAsia"/>
          <w:sz w:val="20"/>
          <w:szCs w:val="20"/>
          <w:lang w:eastAsia="zh-CN"/>
        </w:rPr>
        <w:t xml:space="preserve"> Products Purchased)*</w:t>
      </w:r>
      <w:proofErr w:type="spellStart"/>
      <w:r w:rsidR="00A03048">
        <w:rPr>
          <w:rFonts w:hint="eastAsia"/>
          <w:sz w:val="20"/>
          <w:szCs w:val="20"/>
          <w:lang w:eastAsia="zh-CN"/>
        </w:rPr>
        <w:t>Score_Yes</w:t>
      </w:r>
      <w:proofErr w:type="spellEnd"/>
      <w:r w:rsidR="00A03048">
        <w:rPr>
          <w:rFonts w:hint="eastAsia"/>
          <w:sz w:val="20"/>
          <w:szCs w:val="20"/>
          <w:lang w:eastAsia="zh-CN"/>
        </w:rPr>
        <w:t>*50%-6.5</w:t>
      </w:r>
    </w:p>
    <w:p w14:paraId="46ACC5D7" w14:textId="77777777" w:rsidR="00A03048" w:rsidRDefault="00A03048">
      <w:pPr>
        <w:pStyle w:val="Normal1"/>
        <w:rPr>
          <w:sz w:val="20"/>
          <w:szCs w:val="20"/>
          <w:lang w:eastAsia="zh-CN"/>
        </w:rPr>
      </w:pPr>
    </w:p>
    <w:p w14:paraId="34E5F5DA" w14:textId="776FF145" w:rsidR="00D52AFF" w:rsidRDefault="00D52AFF">
      <w:pPr>
        <w:pStyle w:val="Normal1"/>
      </w:pPr>
      <w:r>
        <w:rPr>
          <w:rFonts w:hint="eastAsia"/>
          <w:noProof/>
          <w:lang w:eastAsia="zh-CN"/>
        </w:rPr>
        <w:drawing>
          <wp:inline distT="0" distB="0" distL="0" distR="0" wp14:anchorId="5598BAE1" wp14:editId="710C1434">
            <wp:extent cx="5931535" cy="2693670"/>
            <wp:effectExtent l="0" t="0" r="12065" b="0"/>
            <wp:docPr id="4" name="图片 4" descr="Summer:Users:wenyachu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mmer:Users:wenyachu:Desktop: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B109" w14:textId="77777777" w:rsidR="00940B67" w:rsidRDefault="00940B67">
      <w:pPr>
        <w:pStyle w:val="Normal1"/>
      </w:pPr>
    </w:p>
    <w:p w14:paraId="49F35828" w14:textId="0C334A7C" w:rsidR="00B4082D" w:rsidRDefault="005C7859">
      <w:pPr>
        <w:pStyle w:val="Normal1"/>
      </w:pPr>
      <w:r>
        <w:rPr>
          <w:rFonts w:hint="eastAsia"/>
        </w:rPr>
        <w:t>线性方程中设置虚拟变</w:t>
      </w:r>
      <w:proofErr w:type="spellStart"/>
      <w:r>
        <w:rPr>
          <w:rFonts w:hint="eastAsia"/>
        </w:rPr>
        <w:t>量</w:t>
      </w:r>
      <w:r>
        <w:rPr>
          <w:rFonts w:hint="eastAsia"/>
        </w:rPr>
        <w:t>customer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segment</w:t>
      </w:r>
      <w:r>
        <w:rPr>
          <w:rFonts w:hint="eastAsia"/>
        </w:rPr>
        <w:t>中的</w:t>
      </w:r>
      <w:r>
        <w:rPr>
          <w:rFonts w:hint="eastAsia"/>
        </w:rPr>
        <w:t>credit</w:t>
      </w:r>
      <w:proofErr w:type="spellEnd"/>
      <w:r>
        <w:rPr>
          <w:rFonts w:hint="eastAsia"/>
        </w:rPr>
        <w:t xml:space="preserve"> card </w:t>
      </w:r>
      <w:proofErr w:type="spellStart"/>
      <w:r>
        <w:rPr>
          <w:rFonts w:hint="eastAsia"/>
        </w:rPr>
        <w:t>only</w:t>
      </w:r>
      <w:r>
        <w:rPr>
          <w:rFonts w:hint="eastAsia"/>
        </w:rPr>
        <w:t>为基准值，那么</w:t>
      </w:r>
      <w:r w:rsidR="00197AC0">
        <w:rPr>
          <w:rFonts w:hint="eastAsia"/>
        </w:rPr>
        <w:t>store</w:t>
      </w:r>
      <w:proofErr w:type="spellEnd"/>
      <w:r w:rsidR="00197AC0">
        <w:rPr>
          <w:rFonts w:hint="eastAsia"/>
        </w:rPr>
        <w:t xml:space="preserve"> mailing </w:t>
      </w:r>
      <w:proofErr w:type="spellStart"/>
      <w:r w:rsidR="00197AC0">
        <w:rPr>
          <w:rFonts w:hint="eastAsia"/>
        </w:rPr>
        <w:t>list</w:t>
      </w:r>
      <w:r w:rsidR="00197AC0">
        <w:rPr>
          <w:rFonts w:hint="eastAsia"/>
        </w:rPr>
        <w:t>的系数指在</w:t>
      </w:r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products </w:t>
      </w:r>
      <w:proofErr w:type="spellStart"/>
      <w:r>
        <w:rPr>
          <w:rFonts w:hint="eastAsia"/>
        </w:rPr>
        <w:t>purchased</w:t>
      </w:r>
      <w:r>
        <w:rPr>
          <w:rFonts w:hint="eastAsia"/>
        </w:rPr>
        <w:t>相同的情况下，我们预计</w:t>
      </w:r>
      <w:r>
        <w:rPr>
          <w:rFonts w:hint="eastAsia"/>
        </w:rPr>
        <w:t>store</w:t>
      </w:r>
      <w:proofErr w:type="spellEnd"/>
      <w:r>
        <w:rPr>
          <w:rFonts w:hint="eastAsia"/>
        </w:rPr>
        <w:t xml:space="preserve"> mailing </w:t>
      </w:r>
      <w:proofErr w:type="spellStart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sale </w:t>
      </w:r>
      <w:proofErr w:type="spellStart"/>
      <w:r>
        <w:rPr>
          <w:rFonts w:hint="eastAsia"/>
        </w:rPr>
        <w:t>amount</w:t>
      </w:r>
      <w:r>
        <w:rPr>
          <w:rFonts w:hint="eastAsia"/>
        </w:rPr>
        <w:t>比</w:t>
      </w:r>
      <w:r>
        <w:rPr>
          <w:rFonts w:hint="eastAsia"/>
        </w:rPr>
        <w:t>credit</w:t>
      </w:r>
      <w:proofErr w:type="spellEnd"/>
      <w:r>
        <w:rPr>
          <w:rFonts w:hint="eastAsia"/>
        </w:rPr>
        <w:t xml:space="preserve"> card only</w:t>
      </w:r>
      <w:r>
        <w:rPr>
          <w:rFonts w:hint="eastAsia"/>
        </w:rPr>
        <w:t>的收入要少</w:t>
      </w:r>
      <w:r>
        <w:rPr>
          <w:rFonts w:hint="eastAsia"/>
        </w:rPr>
        <w:t>245.42</w:t>
      </w:r>
      <w:r>
        <w:rPr>
          <w:rFonts w:hint="eastAsia"/>
        </w:rPr>
        <w:t>美元；同样的，</w:t>
      </w:r>
      <w:r>
        <w:rPr>
          <w:rFonts w:hint="eastAsia"/>
        </w:rPr>
        <w:t xml:space="preserve">loyalty club and credit </w:t>
      </w:r>
      <w:proofErr w:type="spellStart"/>
      <w:r>
        <w:rPr>
          <w:rFonts w:hint="eastAsia"/>
        </w:rPr>
        <w:t>card</w:t>
      </w:r>
      <w:r>
        <w:rPr>
          <w:rFonts w:hint="eastAsia"/>
        </w:rPr>
        <w:t>的系数指在</w:t>
      </w:r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products </w:t>
      </w:r>
      <w:proofErr w:type="spellStart"/>
      <w:r>
        <w:rPr>
          <w:rFonts w:hint="eastAsia"/>
        </w:rPr>
        <w:t>purchased</w:t>
      </w:r>
      <w:r>
        <w:rPr>
          <w:rFonts w:hint="eastAsia"/>
        </w:rPr>
        <w:t>相同的情况下，预计</w:t>
      </w:r>
      <w:r>
        <w:rPr>
          <w:rFonts w:hint="eastAsia"/>
        </w:rPr>
        <w:t>loyalty</w:t>
      </w:r>
      <w:proofErr w:type="spellEnd"/>
      <w:r>
        <w:rPr>
          <w:rFonts w:hint="eastAsia"/>
        </w:rPr>
        <w:t xml:space="preserve"> club and credit </w:t>
      </w:r>
      <w:proofErr w:type="spellStart"/>
      <w:r>
        <w:rPr>
          <w:rFonts w:hint="eastAsia"/>
        </w:rPr>
        <w:t>card</w:t>
      </w:r>
      <w:r>
        <w:rPr>
          <w:rFonts w:hint="eastAsia"/>
        </w:rPr>
        <w:t>的</w:t>
      </w:r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sale </w:t>
      </w:r>
      <w:proofErr w:type="spellStart"/>
      <w:r>
        <w:rPr>
          <w:rFonts w:hint="eastAsia"/>
        </w:rPr>
        <w:t>amount</w:t>
      </w:r>
      <w:r>
        <w:rPr>
          <w:rFonts w:hint="eastAsia"/>
        </w:rPr>
        <w:t>比</w:t>
      </w:r>
      <w:r>
        <w:rPr>
          <w:rFonts w:hint="eastAsia"/>
        </w:rPr>
        <w:t>credit</w:t>
      </w:r>
      <w:proofErr w:type="spellEnd"/>
      <w:r>
        <w:rPr>
          <w:rFonts w:hint="eastAsia"/>
        </w:rPr>
        <w:t xml:space="preserve"> card only</w:t>
      </w:r>
      <w:r>
        <w:rPr>
          <w:rFonts w:hint="eastAsia"/>
        </w:rPr>
        <w:t>的收入要多</w:t>
      </w:r>
      <w:r>
        <w:rPr>
          <w:rFonts w:hint="eastAsia"/>
        </w:rPr>
        <w:t>281.84</w:t>
      </w:r>
      <w:r>
        <w:rPr>
          <w:rFonts w:hint="eastAsia"/>
        </w:rPr>
        <w:t>美元</w:t>
      </w:r>
      <w:r w:rsidR="008438DF">
        <w:rPr>
          <w:rFonts w:hint="eastAsia"/>
        </w:rPr>
        <w:t>；</w:t>
      </w:r>
      <w:r w:rsidR="008438DF">
        <w:rPr>
          <w:rFonts w:hint="eastAsia"/>
        </w:rPr>
        <w:t xml:space="preserve">loyalty club </w:t>
      </w:r>
      <w:proofErr w:type="spellStart"/>
      <w:r w:rsidR="008438DF">
        <w:rPr>
          <w:rFonts w:hint="eastAsia"/>
        </w:rPr>
        <w:t>only</w:t>
      </w:r>
      <w:r w:rsidR="008438DF">
        <w:rPr>
          <w:rFonts w:hint="eastAsia"/>
        </w:rPr>
        <w:t>的系数指在</w:t>
      </w:r>
      <w:r w:rsidR="008438DF">
        <w:rPr>
          <w:rFonts w:hint="eastAsia"/>
        </w:rPr>
        <w:t>avg</w:t>
      </w:r>
      <w:proofErr w:type="spellEnd"/>
      <w:r w:rsidR="008438DF">
        <w:rPr>
          <w:rFonts w:hint="eastAsia"/>
        </w:rPr>
        <w:t xml:space="preserve"> </w:t>
      </w:r>
      <w:proofErr w:type="spellStart"/>
      <w:r w:rsidR="008438DF">
        <w:rPr>
          <w:rFonts w:hint="eastAsia"/>
        </w:rPr>
        <w:t>num</w:t>
      </w:r>
      <w:proofErr w:type="spellEnd"/>
      <w:r w:rsidR="008438DF">
        <w:rPr>
          <w:rFonts w:hint="eastAsia"/>
        </w:rPr>
        <w:t xml:space="preserve"> products </w:t>
      </w:r>
      <w:proofErr w:type="spellStart"/>
      <w:r w:rsidR="008438DF">
        <w:rPr>
          <w:rFonts w:hint="eastAsia"/>
        </w:rPr>
        <w:t>purchased</w:t>
      </w:r>
      <w:r w:rsidR="008438DF">
        <w:rPr>
          <w:rFonts w:hint="eastAsia"/>
        </w:rPr>
        <w:t>相同的情况下，预计</w:t>
      </w:r>
      <w:r w:rsidR="008438DF">
        <w:rPr>
          <w:rFonts w:hint="eastAsia"/>
        </w:rPr>
        <w:t>loyalty</w:t>
      </w:r>
      <w:proofErr w:type="spellEnd"/>
      <w:r w:rsidR="008438DF">
        <w:rPr>
          <w:rFonts w:hint="eastAsia"/>
        </w:rPr>
        <w:t xml:space="preserve"> club </w:t>
      </w:r>
      <w:proofErr w:type="spellStart"/>
      <w:r w:rsidR="008438DF">
        <w:rPr>
          <w:rFonts w:hint="eastAsia"/>
        </w:rPr>
        <w:t>only</w:t>
      </w:r>
      <w:r w:rsidR="008438DF">
        <w:rPr>
          <w:rFonts w:hint="eastAsia"/>
        </w:rPr>
        <w:t>的</w:t>
      </w:r>
      <w:r w:rsidR="008438DF">
        <w:rPr>
          <w:rFonts w:hint="eastAsia"/>
        </w:rPr>
        <w:t>avg</w:t>
      </w:r>
      <w:proofErr w:type="spellEnd"/>
      <w:r w:rsidR="008438DF">
        <w:rPr>
          <w:rFonts w:hint="eastAsia"/>
        </w:rPr>
        <w:t xml:space="preserve"> sale </w:t>
      </w:r>
      <w:proofErr w:type="spellStart"/>
      <w:r w:rsidR="008438DF">
        <w:rPr>
          <w:rFonts w:hint="eastAsia"/>
        </w:rPr>
        <w:t>amount</w:t>
      </w:r>
      <w:r w:rsidR="008438DF">
        <w:rPr>
          <w:rFonts w:hint="eastAsia"/>
        </w:rPr>
        <w:t>比</w:t>
      </w:r>
      <w:r w:rsidR="008438DF">
        <w:rPr>
          <w:rFonts w:hint="eastAsia"/>
        </w:rPr>
        <w:t>credit</w:t>
      </w:r>
      <w:proofErr w:type="spellEnd"/>
      <w:r w:rsidR="008438DF">
        <w:rPr>
          <w:rFonts w:hint="eastAsia"/>
        </w:rPr>
        <w:t xml:space="preserve"> card only</w:t>
      </w:r>
      <w:r w:rsidR="008438DF">
        <w:rPr>
          <w:rFonts w:hint="eastAsia"/>
        </w:rPr>
        <w:t>的收入要少</w:t>
      </w:r>
      <w:r w:rsidR="008438DF">
        <w:rPr>
          <w:rFonts w:hint="eastAsia"/>
        </w:rPr>
        <w:t>149.36</w:t>
      </w:r>
      <w:r w:rsidR="008438DF">
        <w:rPr>
          <w:rFonts w:hint="eastAsia"/>
        </w:rPr>
        <w:t>美元。</w:t>
      </w:r>
    </w:p>
    <w:p w14:paraId="174A9C1B" w14:textId="03A9A7E9" w:rsidR="008E7263" w:rsidRDefault="008E7263">
      <w:pPr>
        <w:pStyle w:val="Normal1"/>
      </w:pPr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products purchased</w:t>
      </w:r>
      <w:r>
        <w:rPr>
          <w:rFonts w:hint="eastAsia"/>
        </w:rPr>
        <w:t>的系数指在其它变量一定的情况下，多消费一件物品，平均销售额上涨</w:t>
      </w:r>
      <w:r>
        <w:rPr>
          <w:rFonts w:hint="eastAsia"/>
        </w:rPr>
        <w:t>66.98</w:t>
      </w:r>
      <w:r>
        <w:rPr>
          <w:rFonts w:hint="eastAsia"/>
        </w:rPr>
        <w:t>美元。</w:t>
      </w:r>
    </w:p>
    <w:p w14:paraId="4E445E64" w14:textId="1789D099" w:rsidR="00940B67" w:rsidRPr="00531FFC" w:rsidRDefault="00940B67">
      <w:pPr>
        <w:pStyle w:val="Normal1"/>
      </w:pPr>
      <w:r>
        <w:rPr>
          <w:rFonts w:hint="eastAsia"/>
        </w:rPr>
        <w:t>线性方程</w:t>
      </w:r>
      <w:proofErr w:type="spellStart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平方值</w:t>
      </w:r>
      <w:proofErr w:type="spellEnd"/>
      <w:r>
        <w:rPr>
          <w:rFonts w:hint="eastAsia"/>
        </w:rPr>
        <w:t>&gt;0.7</w:t>
      </w:r>
      <w:r>
        <w:rPr>
          <w:rFonts w:hint="eastAsia"/>
        </w:rPr>
        <w:t>，是强相关模型，四个预测变量的</w:t>
      </w:r>
      <w:r>
        <w:rPr>
          <w:rFonts w:hint="eastAsia"/>
        </w:rPr>
        <w:t>p</w:t>
      </w:r>
      <w:r>
        <w:rPr>
          <w:rFonts w:hint="eastAsia"/>
        </w:rPr>
        <w:t>值都是</w:t>
      </w:r>
      <w:r>
        <w:rPr>
          <w:rFonts w:hint="eastAsia"/>
        </w:rPr>
        <w:t>0</w:t>
      </w:r>
      <w:r>
        <w:rPr>
          <w:rFonts w:hint="eastAsia"/>
        </w:rPr>
        <w:t>，说明其和目标变量之间的关系具体显著的统计学关系。</w:t>
      </w:r>
    </w:p>
    <w:p w14:paraId="420B4604" w14:textId="77777777" w:rsidR="00E54359" w:rsidRPr="005139D1" w:rsidRDefault="00E54359">
      <w:pPr>
        <w:pStyle w:val="Normal1"/>
      </w:pP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21199131" w14:textId="6CBCF332" w:rsidR="008A1700" w:rsidRDefault="00E03BF3">
      <w:pPr>
        <w:pStyle w:val="Normal1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根据数据分析所建立起的线性回归方程模型</w:t>
      </w:r>
      <w:r w:rsidR="00B25737">
        <w:rPr>
          <w:rFonts w:hint="eastAsia"/>
          <w:sz w:val="20"/>
          <w:szCs w:val="20"/>
          <w:lang w:eastAsia="zh-CN"/>
        </w:rPr>
        <w:t>，可代入</w:t>
      </w:r>
      <w:r w:rsidR="00B25737">
        <w:rPr>
          <w:rFonts w:hint="eastAsia"/>
          <w:sz w:val="20"/>
          <w:szCs w:val="20"/>
          <w:lang w:eastAsia="zh-CN"/>
        </w:rPr>
        <w:t>250</w:t>
      </w:r>
      <w:r w:rsidR="00B25737">
        <w:rPr>
          <w:rFonts w:hint="eastAsia"/>
          <w:sz w:val="20"/>
          <w:szCs w:val="20"/>
          <w:lang w:eastAsia="zh-CN"/>
        </w:rPr>
        <w:t>个新客户的数据资料进行计算，最终所得的预测收益为</w:t>
      </w:r>
      <w:r w:rsidR="00B25737">
        <w:rPr>
          <w:rFonts w:hint="eastAsia"/>
          <w:sz w:val="20"/>
          <w:szCs w:val="20"/>
          <w:lang w:eastAsia="zh-CN"/>
        </w:rPr>
        <w:t>21987.96</w:t>
      </w:r>
      <w:r w:rsidR="00B25737">
        <w:rPr>
          <w:rFonts w:hint="eastAsia"/>
          <w:sz w:val="20"/>
          <w:szCs w:val="20"/>
          <w:lang w:eastAsia="zh-CN"/>
        </w:rPr>
        <w:t>美元，高于所要达到的目标</w:t>
      </w:r>
      <w:r w:rsidR="00B25737">
        <w:rPr>
          <w:rFonts w:hint="eastAsia"/>
          <w:sz w:val="20"/>
          <w:szCs w:val="20"/>
          <w:lang w:eastAsia="zh-CN"/>
        </w:rPr>
        <w:t>10000</w:t>
      </w:r>
      <w:r w:rsidR="00B25737">
        <w:rPr>
          <w:rFonts w:hint="eastAsia"/>
          <w:sz w:val="20"/>
          <w:szCs w:val="20"/>
          <w:lang w:eastAsia="zh-CN"/>
        </w:rPr>
        <w:t>美元，故应该向这</w:t>
      </w:r>
      <w:r w:rsidR="00B25737">
        <w:rPr>
          <w:rFonts w:hint="eastAsia"/>
          <w:sz w:val="20"/>
          <w:szCs w:val="20"/>
          <w:lang w:eastAsia="zh-CN"/>
        </w:rPr>
        <w:t>250</w:t>
      </w:r>
      <w:r w:rsidR="00B25737">
        <w:rPr>
          <w:rFonts w:hint="eastAsia"/>
          <w:sz w:val="20"/>
          <w:szCs w:val="20"/>
          <w:lang w:eastAsia="zh-CN"/>
        </w:rPr>
        <w:t>个客户发送宣传册。</w:t>
      </w:r>
    </w:p>
    <w:p w14:paraId="27CAA466" w14:textId="2C0E7772" w:rsidR="00B25737" w:rsidRDefault="00EA7BE1" w:rsidP="00EA7BE1">
      <w:pPr>
        <w:pStyle w:val="Normal1"/>
        <w:numPr>
          <w:ilvl w:val="0"/>
          <w:numId w:val="5"/>
        </w:num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当新客户的</w:t>
      </w:r>
      <w:r>
        <w:rPr>
          <w:rFonts w:hint="eastAsia"/>
          <w:sz w:val="20"/>
          <w:szCs w:val="20"/>
          <w:lang w:eastAsia="zh-CN"/>
        </w:rPr>
        <w:t>customer segment</w:t>
      </w:r>
      <w:r>
        <w:rPr>
          <w:rFonts w:hint="eastAsia"/>
          <w:sz w:val="20"/>
          <w:szCs w:val="20"/>
          <w:lang w:eastAsia="zh-CN"/>
        </w:rPr>
        <w:t>为</w:t>
      </w:r>
      <w:r>
        <w:rPr>
          <w:rFonts w:hint="eastAsia"/>
          <w:sz w:val="20"/>
          <w:szCs w:val="20"/>
          <w:lang w:eastAsia="zh-CN"/>
        </w:rPr>
        <w:t>store mailing list</w:t>
      </w:r>
      <w:r>
        <w:rPr>
          <w:rFonts w:hint="eastAsia"/>
          <w:sz w:val="20"/>
          <w:szCs w:val="20"/>
          <w:lang w:eastAsia="zh-CN"/>
        </w:rPr>
        <w:t>时，根据线性回归方程模型进行计算，所得收益为</w:t>
      </w:r>
      <w:r>
        <w:rPr>
          <w:rFonts w:hint="eastAsia"/>
          <w:sz w:val="20"/>
          <w:szCs w:val="20"/>
          <w:lang w:eastAsia="zh-CN"/>
        </w:rPr>
        <w:t>529.68</w:t>
      </w:r>
      <w:r>
        <w:rPr>
          <w:rFonts w:hint="eastAsia"/>
          <w:sz w:val="20"/>
          <w:szCs w:val="20"/>
          <w:lang w:eastAsia="zh-CN"/>
        </w:rPr>
        <w:t>美元；</w:t>
      </w:r>
    </w:p>
    <w:p w14:paraId="2F92C14D" w14:textId="6BA09A0F" w:rsidR="00EA7BE1" w:rsidRPr="00EA7BE1" w:rsidRDefault="00EA7BE1" w:rsidP="00EA7BE1">
      <w:pPr>
        <w:pStyle w:val="Normal1"/>
        <w:numPr>
          <w:ilvl w:val="0"/>
          <w:numId w:val="5"/>
        </w:numPr>
        <w:rPr>
          <w:lang w:eastAsia="zh-CN"/>
        </w:rPr>
      </w:pPr>
      <w:r>
        <w:rPr>
          <w:rFonts w:hint="eastAsia"/>
          <w:sz w:val="20"/>
          <w:szCs w:val="20"/>
          <w:lang w:eastAsia="zh-CN"/>
        </w:rPr>
        <w:t>当新客户的</w:t>
      </w:r>
      <w:r>
        <w:rPr>
          <w:rFonts w:hint="eastAsia"/>
          <w:sz w:val="20"/>
          <w:szCs w:val="20"/>
          <w:lang w:eastAsia="zh-CN"/>
        </w:rPr>
        <w:t>customer segment</w:t>
      </w:r>
      <w:r>
        <w:rPr>
          <w:rFonts w:hint="eastAsia"/>
          <w:sz w:val="20"/>
          <w:szCs w:val="20"/>
          <w:lang w:eastAsia="zh-CN"/>
        </w:rPr>
        <w:t>为</w:t>
      </w:r>
      <w:r>
        <w:rPr>
          <w:rFonts w:hint="eastAsia"/>
          <w:sz w:val="20"/>
          <w:szCs w:val="20"/>
          <w:lang w:eastAsia="zh-CN"/>
        </w:rPr>
        <w:t>loyalty club and credit card</w:t>
      </w:r>
      <w:r>
        <w:rPr>
          <w:rFonts w:hint="eastAsia"/>
          <w:sz w:val="20"/>
          <w:szCs w:val="20"/>
          <w:lang w:eastAsia="zh-CN"/>
        </w:rPr>
        <w:t>时，根据线性回归方程模型进行计算，所得收益为</w:t>
      </w:r>
      <w:r>
        <w:rPr>
          <w:rFonts w:hint="eastAsia"/>
          <w:sz w:val="20"/>
          <w:szCs w:val="20"/>
          <w:lang w:eastAsia="zh-CN"/>
        </w:rPr>
        <w:t>4602.72</w:t>
      </w:r>
      <w:r>
        <w:rPr>
          <w:rFonts w:hint="eastAsia"/>
          <w:sz w:val="20"/>
          <w:szCs w:val="20"/>
          <w:lang w:eastAsia="zh-CN"/>
        </w:rPr>
        <w:t>美元；</w:t>
      </w:r>
    </w:p>
    <w:p w14:paraId="0B432930" w14:textId="27F3CD0E" w:rsidR="00EA7BE1" w:rsidRPr="00EA7BE1" w:rsidRDefault="00EA7BE1" w:rsidP="00EA7BE1">
      <w:pPr>
        <w:pStyle w:val="Normal1"/>
        <w:numPr>
          <w:ilvl w:val="0"/>
          <w:numId w:val="5"/>
        </w:numPr>
        <w:rPr>
          <w:lang w:eastAsia="zh-CN"/>
        </w:rPr>
      </w:pPr>
      <w:r>
        <w:rPr>
          <w:rFonts w:hint="eastAsia"/>
          <w:sz w:val="20"/>
          <w:szCs w:val="20"/>
          <w:lang w:eastAsia="zh-CN"/>
        </w:rPr>
        <w:t>当新客户的</w:t>
      </w:r>
      <w:r>
        <w:rPr>
          <w:rFonts w:hint="eastAsia"/>
          <w:sz w:val="20"/>
          <w:szCs w:val="20"/>
          <w:lang w:eastAsia="zh-CN"/>
        </w:rPr>
        <w:t>customer segment</w:t>
      </w:r>
      <w:r>
        <w:rPr>
          <w:rFonts w:hint="eastAsia"/>
          <w:sz w:val="20"/>
          <w:szCs w:val="20"/>
          <w:lang w:eastAsia="zh-CN"/>
        </w:rPr>
        <w:t>为</w:t>
      </w:r>
      <w:r>
        <w:rPr>
          <w:rFonts w:hint="eastAsia"/>
          <w:sz w:val="20"/>
          <w:szCs w:val="20"/>
          <w:lang w:eastAsia="zh-CN"/>
        </w:rPr>
        <w:t>loyalty club only</w:t>
      </w:r>
      <w:r>
        <w:rPr>
          <w:rFonts w:hint="eastAsia"/>
          <w:sz w:val="20"/>
          <w:szCs w:val="20"/>
          <w:lang w:eastAsia="zh-CN"/>
        </w:rPr>
        <w:t>时，根据线性回归方程模型进行计算，所得收益为</w:t>
      </w:r>
      <w:r>
        <w:rPr>
          <w:rFonts w:hint="eastAsia"/>
          <w:sz w:val="20"/>
          <w:szCs w:val="20"/>
          <w:lang w:eastAsia="zh-CN"/>
        </w:rPr>
        <w:t>7849.89</w:t>
      </w:r>
      <w:r>
        <w:rPr>
          <w:rFonts w:hint="eastAsia"/>
          <w:sz w:val="20"/>
          <w:szCs w:val="20"/>
          <w:lang w:eastAsia="zh-CN"/>
        </w:rPr>
        <w:t>美元；</w:t>
      </w:r>
    </w:p>
    <w:p w14:paraId="4F0E5080" w14:textId="6B65277D" w:rsidR="00EA7BE1" w:rsidRPr="00EA7BE1" w:rsidRDefault="00EA7BE1" w:rsidP="00EA7BE1">
      <w:pPr>
        <w:pStyle w:val="Normal1"/>
        <w:numPr>
          <w:ilvl w:val="0"/>
          <w:numId w:val="5"/>
        </w:numPr>
        <w:rPr>
          <w:lang w:eastAsia="zh-CN"/>
        </w:rPr>
      </w:pPr>
      <w:r>
        <w:rPr>
          <w:rFonts w:hint="eastAsia"/>
          <w:sz w:val="20"/>
          <w:szCs w:val="20"/>
          <w:lang w:eastAsia="zh-CN"/>
        </w:rPr>
        <w:t>当新客户的</w:t>
      </w:r>
      <w:r>
        <w:rPr>
          <w:rFonts w:hint="eastAsia"/>
          <w:sz w:val="20"/>
          <w:szCs w:val="20"/>
          <w:lang w:eastAsia="zh-CN"/>
        </w:rPr>
        <w:t>customer segment</w:t>
      </w:r>
      <w:r>
        <w:rPr>
          <w:rFonts w:hint="eastAsia"/>
          <w:sz w:val="20"/>
          <w:szCs w:val="20"/>
          <w:lang w:eastAsia="zh-CN"/>
        </w:rPr>
        <w:t>为</w:t>
      </w:r>
      <w:r>
        <w:rPr>
          <w:rFonts w:hint="eastAsia"/>
          <w:sz w:val="20"/>
          <w:szCs w:val="20"/>
          <w:lang w:eastAsia="zh-CN"/>
        </w:rPr>
        <w:t>credit card only</w:t>
      </w:r>
      <w:r>
        <w:rPr>
          <w:rFonts w:hint="eastAsia"/>
          <w:sz w:val="20"/>
          <w:szCs w:val="20"/>
          <w:lang w:eastAsia="zh-CN"/>
        </w:rPr>
        <w:t>时，根据线性回归方程模型进行计算，所得收益为</w:t>
      </w:r>
      <w:r>
        <w:rPr>
          <w:rFonts w:hint="eastAsia"/>
          <w:sz w:val="20"/>
          <w:szCs w:val="20"/>
          <w:lang w:eastAsia="zh-CN"/>
        </w:rPr>
        <w:t>9005.67</w:t>
      </w:r>
      <w:r>
        <w:rPr>
          <w:rFonts w:hint="eastAsia"/>
          <w:sz w:val="20"/>
          <w:szCs w:val="20"/>
          <w:lang w:eastAsia="zh-CN"/>
        </w:rPr>
        <w:t>美元；</w:t>
      </w:r>
    </w:p>
    <w:p w14:paraId="22A8E737" w14:textId="7FEFC340" w:rsidR="00EA7BE1" w:rsidRPr="008B41B4" w:rsidRDefault="00EA7BE1" w:rsidP="00EA7BE1">
      <w:pPr>
        <w:pStyle w:val="Normal1"/>
        <w:rPr>
          <w:lang w:eastAsia="zh-CN"/>
        </w:rPr>
      </w:pPr>
      <w:r>
        <w:rPr>
          <w:rFonts w:hint="eastAsia"/>
          <w:sz w:val="20"/>
          <w:szCs w:val="20"/>
          <w:lang w:eastAsia="zh-CN"/>
        </w:rPr>
        <w:t>四项合计总值为</w:t>
      </w:r>
      <w:r>
        <w:rPr>
          <w:rFonts w:hint="eastAsia"/>
          <w:sz w:val="20"/>
          <w:szCs w:val="20"/>
          <w:lang w:eastAsia="zh-CN"/>
        </w:rPr>
        <w:t>21987.96</w:t>
      </w:r>
      <w:r>
        <w:rPr>
          <w:rFonts w:hint="eastAsia"/>
          <w:sz w:val="20"/>
          <w:szCs w:val="20"/>
          <w:lang w:eastAsia="zh-CN"/>
        </w:rPr>
        <w:t>美元</w:t>
      </w:r>
      <w:r w:rsidR="00D57AF2">
        <w:rPr>
          <w:rFonts w:hint="eastAsia"/>
          <w:sz w:val="20"/>
          <w:szCs w:val="20"/>
          <w:lang w:eastAsia="zh-CN"/>
        </w:rPr>
        <w:t>，</w:t>
      </w:r>
      <w:r w:rsidR="000B2583">
        <w:rPr>
          <w:rFonts w:hint="eastAsia"/>
          <w:sz w:val="20"/>
          <w:szCs w:val="20"/>
          <w:lang w:eastAsia="zh-CN"/>
        </w:rPr>
        <w:t>而当新客户带来的预期利润超过</w:t>
      </w:r>
      <w:r w:rsidR="000B2583">
        <w:rPr>
          <w:rFonts w:hint="eastAsia"/>
          <w:sz w:val="20"/>
          <w:szCs w:val="20"/>
          <w:lang w:eastAsia="zh-CN"/>
        </w:rPr>
        <w:t>10000</w:t>
      </w:r>
      <w:r w:rsidR="000B2583">
        <w:rPr>
          <w:rFonts w:hint="eastAsia"/>
          <w:sz w:val="20"/>
          <w:szCs w:val="20"/>
          <w:lang w:eastAsia="zh-CN"/>
        </w:rPr>
        <w:t>美元时，公司就会选择向</w:t>
      </w:r>
      <w:r w:rsidR="000B2583">
        <w:rPr>
          <w:rFonts w:hint="eastAsia"/>
          <w:sz w:val="20"/>
          <w:szCs w:val="20"/>
          <w:lang w:eastAsia="zh-CN"/>
        </w:rPr>
        <w:t>250</w:t>
      </w:r>
      <w:r w:rsidR="000B2583">
        <w:rPr>
          <w:rFonts w:hint="eastAsia"/>
          <w:sz w:val="20"/>
          <w:szCs w:val="20"/>
          <w:lang w:eastAsia="zh-CN"/>
        </w:rPr>
        <w:t>名新客户发送宣传册，故建议公司向这</w:t>
      </w:r>
      <w:r w:rsidR="000B2583">
        <w:rPr>
          <w:rFonts w:hint="eastAsia"/>
          <w:sz w:val="20"/>
          <w:szCs w:val="20"/>
          <w:lang w:eastAsia="zh-CN"/>
        </w:rPr>
        <w:t>250</w:t>
      </w:r>
      <w:r w:rsidR="000B2583">
        <w:rPr>
          <w:rFonts w:hint="eastAsia"/>
          <w:sz w:val="20"/>
          <w:szCs w:val="20"/>
          <w:lang w:eastAsia="zh-CN"/>
        </w:rPr>
        <w:t>名客户发送宣传册。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75943"/>
    <w:multiLevelType w:val="hybridMultilevel"/>
    <w:tmpl w:val="3FAC2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08751E"/>
    <w:multiLevelType w:val="hybridMultilevel"/>
    <w:tmpl w:val="0B0AF2D8"/>
    <w:lvl w:ilvl="0" w:tplc="A1AA86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8A1700"/>
    <w:rsid w:val="0000764D"/>
    <w:rsid w:val="000B2583"/>
    <w:rsid w:val="000B392A"/>
    <w:rsid w:val="000D0266"/>
    <w:rsid w:val="000E3575"/>
    <w:rsid w:val="000E3CF0"/>
    <w:rsid w:val="00120019"/>
    <w:rsid w:val="00130C47"/>
    <w:rsid w:val="00153192"/>
    <w:rsid w:val="0015777E"/>
    <w:rsid w:val="00165394"/>
    <w:rsid w:val="00197AC0"/>
    <w:rsid w:val="001A3D87"/>
    <w:rsid w:val="00256FCB"/>
    <w:rsid w:val="00295F39"/>
    <w:rsid w:val="002A5213"/>
    <w:rsid w:val="002B766D"/>
    <w:rsid w:val="002C6613"/>
    <w:rsid w:val="002D26DC"/>
    <w:rsid w:val="002E173A"/>
    <w:rsid w:val="00310598"/>
    <w:rsid w:val="003122DD"/>
    <w:rsid w:val="00314132"/>
    <w:rsid w:val="0033475F"/>
    <w:rsid w:val="00343447"/>
    <w:rsid w:val="00354D76"/>
    <w:rsid w:val="0037553A"/>
    <w:rsid w:val="003A4921"/>
    <w:rsid w:val="003A711B"/>
    <w:rsid w:val="00401EEF"/>
    <w:rsid w:val="004915C9"/>
    <w:rsid w:val="00492BDC"/>
    <w:rsid w:val="004C1925"/>
    <w:rsid w:val="004C67E1"/>
    <w:rsid w:val="004C6A5C"/>
    <w:rsid w:val="004F2B45"/>
    <w:rsid w:val="004F7B45"/>
    <w:rsid w:val="00501CC4"/>
    <w:rsid w:val="00510A32"/>
    <w:rsid w:val="005139D1"/>
    <w:rsid w:val="00515B31"/>
    <w:rsid w:val="00531FFC"/>
    <w:rsid w:val="00533D60"/>
    <w:rsid w:val="005B4EC7"/>
    <w:rsid w:val="005C7859"/>
    <w:rsid w:val="005F3596"/>
    <w:rsid w:val="005F435F"/>
    <w:rsid w:val="00601B53"/>
    <w:rsid w:val="00632211"/>
    <w:rsid w:val="00662F8B"/>
    <w:rsid w:val="00682331"/>
    <w:rsid w:val="006A6C68"/>
    <w:rsid w:val="006C3666"/>
    <w:rsid w:val="006E0349"/>
    <w:rsid w:val="00717BD5"/>
    <w:rsid w:val="007474EE"/>
    <w:rsid w:val="007F095B"/>
    <w:rsid w:val="008438DF"/>
    <w:rsid w:val="00845E6C"/>
    <w:rsid w:val="00861C5E"/>
    <w:rsid w:val="00864168"/>
    <w:rsid w:val="008A1229"/>
    <w:rsid w:val="008A1700"/>
    <w:rsid w:val="008B03DD"/>
    <w:rsid w:val="008B41B4"/>
    <w:rsid w:val="008B5CBA"/>
    <w:rsid w:val="008C4CFB"/>
    <w:rsid w:val="008D7220"/>
    <w:rsid w:val="008E7263"/>
    <w:rsid w:val="009104F8"/>
    <w:rsid w:val="00940B67"/>
    <w:rsid w:val="00960FB5"/>
    <w:rsid w:val="00980E1F"/>
    <w:rsid w:val="00994237"/>
    <w:rsid w:val="009A0BBE"/>
    <w:rsid w:val="009E402B"/>
    <w:rsid w:val="00A03048"/>
    <w:rsid w:val="00A70CBF"/>
    <w:rsid w:val="00A80C55"/>
    <w:rsid w:val="00AE3326"/>
    <w:rsid w:val="00AF029E"/>
    <w:rsid w:val="00B1299E"/>
    <w:rsid w:val="00B25737"/>
    <w:rsid w:val="00B3668F"/>
    <w:rsid w:val="00B4082D"/>
    <w:rsid w:val="00B6200B"/>
    <w:rsid w:val="00B97F0B"/>
    <w:rsid w:val="00C610A4"/>
    <w:rsid w:val="00C7303E"/>
    <w:rsid w:val="00CC450B"/>
    <w:rsid w:val="00CD0E31"/>
    <w:rsid w:val="00D02134"/>
    <w:rsid w:val="00D41C05"/>
    <w:rsid w:val="00D52AFF"/>
    <w:rsid w:val="00D52EB8"/>
    <w:rsid w:val="00D57049"/>
    <w:rsid w:val="00D57AF2"/>
    <w:rsid w:val="00D73A0B"/>
    <w:rsid w:val="00D96669"/>
    <w:rsid w:val="00DA01F0"/>
    <w:rsid w:val="00E03BF3"/>
    <w:rsid w:val="00E37CB1"/>
    <w:rsid w:val="00E54359"/>
    <w:rsid w:val="00E72A98"/>
    <w:rsid w:val="00E9028C"/>
    <w:rsid w:val="00EA7BE1"/>
    <w:rsid w:val="00EC6360"/>
    <w:rsid w:val="00F27432"/>
    <w:rsid w:val="00F5657E"/>
    <w:rsid w:val="00F72FC2"/>
    <w:rsid w:val="00FA0C41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3CF0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E3CF0"/>
    <w:rPr>
      <w:rFonts w:ascii="Heiti SC Light" w:eastAsia="Heiti SC Light"/>
      <w:sz w:val="18"/>
      <w:szCs w:val="18"/>
    </w:rPr>
  </w:style>
  <w:style w:type="table" w:styleId="aa">
    <w:name w:val="Table Grid"/>
    <w:basedOn w:val="a1"/>
    <w:uiPriority w:val="59"/>
    <w:rsid w:val="00B1299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1299E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E3CF0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E3CF0"/>
    <w:rPr>
      <w:rFonts w:ascii="Heiti SC Light" w:eastAsia="Heiti SC Light"/>
      <w:sz w:val="18"/>
      <w:szCs w:val="18"/>
    </w:rPr>
  </w:style>
  <w:style w:type="table" w:styleId="aa">
    <w:name w:val="Table Grid"/>
    <w:basedOn w:val="a1"/>
    <w:uiPriority w:val="59"/>
    <w:rsid w:val="00B1299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1299E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chu</dc:creator>
  <cp:keywords/>
  <dc:description/>
  <cp:lastModifiedBy>summer chu</cp:lastModifiedBy>
  <cp:revision>50</cp:revision>
  <dcterms:created xsi:type="dcterms:W3CDTF">2018-06-05T12:10:00Z</dcterms:created>
  <dcterms:modified xsi:type="dcterms:W3CDTF">2018-06-12T16:47:00Z</dcterms:modified>
</cp:coreProperties>
</file>