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30"/>
          <w:szCs w:val="30"/>
          <w:rtl w:val="0"/>
        </w:rPr>
        <w:t xml:space="preserve">This or That Supplement</w:t>
      </w:r>
      <w:r w:rsidDel="00000000" w:rsidR="00000000" w:rsidRPr="00000000">
        <w:rPr>
          <w:rtl w:val="0"/>
        </w:rPr>
      </w:r>
    </w:p>
    <w:p w:rsidR="00000000" w:rsidDel="00000000" w:rsidP="00000000" w:rsidRDefault="00000000" w:rsidRPr="00000000" w14:paraId="00000001">
      <w:pPr>
        <w:contextualSpacing w:val="0"/>
        <w:jc w:val="center"/>
        <w:rPr>
          <w:sz w:val="10"/>
          <w:szCs w:val="10"/>
        </w:rPr>
      </w:pPr>
      <w:r w:rsidDel="00000000" w:rsidR="00000000" w:rsidRPr="00000000">
        <w:rPr>
          <w:rtl w:val="0"/>
        </w:rPr>
      </w:r>
    </w:p>
    <w:p w:rsidR="00000000" w:rsidDel="00000000" w:rsidP="00000000" w:rsidRDefault="00000000" w:rsidRPr="00000000" w14:paraId="00000002">
      <w:pPr>
        <w:contextualSpacing w:val="0"/>
        <w:jc w:val="center"/>
        <w:rPr>
          <w:sz w:val="22"/>
          <w:szCs w:val="22"/>
        </w:rPr>
      </w:pPr>
      <w:r w:rsidDel="00000000" w:rsidR="00000000" w:rsidRPr="00000000">
        <w:rPr>
          <w:sz w:val="22"/>
          <w:szCs w:val="22"/>
          <w:rtl w:val="0"/>
        </w:rPr>
        <w:t xml:space="preserve"> A list of some general concepts or terms you will start to see and use in this course </w:t>
        <w:br w:type="textWrapping"/>
        <w:t xml:space="preserve">as we explore inferential techniques such as </w:t>
        <w:br w:type="textWrapping"/>
        <w:t xml:space="preserve">confidence interval estimation and hypothesis testing.</w:t>
      </w:r>
    </w:p>
    <w:p w:rsidR="00000000" w:rsidDel="00000000" w:rsidP="00000000" w:rsidRDefault="00000000" w:rsidRPr="00000000" w14:paraId="00000003">
      <w:pPr>
        <w:contextualSpacing w:val="0"/>
        <w:rPr/>
      </w:pPr>
      <w:r w:rsidDel="00000000" w:rsidR="00000000" w:rsidRPr="00000000">
        <w:rPr>
          <w:rtl w:val="0"/>
        </w:rPr>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2070"/>
        <w:gridCol w:w="5575"/>
        <w:tblGridChange w:id="0">
          <w:tblGrid>
            <w:gridCol w:w="1705"/>
            <w:gridCol w:w="2070"/>
            <w:gridCol w:w="5575"/>
          </w:tblGrid>
        </w:tblGridChange>
      </w:tblGrid>
      <w:tr>
        <w:tc>
          <w:tcPr>
            <w:vAlign w:val="center"/>
          </w:tcPr>
          <w:p w:rsidR="00000000" w:rsidDel="00000000" w:rsidP="00000000" w:rsidRDefault="00000000" w:rsidRPr="00000000" w14:paraId="00000004">
            <w:pPr>
              <w:contextualSpacing w:val="0"/>
              <w:jc w:val="center"/>
              <w:rPr>
                <w:b w:val="1"/>
                <w:sz w:val="22"/>
                <w:szCs w:val="22"/>
              </w:rPr>
            </w:pPr>
            <w:r w:rsidDel="00000000" w:rsidR="00000000" w:rsidRPr="00000000">
              <w:rPr>
                <w:b w:val="1"/>
                <w:sz w:val="22"/>
                <w:szCs w:val="22"/>
                <w:rtl w:val="0"/>
              </w:rPr>
              <w:t xml:space="preserve">Concept/Term</w:t>
            </w:r>
          </w:p>
        </w:tc>
        <w:tc>
          <w:tcPr>
            <w:vAlign w:val="center"/>
          </w:tcPr>
          <w:p w:rsidR="00000000" w:rsidDel="00000000" w:rsidP="00000000" w:rsidRDefault="00000000" w:rsidRPr="00000000" w14:paraId="00000005">
            <w:pPr>
              <w:contextualSpacing w:val="0"/>
              <w:jc w:val="center"/>
              <w:rPr>
                <w:b w:val="1"/>
                <w:sz w:val="22"/>
                <w:szCs w:val="22"/>
              </w:rPr>
            </w:pPr>
            <w:r w:rsidDel="00000000" w:rsidR="00000000" w:rsidRPr="00000000">
              <w:rPr>
                <w:b w:val="1"/>
                <w:sz w:val="22"/>
                <w:szCs w:val="22"/>
                <w:rtl w:val="0"/>
              </w:rPr>
              <w:t xml:space="preserve">General notation </w:t>
              <w:br w:type="textWrapping"/>
              <w:t xml:space="preserve">for this course</w:t>
            </w:r>
          </w:p>
        </w:tc>
        <w:tc>
          <w:tcPr>
            <w:vAlign w:val="center"/>
          </w:tcPr>
          <w:p w:rsidR="00000000" w:rsidDel="00000000" w:rsidP="00000000" w:rsidRDefault="00000000" w:rsidRPr="00000000" w14:paraId="00000006">
            <w:pPr>
              <w:contextualSpacing w:val="0"/>
              <w:jc w:val="center"/>
              <w:rPr>
                <w:b w:val="1"/>
                <w:sz w:val="22"/>
                <w:szCs w:val="22"/>
              </w:rPr>
            </w:pPr>
            <w:r w:rsidDel="00000000" w:rsidR="00000000" w:rsidRPr="00000000">
              <w:rPr>
                <w:b w:val="1"/>
                <w:sz w:val="22"/>
                <w:szCs w:val="22"/>
                <w:rtl w:val="0"/>
              </w:rPr>
              <w:t xml:space="preserve">Other notation options and description</w:t>
            </w:r>
          </w:p>
        </w:tc>
      </w:tr>
      <w:tr>
        <w:tc>
          <w:tcPr>
            <w:vAlign w:val="center"/>
          </w:tcPr>
          <w:p w:rsidR="00000000" w:rsidDel="00000000" w:rsidP="00000000" w:rsidRDefault="00000000" w:rsidRPr="00000000" w14:paraId="00000007">
            <w:pPr>
              <w:contextualSpacing w:val="0"/>
              <w:jc w:val="center"/>
              <w:rPr>
                <w:b w:val="1"/>
                <w:sz w:val="22"/>
                <w:szCs w:val="22"/>
              </w:rPr>
            </w:pPr>
            <w:r w:rsidDel="00000000" w:rsidR="00000000" w:rsidRPr="00000000">
              <w:rPr>
                <w:b w:val="1"/>
                <w:sz w:val="22"/>
                <w:szCs w:val="22"/>
                <w:rtl w:val="0"/>
              </w:rPr>
              <w:t xml:space="preserve">population </w:t>
              <w:br w:type="textWrapping"/>
              <w:t xml:space="preserve">mean</w:t>
            </w:r>
          </w:p>
        </w:tc>
        <w:tc>
          <w:tcPr>
            <w:vAlign w:val="center"/>
          </w:tcPr>
          <w:p w:rsidR="00000000" w:rsidDel="00000000" w:rsidP="00000000" w:rsidRDefault="00000000" w:rsidRPr="00000000" w14:paraId="00000008">
            <w:pPr>
              <w:contextualSpacing w:val="0"/>
              <w:jc w:val="center"/>
              <w:rPr>
                <w:b w:val="1"/>
                <w:sz w:val="22"/>
                <w:szCs w:val="22"/>
              </w:rPr>
            </w:pPr>
            <m:oMath>
              <m:r>
                <m:t>μ</m:t>
              </m:r>
            </m:oMath>
            <w:r w:rsidDel="00000000" w:rsidR="00000000" w:rsidRPr="00000000">
              <w:rPr>
                <w:b w:val="1"/>
                <w:sz w:val="22"/>
                <w:szCs w:val="22"/>
                <w:rtl w:val="0"/>
              </w:rPr>
              <w:t xml:space="preserve"> (mu)</w:t>
            </w:r>
          </w:p>
        </w:tc>
        <w:tc>
          <w:tcPr>
            <w:vAlign w:val="center"/>
          </w:tcPr>
          <w:p w:rsidR="00000000" w:rsidDel="00000000" w:rsidP="00000000" w:rsidRDefault="00000000" w:rsidRPr="00000000" w14:paraId="00000009">
            <w:pPr>
              <w:contextualSpacing w:val="0"/>
              <w:jc w:val="center"/>
              <w:rPr>
                <w:sz w:val="22"/>
                <w:szCs w:val="22"/>
              </w:rPr>
            </w:pPr>
            <w:r w:rsidDel="00000000" w:rsidR="00000000" w:rsidRPr="00000000">
              <w:rPr>
                <w:sz w:val="22"/>
                <w:szCs w:val="22"/>
                <w:rtl w:val="0"/>
              </w:rPr>
              <w:t xml:space="preserve">The mean computed for a quantitative response or variable based on using the entire population of values or a model that describes the population of values. Since it is for the population, it is a parameter.</w:t>
            </w:r>
          </w:p>
        </w:tc>
      </w:tr>
      <w:tr>
        <w:tc>
          <w:tcPr>
            <w:vAlign w:val="center"/>
          </w:tcPr>
          <w:p w:rsidR="00000000" w:rsidDel="00000000" w:rsidP="00000000" w:rsidRDefault="00000000" w:rsidRPr="00000000" w14:paraId="0000000A">
            <w:pPr>
              <w:contextualSpacing w:val="0"/>
              <w:jc w:val="center"/>
              <w:rPr>
                <w:b w:val="1"/>
                <w:sz w:val="22"/>
                <w:szCs w:val="22"/>
              </w:rPr>
            </w:pPr>
            <w:r w:rsidDel="00000000" w:rsidR="00000000" w:rsidRPr="00000000">
              <w:rPr>
                <w:b w:val="1"/>
                <w:sz w:val="22"/>
                <w:szCs w:val="22"/>
                <w:rtl w:val="0"/>
              </w:rPr>
              <w:t xml:space="preserve">Sample </w:t>
              <w:br w:type="textWrapping"/>
              <w:t xml:space="preserve">mean</w:t>
            </w:r>
          </w:p>
        </w:tc>
        <w:tc>
          <w:tcPr>
            <w:vAlign w:val="center"/>
          </w:tcPr>
          <w:p w:rsidR="00000000" w:rsidDel="00000000" w:rsidP="00000000" w:rsidRDefault="00000000" w:rsidRPr="00000000" w14:paraId="0000000B">
            <w:pPr>
              <w:contextualSpacing w:val="0"/>
              <w:jc w:val="center"/>
              <w:rPr>
                <w:b w:val="1"/>
                <w:sz w:val="22"/>
                <w:szCs w:val="22"/>
              </w:rPr>
            </w:pPr>
            <m:oMath>
              <m:bar>
                <m:barPr>
                  <m:pos/>
                  <m:ctrlPr>
                    <w:rPr>
                      <w:rFonts w:ascii="Cambria" w:cs="Cambria" w:eastAsia="Cambria" w:hAnsi="Cambria"/>
                      <w:sz w:val="22"/>
                      <w:szCs w:val="22"/>
                    </w:rPr>
                  </m:ctrlPr>
                </m:barPr>
                <m:e>
                  <m:r>
                    <w:rPr>
                      <w:rFonts w:ascii="Cambria" w:cs="Cambria" w:eastAsia="Cambria" w:hAnsi="Cambria"/>
                      <w:sz w:val="22"/>
                      <w:szCs w:val="22"/>
                    </w:rPr>
                    <m:t xml:space="preserve">x</m:t>
                  </m:r>
                </m:e>
              </m:bar>
            </m:oMath>
            <w:r w:rsidDel="00000000" w:rsidR="00000000" w:rsidRPr="00000000">
              <w:rPr>
                <w:b w:val="1"/>
                <w:sz w:val="22"/>
                <w:szCs w:val="22"/>
                <w:rtl w:val="0"/>
              </w:rPr>
              <w:t xml:space="preserve"> (x-bar)</w:t>
            </w:r>
          </w:p>
        </w:tc>
        <w:tc>
          <w:tcPr>
            <w:vAlign w:val="center"/>
          </w:tcPr>
          <w:p w:rsidR="00000000" w:rsidDel="00000000" w:rsidP="00000000" w:rsidRDefault="00000000" w:rsidRPr="00000000" w14:paraId="0000000C">
            <w:pPr>
              <w:contextualSpacing w:val="0"/>
              <w:jc w:val="center"/>
              <w:rPr>
                <w:b w:val="1"/>
                <w:sz w:val="22"/>
                <w:szCs w:val="22"/>
              </w:rPr>
            </w:pPr>
            <m:oMath>
              <m:acc>
                <m:accPr>
                  <m:chr m:val="̂"/>
                </m:accPr>
                <m:e>
                  <m:r>
                    <m:t>μ</m:t>
                  </m:r>
                </m:e>
              </m:acc>
            </m:oMath>
            <w:r w:rsidDel="00000000" w:rsidR="00000000" w:rsidRPr="00000000">
              <w:rPr>
                <w:rtl w:val="0"/>
              </w:rPr>
            </w:r>
          </w:p>
          <w:p w:rsidR="00000000" w:rsidDel="00000000" w:rsidP="00000000" w:rsidRDefault="00000000" w:rsidRPr="00000000" w14:paraId="0000000D">
            <w:pPr>
              <w:contextualSpacing w:val="0"/>
              <w:jc w:val="center"/>
              <w:rPr>
                <w:sz w:val="22"/>
                <w:szCs w:val="22"/>
              </w:rPr>
            </w:pPr>
            <w:r w:rsidDel="00000000" w:rsidR="00000000" w:rsidRPr="00000000">
              <w:rPr>
                <w:sz w:val="22"/>
                <w:szCs w:val="22"/>
                <w:rtl w:val="0"/>
              </w:rPr>
              <w:t xml:space="preserve">The mean computed for a quantitative response based on using a sample of values selected from the population. Since it is for the sample, it is a statistic. </w:t>
            </w:r>
          </w:p>
        </w:tc>
      </w:tr>
      <w:tr>
        <w:tc>
          <w:tcPr>
            <w:vAlign w:val="center"/>
          </w:tcPr>
          <w:p w:rsidR="00000000" w:rsidDel="00000000" w:rsidP="00000000" w:rsidRDefault="00000000" w:rsidRPr="00000000" w14:paraId="0000000E">
            <w:pPr>
              <w:contextualSpacing w:val="0"/>
              <w:jc w:val="center"/>
              <w:rPr>
                <w:b w:val="1"/>
                <w:sz w:val="22"/>
                <w:szCs w:val="22"/>
              </w:rPr>
            </w:pPr>
            <w:r w:rsidDel="00000000" w:rsidR="00000000" w:rsidRPr="00000000">
              <w:rPr>
                <w:b w:val="1"/>
                <w:sz w:val="22"/>
                <w:szCs w:val="22"/>
                <w:rtl w:val="0"/>
              </w:rPr>
              <w:t xml:space="preserve">Population </w:t>
            </w:r>
          </w:p>
          <w:p w:rsidR="00000000" w:rsidDel="00000000" w:rsidP="00000000" w:rsidRDefault="00000000" w:rsidRPr="00000000" w14:paraId="0000000F">
            <w:pPr>
              <w:contextualSpacing w:val="0"/>
              <w:jc w:val="center"/>
              <w:rPr>
                <w:b w:val="1"/>
                <w:sz w:val="22"/>
                <w:szCs w:val="22"/>
              </w:rPr>
            </w:pPr>
            <w:r w:rsidDel="00000000" w:rsidR="00000000" w:rsidRPr="00000000">
              <w:rPr>
                <w:b w:val="1"/>
                <w:sz w:val="22"/>
                <w:szCs w:val="22"/>
                <w:rtl w:val="0"/>
              </w:rPr>
              <w:t xml:space="preserve">standard deviation</w:t>
            </w:r>
          </w:p>
        </w:tc>
        <w:tc>
          <w:tcPr>
            <w:vAlign w:val="center"/>
          </w:tcPr>
          <w:p w:rsidR="00000000" w:rsidDel="00000000" w:rsidP="00000000" w:rsidRDefault="00000000" w:rsidRPr="00000000" w14:paraId="00000010">
            <w:pPr>
              <w:contextualSpacing w:val="0"/>
              <w:jc w:val="center"/>
              <w:rPr>
                <w:b w:val="1"/>
                <w:sz w:val="22"/>
                <w:szCs w:val="22"/>
              </w:rPr>
            </w:pPr>
            <m:oMath>
              <m:r>
                <m:t>σ</m:t>
              </m:r>
            </m:oMath>
            <w:r w:rsidDel="00000000" w:rsidR="00000000" w:rsidRPr="00000000">
              <w:rPr>
                <w:b w:val="1"/>
                <w:sz w:val="22"/>
                <w:szCs w:val="22"/>
                <w:rtl w:val="0"/>
              </w:rPr>
              <w:t xml:space="preserve"> (sigma)</w:t>
            </w:r>
          </w:p>
        </w:tc>
        <w:tc>
          <w:tcPr>
            <w:vAlign w:val="center"/>
          </w:tcPr>
          <w:p w:rsidR="00000000" w:rsidDel="00000000" w:rsidP="00000000" w:rsidRDefault="00000000" w:rsidRPr="00000000" w14:paraId="00000011">
            <w:pPr>
              <w:contextualSpacing w:val="0"/>
              <w:jc w:val="center"/>
              <w:rPr>
                <w:sz w:val="22"/>
                <w:szCs w:val="22"/>
              </w:rPr>
            </w:pPr>
            <w:r w:rsidDel="00000000" w:rsidR="00000000" w:rsidRPr="00000000">
              <w:rPr>
                <w:sz w:val="22"/>
                <w:szCs w:val="22"/>
                <w:rtl w:val="0"/>
              </w:rPr>
              <w:t xml:space="preserve">The standard deviation computed for a quantitative response or variable based on using the entire population of values or a model that describes the population of values. Since it is for the population, it is a parameter.</w:t>
            </w:r>
          </w:p>
        </w:tc>
      </w:tr>
      <w:tr>
        <w:tc>
          <w:tcPr>
            <w:vAlign w:val="center"/>
          </w:tcPr>
          <w:p w:rsidR="00000000" w:rsidDel="00000000" w:rsidP="00000000" w:rsidRDefault="00000000" w:rsidRPr="00000000" w14:paraId="00000012">
            <w:pPr>
              <w:contextualSpacing w:val="0"/>
              <w:jc w:val="center"/>
              <w:rPr>
                <w:b w:val="1"/>
                <w:sz w:val="22"/>
                <w:szCs w:val="22"/>
              </w:rPr>
            </w:pPr>
            <w:r w:rsidDel="00000000" w:rsidR="00000000" w:rsidRPr="00000000">
              <w:rPr>
                <w:b w:val="1"/>
                <w:sz w:val="22"/>
                <w:szCs w:val="22"/>
                <w:rtl w:val="0"/>
              </w:rPr>
              <w:t xml:space="preserve">Sample </w:t>
            </w:r>
          </w:p>
          <w:p w:rsidR="00000000" w:rsidDel="00000000" w:rsidP="00000000" w:rsidRDefault="00000000" w:rsidRPr="00000000" w14:paraId="00000013">
            <w:pPr>
              <w:contextualSpacing w:val="0"/>
              <w:jc w:val="center"/>
              <w:rPr>
                <w:b w:val="1"/>
                <w:sz w:val="22"/>
                <w:szCs w:val="22"/>
              </w:rPr>
            </w:pPr>
            <w:r w:rsidDel="00000000" w:rsidR="00000000" w:rsidRPr="00000000">
              <w:rPr>
                <w:b w:val="1"/>
                <w:sz w:val="22"/>
                <w:szCs w:val="22"/>
                <w:rtl w:val="0"/>
              </w:rPr>
              <w:t xml:space="preserve">standard deviation</w:t>
            </w:r>
          </w:p>
        </w:tc>
        <w:tc>
          <w:tcPr>
            <w:vAlign w:val="center"/>
          </w:tcPr>
          <w:p w:rsidR="00000000" w:rsidDel="00000000" w:rsidP="00000000" w:rsidRDefault="00000000" w:rsidRPr="00000000" w14:paraId="00000014">
            <w:pPr>
              <w:contextualSpacing w:val="0"/>
              <w:jc w:val="center"/>
              <w:rPr>
                <w:rFonts w:ascii="Cambria" w:cs="Cambria" w:eastAsia="Cambria" w:hAnsi="Cambria"/>
                <w:sz w:val="22"/>
                <w:szCs w:val="22"/>
              </w:rPr>
            </w:pPr>
            <m:oMath>
              <m:r>
                <w:rPr>
                  <w:rFonts w:ascii="Cambria" w:cs="Cambria" w:eastAsia="Cambria" w:hAnsi="Cambria"/>
                  <w:sz w:val="22"/>
                  <w:szCs w:val="22"/>
                </w:rPr>
                <m:t xml:space="preserve">s</m:t>
              </m:r>
            </m:oMath>
            <w:r w:rsidDel="00000000" w:rsidR="00000000" w:rsidRPr="00000000">
              <w:rPr>
                <w:rtl w:val="0"/>
              </w:rPr>
            </w:r>
          </w:p>
        </w:tc>
        <w:tc>
          <w:tcPr>
            <w:vAlign w:val="center"/>
          </w:tcPr>
          <w:p w:rsidR="00000000" w:rsidDel="00000000" w:rsidP="00000000" w:rsidRDefault="00000000" w:rsidRPr="00000000" w14:paraId="00000015">
            <w:pPr>
              <w:contextualSpacing w:val="0"/>
              <w:jc w:val="center"/>
              <w:rPr>
                <w:rFonts w:ascii="Cambria" w:cs="Cambria" w:eastAsia="Cambria" w:hAnsi="Cambria"/>
                <w:sz w:val="22"/>
                <w:szCs w:val="22"/>
              </w:rPr>
            </w:pPr>
            <m:oMath>
              <m:acc>
                <m:accPr>
                  <m:chr m:val="̂"/>
                </m:accPr>
                <m:e>
                  <m:r>
                    <m:t>σ</m:t>
                  </m:r>
                </m:e>
              </m:acc>
            </m:oMath>
            <w:r w:rsidDel="00000000" w:rsidR="00000000" w:rsidRPr="00000000">
              <w:rPr>
                <w:rtl w:val="0"/>
              </w:rPr>
            </w:r>
          </w:p>
          <w:p w:rsidR="00000000" w:rsidDel="00000000" w:rsidP="00000000" w:rsidRDefault="00000000" w:rsidRPr="00000000" w14:paraId="00000016">
            <w:pPr>
              <w:contextualSpacing w:val="0"/>
              <w:jc w:val="center"/>
              <w:rPr>
                <w:sz w:val="22"/>
                <w:szCs w:val="22"/>
              </w:rPr>
            </w:pPr>
            <w:r w:rsidDel="00000000" w:rsidR="00000000" w:rsidRPr="00000000">
              <w:rPr>
                <w:sz w:val="22"/>
                <w:szCs w:val="22"/>
                <w:rtl w:val="0"/>
              </w:rPr>
              <w:t xml:space="preserve">The standard deviation computed for a quantitative response based on using a sample of values selected from the population. Since it is for the sample, it is a statistic. </w:t>
            </w:r>
          </w:p>
        </w:tc>
      </w:tr>
      <w:tr>
        <w:tc>
          <w:tcPr>
            <w:vAlign w:val="center"/>
          </w:tcPr>
          <w:p w:rsidR="00000000" w:rsidDel="00000000" w:rsidP="00000000" w:rsidRDefault="00000000" w:rsidRPr="00000000" w14:paraId="00000017">
            <w:pPr>
              <w:contextualSpacing w:val="0"/>
              <w:jc w:val="center"/>
              <w:rPr>
                <w:b w:val="1"/>
                <w:sz w:val="22"/>
                <w:szCs w:val="22"/>
              </w:rPr>
            </w:pPr>
            <w:r w:rsidDel="00000000" w:rsidR="00000000" w:rsidRPr="00000000">
              <w:rPr>
                <w:b w:val="1"/>
                <w:sz w:val="22"/>
                <w:szCs w:val="22"/>
                <w:rtl w:val="0"/>
              </w:rPr>
              <w:t xml:space="preserve">Population proportion</w:t>
            </w:r>
          </w:p>
        </w:tc>
        <w:tc>
          <w:tcPr>
            <w:vAlign w:val="center"/>
          </w:tcPr>
          <w:p w:rsidR="00000000" w:rsidDel="00000000" w:rsidP="00000000" w:rsidRDefault="00000000" w:rsidRPr="00000000" w14:paraId="00000018">
            <w:pPr>
              <w:contextualSpacing w:val="0"/>
              <w:jc w:val="center"/>
              <w:rPr>
                <w:b w:val="1"/>
                <w:sz w:val="22"/>
                <w:szCs w:val="22"/>
              </w:rPr>
            </w:pPr>
            <m:oMath>
              <m:r>
                <w:rPr>
                  <w:rFonts w:ascii="Cambria" w:cs="Cambria" w:eastAsia="Cambria" w:hAnsi="Cambria"/>
                  <w:sz w:val="22"/>
                  <w:szCs w:val="22"/>
                </w:rPr>
                <m:t xml:space="preserve">p</m:t>
              </m:r>
            </m:oMath>
            <w:r w:rsidDel="00000000" w:rsidR="00000000" w:rsidRPr="00000000">
              <w:rPr>
                <w:b w:val="1"/>
                <w:sz w:val="22"/>
                <w:szCs w:val="22"/>
                <w:rtl w:val="0"/>
              </w:rPr>
              <w:t xml:space="preserve"> </w:t>
            </w:r>
          </w:p>
        </w:tc>
        <w:tc>
          <w:tcPr>
            <w:vAlign w:val="center"/>
          </w:tcPr>
          <w:p w:rsidR="00000000" w:rsidDel="00000000" w:rsidP="00000000" w:rsidRDefault="00000000" w:rsidRPr="00000000" w14:paraId="00000019">
            <w:pPr>
              <w:contextualSpacing w:val="0"/>
              <w:jc w:val="center"/>
              <w:rPr>
                <w:b w:val="1"/>
                <w:sz w:val="22"/>
                <w:szCs w:val="22"/>
              </w:rPr>
            </w:pPr>
            <m:oMath>
              <m:r>
                <m:t>π</m:t>
              </m:r>
            </m:oMath>
            <w:r w:rsidDel="00000000" w:rsidR="00000000" w:rsidRPr="00000000">
              <w:rPr>
                <w:rtl w:val="0"/>
              </w:rPr>
            </w:r>
          </w:p>
          <w:p w:rsidR="00000000" w:rsidDel="00000000" w:rsidP="00000000" w:rsidRDefault="00000000" w:rsidRPr="00000000" w14:paraId="0000001A">
            <w:pPr>
              <w:contextualSpacing w:val="0"/>
              <w:jc w:val="center"/>
              <w:rPr>
                <w:sz w:val="22"/>
                <w:szCs w:val="22"/>
              </w:rPr>
            </w:pPr>
            <w:r w:rsidDel="00000000" w:rsidR="00000000" w:rsidRPr="00000000">
              <w:rPr>
                <w:sz w:val="22"/>
                <w:szCs w:val="22"/>
                <w:rtl w:val="0"/>
              </w:rPr>
              <w:t xml:space="preserve">The proportion of </w:t>
            </w:r>
            <w:r w:rsidDel="00000000" w:rsidR="00000000" w:rsidRPr="00000000">
              <w:rPr>
                <w:i w:val="1"/>
                <w:sz w:val="22"/>
                <w:szCs w:val="22"/>
                <w:rtl w:val="0"/>
              </w:rPr>
              <w:t xml:space="preserve">successes</w:t>
            </w:r>
            <w:r w:rsidDel="00000000" w:rsidR="00000000" w:rsidRPr="00000000">
              <w:rPr>
                <w:sz w:val="22"/>
                <w:szCs w:val="22"/>
                <w:rtl w:val="0"/>
              </w:rPr>
              <w:t xml:space="preserve"> computed for a categorical response or variable based on using the entire population of values (each either a </w:t>
            </w:r>
            <w:r w:rsidDel="00000000" w:rsidR="00000000" w:rsidRPr="00000000">
              <w:rPr>
                <w:i w:val="1"/>
                <w:sz w:val="22"/>
                <w:szCs w:val="22"/>
                <w:rtl w:val="0"/>
              </w:rPr>
              <w:t xml:space="preserve">success </w:t>
            </w:r>
            <w:r w:rsidDel="00000000" w:rsidR="00000000" w:rsidRPr="00000000">
              <w:rPr>
                <w:sz w:val="22"/>
                <w:szCs w:val="22"/>
                <w:rtl w:val="0"/>
              </w:rPr>
              <w:t xml:space="preserve">or </w:t>
            </w:r>
            <w:r w:rsidDel="00000000" w:rsidR="00000000" w:rsidRPr="00000000">
              <w:rPr>
                <w:i w:val="1"/>
                <w:sz w:val="22"/>
                <w:szCs w:val="22"/>
                <w:rtl w:val="0"/>
              </w:rPr>
              <w:t xml:space="preserve">failure) </w:t>
            </w:r>
            <w:r w:rsidDel="00000000" w:rsidR="00000000" w:rsidRPr="00000000">
              <w:rPr>
                <w:sz w:val="22"/>
                <w:szCs w:val="22"/>
                <w:rtl w:val="0"/>
              </w:rPr>
              <w:t xml:space="preserve">or a model that describes the population of such values. Since it is for the population, it is a parameter.</w:t>
            </w:r>
          </w:p>
        </w:tc>
      </w:tr>
      <w:tr>
        <w:tc>
          <w:tcPr>
            <w:vAlign w:val="center"/>
          </w:tcPr>
          <w:p w:rsidR="00000000" w:rsidDel="00000000" w:rsidP="00000000" w:rsidRDefault="00000000" w:rsidRPr="00000000" w14:paraId="0000001B">
            <w:pPr>
              <w:contextualSpacing w:val="0"/>
              <w:jc w:val="center"/>
              <w:rPr>
                <w:b w:val="1"/>
                <w:sz w:val="22"/>
                <w:szCs w:val="22"/>
              </w:rPr>
            </w:pPr>
            <w:r w:rsidDel="00000000" w:rsidR="00000000" w:rsidRPr="00000000">
              <w:rPr>
                <w:b w:val="1"/>
                <w:sz w:val="22"/>
                <w:szCs w:val="22"/>
                <w:rtl w:val="0"/>
              </w:rPr>
              <w:t xml:space="preserve">Sample </w:t>
              <w:br w:type="textWrapping"/>
              <w:t xml:space="preserve">proportion</w:t>
            </w:r>
          </w:p>
        </w:tc>
        <w:tc>
          <w:tcPr>
            <w:vAlign w:val="center"/>
          </w:tcPr>
          <w:p w:rsidR="00000000" w:rsidDel="00000000" w:rsidP="00000000" w:rsidRDefault="00000000" w:rsidRPr="00000000" w14:paraId="0000001C">
            <w:pPr>
              <w:contextualSpacing w:val="0"/>
              <w:jc w:val="center"/>
              <w:rPr>
                <w:b w:val="1"/>
                <w:sz w:val="22"/>
                <w:szCs w:val="22"/>
              </w:rPr>
            </w:pPr>
            <m:oMath>
              <m:acc>
                <m:accPr>
                  <m:chr m:val="̂"/>
                  <m:ctrlPr>
                    <w:rPr>
                      <w:rFonts w:ascii="Cambria" w:cs="Cambria" w:eastAsia="Cambria" w:hAnsi="Cambria"/>
                      <w:sz w:val="22"/>
                      <w:szCs w:val="22"/>
                    </w:rPr>
                  </m:ctrlPr>
                </m:accPr>
                <m:e>
                  <m:r>
                    <w:rPr>
                      <w:rFonts w:ascii="Cambria" w:cs="Cambria" w:eastAsia="Cambria" w:hAnsi="Cambria"/>
                      <w:sz w:val="22"/>
                      <w:szCs w:val="22"/>
                    </w:rPr>
                    <m:t xml:space="preserve">p</m:t>
                  </m:r>
                </m:e>
              </m:acc>
            </m:oMath>
            <w:r w:rsidDel="00000000" w:rsidR="00000000" w:rsidRPr="00000000">
              <w:rPr>
                <w:b w:val="1"/>
                <w:sz w:val="22"/>
                <w:szCs w:val="22"/>
                <w:rtl w:val="0"/>
              </w:rPr>
              <w:t xml:space="preserve"> (</w:t>
            </w:r>
            <w:r w:rsidDel="00000000" w:rsidR="00000000" w:rsidRPr="00000000">
              <w:rPr>
                <w:b w:val="1"/>
                <w:i w:val="1"/>
                <w:sz w:val="22"/>
                <w:szCs w:val="22"/>
                <w:rtl w:val="0"/>
              </w:rPr>
              <w:t xml:space="preserve">p</w:t>
            </w:r>
            <w:r w:rsidDel="00000000" w:rsidR="00000000" w:rsidRPr="00000000">
              <w:rPr>
                <w:b w:val="1"/>
                <w:sz w:val="22"/>
                <w:szCs w:val="22"/>
                <w:rtl w:val="0"/>
              </w:rPr>
              <w:t xml:space="preserve">-hat)</w:t>
            </w:r>
          </w:p>
        </w:tc>
        <w:tc>
          <w:tcPr>
            <w:vAlign w:val="center"/>
          </w:tcPr>
          <w:p w:rsidR="00000000" w:rsidDel="00000000" w:rsidP="00000000" w:rsidRDefault="00000000" w:rsidRPr="00000000" w14:paraId="0000001D">
            <w:pPr>
              <w:contextualSpacing w:val="0"/>
              <w:jc w:val="center"/>
              <w:rPr>
                <w:b w:val="1"/>
                <w:sz w:val="22"/>
                <w:szCs w:val="22"/>
              </w:rPr>
            </w:pPr>
            <m:oMath>
              <m:acc>
                <m:accPr>
                  <m:chr m:val="̂"/>
                </m:accPr>
                <m:e>
                  <m:r>
                    <m:t>π</m:t>
                  </m:r>
                </m:e>
              </m:acc>
            </m:oMath>
            <w:r w:rsidDel="00000000" w:rsidR="00000000" w:rsidRPr="00000000">
              <w:rPr>
                <w:rtl w:val="0"/>
              </w:rPr>
            </w:r>
          </w:p>
          <w:p w:rsidR="00000000" w:rsidDel="00000000" w:rsidP="00000000" w:rsidRDefault="00000000" w:rsidRPr="00000000" w14:paraId="0000001E">
            <w:pPr>
              <w:contextualSpacing w:val="0"/>
              <w:jc w:val="center"/>
              <w:rPr>
                <w:sz w:val="22"/>
                <w:szCs w:val="22"/>
              </w:rPr>
            </w:pPr>
            <w:r w:rsidDel="00000000" w:rsidR="00000000" w:rsidRPr="00000000">
              <w:rPr>
                <w:sz w:val="22"/>
                <w:szCs w:val="22"/>
                <w:rtl w:val="0"/>
              </w:rPr>
              <w:t xml:space="preserve">The mean computed for a quantitative response based on using a sample of values selected from the population. Since it is for the sample, it is a statistic. </w:t>
            </w:r>
          </w:p>
        </w:tc>
      </w:tr>
      <w:tr>
        <w:tc>
          <w:tcPr>
            <w:vAlign w:val="center"/>
          </w:tcPr>
          <w:p w:rsidR="00000000" w:rsidDel="00000000" w:rsidP="00000000" w:rsidRDefault="00000000" w:rsidRPr="00000000" w14:paraId="0000001F">
            <w:pPr>
              <w:contextualSpacing w:val="0"/>
              <w:jc w:val="center"/>
              <w:rPr>
                <w:b w:val="1"/>
                <w:sz w:val="22"/>
                <w:szCs w:val="22"/>
              </w:rPr>
            </w:pPr>
            <w:r w:rsidDel="00000000" w:rsidR="00000000" w:rsidRPr="00000000">
              <w:rPr>
                <w:b w:val="1"/>
                <w:sz w:val="22"/>
                <w:szCs w:val="22"/>
                <w:rtl w:val="0"/>
              </w:rPr>
              <w:t xml:space="preserve">normal distribution</w:t>
            </w:r>
          </w:p>
        </w:tc>
        <w:tc>
          <w:tcPr>
            <w:vAlign w:val="center"/>
          </w:tcPr>
          <w:p w:rsidR="00000000" w:rsidDel="00000000" w:rsidP="00000000" w:rsidRDefault="00000000" w:rsidRPr="00000000" w14:paraId="00000020">
            <w:pPr>
              <w:contextualSpacing w:val="0"/>
              <w:jc w:val="center"/>
              <w:rPr>
                <w:b w:val="1"/>
                <w:sz w:val="22"/>
                <w:szCs w:val="22"/>
              </w:rPr>
            </w:pPr>
            <w:r w:rsidDel="00000000" w:rsidR="00000000" w:rsidRPr="00000000">
              <w:rPr>
                <w:b w:val="1"/>
                <w:sz w:val="22"/>
                <w:szCs w:val="22"/>
                <w:rtl w:val="0"/>
              </w:rPr>
              <w:t xml:space="preserve">N(mean, variance)</w:t>
            </w:r>
          </w:p>
        </w:tc>
        <w:tc>
          <w:tcPr>
            <w:vAlign w:val="center"/>
          </w:tcPr>
          <w:p w:rsidR="00000000" w:rsidDel="00000000" w:rsidP="00000000" w:rsidRDefault="00000000" w:rsidRPr="00000000" w14:paraId="00000021">
            <w:pPr>
              <w:contextualSpacing w:val="0"/>
              <w:jc w:val="center"/>
              <w:rPr>
                <w:b w:val="1"/>
                <w:sz w:val="22"/>
                <w:szCs w:val="22"/>
              </w:rPr>
            </w:pPr>
            <w:r w:rsidDel="00000000" w:rsidR="00000000" w:rsidRPr="00000000">
              <w:rPr>
                <w:b w:val="1"/>
                <w:sz w:val="22"/>
                <w:szCs w:val="22"/>
                <w:rtl w:val="0"/>
              </w:rPr>
              <w:t xml:space="preserve">N(</w:t>
            </w:r>
            <w:r w:rsidDel="00000000" w:rsidR="00000000" w:rsidRPr="00000000">
              <w:rPr>
                <w:b w:val="1"/>
                <w:sz w:val="22"/>
                <w:szCs w:val="22"/>
                <w:u w:val="single"/>
                <w:rtl w:val="0"/>
              </w:rPr>
              <w:t xml:space="preserve">mean</w:t>
            </w:r>
            <w:r w:rsidDel="00000000" w:rsidR="00000000" w:rsidRPr="00000000">
              <w:rPr>
                <w:b w:val="1"/>
                <w:sz w:val="22"/>
                <w:szCs w:val="22"/>
                <w:rtl w:val="0"/>
              </w:rPr>
              <w:t xml:space="preserve">, </w:t>
            </w:r>
            <w:r w:rsidDel="00000000" w:rsidR="00000000" w:rsidRPr="00000000">
              <w:rPr>
                <w:b w:val="1"/>
                <w:sz w:val="22"/>
                <w:szCs w:val="22"/>
                <w:u w:val="single"/>
                <w:rtl w:val="0"/>
              </w:rPr>
              <w:t xml:space="preserve">standard deviation</w:t>
            </w:r>
            <w:r w:rsidDel="00000000" w:rsidR="00000000" w:rsidRPr="00000000">
              <w:rPr>
                <w:b w:val="1"/>
                <w:sz w:val="22"/>
                <w:szCs w:val="22"/>
                <w:rtl w:val="0"/>
              </w:rPr>
              <w:t xml:space="preserve">)</w:t>
            </w:r>
          </w:p>
          <w:p w:rsidR="00000000" w:rsidDel="00000000" w:rsidP="00000000" w:rsidRDefault="00000000" w:rsidRPr="00000000" w14:paraId="00000022">
            <w:pPr>
              <w:contextualSpacing w:val="0"/>
              <w:jc w:val="center"/>
              <w:rPr>
                <w:sz w:val="22"/>
                <w:szCs w:val="22"/>
              </w:rPr>
            </w:pPr>
            <w:r w:rsidDel="00000000" w:rsidR="00000000" w:rsidRPr="00000000">
              <w:rPr>
                <w:sz w:val="22"/>
                <w:szCs w:val="22"/>
                <w:rtl w:val="0"/>
              </w:rPr>
              <w:t xml:space="preserve">There is a family of normal distributions or bell-curves, each indexed by two parameters, the mean and the standard deviation (or the square of the standard deviation, known as the variance). Sometimes the second term in the parentheses represents the variance, and sometimes you will see a preference to put the standard deviation in the second spot as we often report standard deviations).</w:t>
            </w:r>
          </w:p>
        </w:tc>
      </w:tr>
      <w:tr>
        <w:tc>
          <w:tcPr>
            <w:vAlign w:val="center"/>
          </w:tcPr>
          <w:p w:rsidR="00000000" w:rsidDel="00000000" w:rsidP="00000000" w:rsidRDefault="00000000" w:rsidRPr="00000000" w14:paraId="00000023">
            <w:pPr>
              <w:contextualSpacing w:val="0"/>
              <w:jc w:val="center"/>
              <w:rPr>
                <w:b w:val="1"/>
                <w:sz w:val="22"/>
                <w:szCs w:val="22"/>
              </w:rPr>
            </w:pPr>
            <w:r w:rsidDel="00000000" w:rsidR="00000000" w:rsidRPr="00000000">
              <w:rPr>
                <w:b w:val="1"/>
                <w:sz w:val="22"/>
                <w:szCs w:val="22"/>
                <w:rtl w:val="0"/>
              </w:rPr>
              <w:t xml:space="preserve">Multiplier for forming 95% margin of error</w:t>
            </w:r>
          </w:p>
        </w:tc>
        <w:tc>
          <w:tcPr>
            <w:vAlign w:val="center"/>
          </w:tcPr>
          <w:p w:rsidR="00000000" w:rsidDel="00000000" w:rsidP="00000000" w:rsidRDefault="00000000" w:rsidRPr="00000000" w14:paraId="00000024">
            <w:pPr>
              <w:contextualSpacing w:val="0"/>
              <w:jc w:val="center"/>
              <w:rPr>
                <w:b w:val="1"/>
                <w:sz w:val="22"/>
                <w:szCs w:val="22"/>
              </w:rPr>
            </w:pPr>
            <w:r w:rsidDel="00000000" w:rsidR="00000000" w:rsidRPr="00000000">
              <w:rPr>
                <w:b w:val="1"/>
                <w:sz w:val="22"/>
                <w:szCs w:val="22"/>
                <w:rtl w:val="0"/>
              </w:rPr>
              <w:t xml:space="preserve">z* = 1.96</w:t>
            </w:r>
          </w:p>
        </w:tc>
        <w:tc>
          <w:tcPr>
            <w:vAlign w:val="center"/>
          </w:tcPr>
          <w:p w:rsidR="00000000" w:rsidDel="00000000" w:rsidP="00000000" w:rsidRDefault="00000000" w:rsidRPr="00000000" w14:paraId="00000025">
            <w:pPr>
              <w:contextualSpacing w:val="0"/>
              <w:jc w:val="center"/>
              <w:rPr>
                <w:sz w:val="22"/>
                <w:szCs w:val="22"/>
              </w:rPr>
            </w:pPr>
            <w:r w:rsidDel="00000000" w:rsidR="00000000" w:rsidRPr="00000000">
              <w:rPr>
                <w:sz w:val="22"/>
                <w:szCs w:val="22"/>
                <w:rtl w:val="0"/>
              </w:rPr>
              <w:t xml:space="preserve">In a bell curve, about 95% of the observations are expected to be within 2 standard deviations of the mean. So when forming a 95% confidence interval, the margin of error is generally computed as 2 (estimated) standard errors. The exact multiplier for 95% is actually 1.96 when forming confidence intervals for population proportions or for population means, when the sample sizes are reasonably large. In some cases, for smaller sample sizes, the multiplier may need to be adjusted, generally found from a </w:t>
              <w:br w:type="textWrapping"/>
              <w:t xml:space="preserve">t-distribution and thus referred to as a t* value. </w:t>
            </w:r>
          </w:p>
        </w:tc>
      </w:tr>
    </w:tbl>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jc w:val="center"/>
        <w:rPr/>
      </w:pPr>
      <w:r w:rsidDel="00000000" w:rsidR="00000000" w:rsidRPr="00000000">
        <w:br w:type="page"/>
      </w:r>
      <w:r w:rsidDel="00000000" w:rsidR="00000000" w:rsidRPr="00000000">
        <w:rPr>
          <w:b w:val="1"/>
          <w:sz w:val="30"/>
          <w:szCs w:val="30"/>
          <w:rtl w:val="0"/>
        </w:rPr>
        <w:t xml:space="preserve">This or That Supplement</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tbl>
      <w:tblPr>
        <w:tblStyle w:val="Table2"/>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2070"/>
        <w:gridCol w:w="5575"/>
        <w:tblGridChange w:id="0">
          <w:tblGrid>
            <w:gridCol w:w="1705"/>
            <w:gridCol w:w="2070"/>
            <w:gridCol w:w="5575"/>
          </w:tblGrid>
        </w:tblGridChange>
      </w:tblGrid>
      <w:tr>
        <w:tc>
          <w:tcPr>
            <w:vAlign w:val="center"/>
          </w:tcPr>
          <w:p w:rsidR="00000000" w:rsidDel="00000000" w:rsidP="00000000" w:rsidRDefault="00000000" w:rsidRPr="00000000" w14:paraId="00000029">
            <w:pPr>
              <w:contextualSpacing w:val="0"/>
              <w:jc w:val="center"/>
              <w:rPr>
                <w:b w:val="1"/>
                <w:sz w:val="22"/>
                <w:szCs w:val="22"/>
              </w:rPr>
            </w:pPr>
            <w:r w:rsidDel="00000000" w:rsidR="00000000" w:rsidRPr="00000000">
              <w:rPr>
                <w:b w:val="1"/>
                <w:sz w:val="22"/>
                <w:szCs w:val="22"/>
                <w:rtl w:val="0"/>
              </w:rPr>
              <w:t xml:space="preserve">Concept/Term</w:t>
            </w:r>
          </w:p>
        </w:tc>
        <w:tc>
          <w:tcPr>
            <w:vAlign w:val="center"/>
          </w:tcPr>
          <w:p w:rsidR="00000000" w:rsidDel="00000000" w:rsidP="00000000" w:rsidRDefault="00000000" w:rsidRPr="00000000" w14:paraId="0000002A">
            <w:pPr>
              <w:contextualSpacing w:val="0"/>
              <w:jc w:val="center"/>
              <w:rPr>
                <w:b w:val="1"/>
                <w:sz w:val="22"/>
                <w:szCs w:val="22"/>
              </w:rPr>
            </w:pPr>
            <w:r w:rsidDel="00000000" w:rsidR="00000000" w:rsidRPr="00000000">
              <w:rPr>
                <w:b w:val="1"/>
                <w:sz w:val="22"/>
                <w:szCs w:val="22"/>
                <w:rtl w:val="0"/>
              </w:rPr>
              <w:t xml:space="preserve">General notation </w:t>
              <w:br w:type="textWrapping"/>
              <w:t xml:space="preserve">for this course</w:t>
            </w:r>
          </w:p>
        </w:tc>
        <w:tc>
          <w:tcPr>
            <w:vAlign w:val="center"/>
          </w:tcPr>
          <w:p w:rsidR="00000000" w:rsidDel="00000000" w:rsidP="00000000" w:rsidRDefault="00000000" w:rsidRPr="00000000" w14:paraId="0000002B">
            <w:pPr>
              <w:contextualSpacing w:val="0"/>
              <w:jc w:val="center"/>
              <w:rPr>
                <w:b w:val="1"/>
                <w:sz w:val="22"/>
                <w:szCs w:val="22"/>
              </w:rPr>
            </w:pPr>
            <w:r w:rsidDel="00000000" w:rsidR="00000000" w:rsidRPr="00000000">
              <w:rPr>
                <w:b w:val="1"/>
                <w:sz w:val="22"/>
                <w:szCs w:val="22"/>
                <w:rtl w:val="0"/>
              </w:rPr>
              <w:t xml:space="preserve">Other notation options and description</w:t>
            </w:r>
          </w:p>
        </w:tc>
      </w:tr>
      <w:tr>
        <w:tc>
          <w:tcPr>
            <w:vAlign w:val="center"/>
          </w:tcPr>
          <w:p w:rsidR="00000000" w:rsidDel="00000000" w:rsidP="00000000" w:rsidRDefault="00000000" w:rsidRPr="00000000" w14:paraId="0000002C">
            <w:pPr>
              <w:contextualSpacing w:val="0"/>
              <w:jc w:val="center"/>
              <w:rPr>
                <w:b w:val="1"/>
                <w:sz w:val="22"/>
                <w:szCs w:val="22"/>
              </w:rPr>
            </w:pPr>
            <w:r w:rsidDel="00000000" w:rsidR="00000000" w:rsidRPr="00000000">
              <w:rPr>
                <w:b w:val="1"/>
                <w:sz w:val="22"/>
                <w:szCs w:val="22"/>
                <w:rtl w:val="0"/>
              </w:rPr>
              <w:t xml:space="preserve">Sampling distribution of the sample mean*</w:t>
            </w:r>
          </w:p>
          <w:p w:rsidR="00000000" w:rsidDel="00000000" w:rsidP="00000000" w:rsidRDefault="00000000" w:rsidRPr="00000000" w14:paraId="0000002D">
            <w:pPr>
              <w:contextualSpacing w:val="0"/>
              <w:jc w:val="center"/>
              <w:rPr>
                <w:b w:val="1"/>
                <w:sz w:val="22"/>
                <w:szCs w:val="22"/>
              </w:rPr>
            </w:pPr>
            <w:r w:rsidDel="00000000" w:rsidR="00000000" w:rsidRPr="00000000">
              <w:rPr>
                <w:rtl w:val="0"/>
              </w:rPr>
            </w:r>
          </w:p>
          <w:p w:rsidR="00000000" w:rsidDel="00000000" w:rsidP="00000000" w:rsidRDefault="00000000" w:rsidRPr="00000000" w14:paraId="0000002E">
            <w:pPr>
              <w:contextualSpacing w:val="0"/>
              <w:jc w:val="center"/>
              <w:rPr>
                <w:sz w:val="22"/>
                <w:szCs w:val="22"/>
              </w:rPr>
            </w:pPr>
            <w:r w:rsidDel="00000000" w:rsidR="00000000" w:rsidRPr="00000000">
              <w:rPr>
                <w:sz w:val="20"/>
                <w:szCs w:val="20"/>
                <w:rtl w:val="0"/>
              </w:rPr>
              <w:t xml:space="preserve">* this can be extended more generally to the standard error </w:t>
              <w:br w:type="textWrapping"/>
              <w:t xml:space="preserve">of any </w:t>
            </w:r>
            <w:r w:rsidDel="00000000" w:rsidR="00000000" w:rsidRPr="00000000">
              <w:rPr>
                <w:i w:val="1"/>
                <w:sz w:val="20"/>
                <w:szCs w:val="20"/>
                <w:rtl w:val="0"/>
              </w:rPr>
              <w:t xml:space="preserve">statistic</w:t>
            </w:r>
            <w:r w:rsidDel="00000000" w:rsidR="00000000" w:rsidRPr="00000000">
              <w:rPr>
                <w:rtl w:val="0"/>
              </w:rPr>
            </w:r>
          </w:p>
        </w:tc>
        <w:tc>
          <w:tcPr>
            <w:vAlign w:val="center"/>
          </w:tcPr>
          <w:p w:rsidR="00000000" w:rsidDel="00000000" w:rsidP="00000000" w:rsidRDefault="00000000" w:rsidRPr="00000000" w14:paraId="0000002F">
            <w:pPr>
              <w:contextualSpacing w:val="0"/>
              <w:jc w:val="center"/>
              <w:rPr>
                <w:b w:val="1"/>
                <w:sz w:val="22"/>
                <w:szCs w:val="22"/>
              </w:rPr>
            </w:pPr>
            <w:bookmarkStart w:colFirst="0" w:colLast="0" w:name="_gjdgxs" w:id="0"/>
            <w:bookmarkEnd w:id="0"/>
            <m:oMath>
              <m:bar>
                <m:barPr>
                  <m:pos/>
                  <m:ctrlPr>
                    <w:rPr>
                      <w:rFonts w:ascii="Cambria" w:cs="Cambria" w:eastAsia="Cambria" w:hAnsi="Cambria"/>
                      <w:sz w:val="22"/>
                      <w:szCs w:val="22"/>
                    </w:rPr>
                  </m:ctrlPr>
                </m:barPr>
                <m:e>
                  <m:r>
                    <w:rPr>
                      <w:rFonts w:ascii="Cambria" w:cs="Cambria" w:eastAsia="Cambria" w:hAnsi="Cambria"/>
                      <w:sz w:val="22"/>
                      <w:szCs w:val="22"/>
                    </w:rPr>
                    <m:t xml:space="preserve">x</m:t>
                  </m:r>
                </m:e>
              </m:bar>
              <m:r>
                <w:rPr>
                  <w:rFonts w:ascii="Cambria" w:cs="Cambria" w:eastAsia="Cambria" w:hAnsi="Cambria"/>
                  <w:sz w:val="22"/>
                  <w:szCs w:val="22"/>
                </w:rPr>
                <m:t xml:space="preserve"> </m:t>
              </m:r>
            </m:oMath>
            <w:r w:rsidDel="00000000" w:rsidR="00000000" w:rsidRPr="00000000">
              <w:rPr>
                <w:b w:val="1"/>
                <w:sz w:val="22"/>
                <w:szCs w:val="22"/>
                <w:rtl w:val="0"/>
              </w:rPr>
              <w:t xml:space="preserve">is (approximately) normal with </w:t>
              <w:br w:type="textWrapping"/>
              <w:t xml:space="preserve">mean of </w:t>
            </w:r>
            <m:oMath>
              <m:r>
                <m:t>μ</m:t>
              </m:r>
            </m:oMath>
            <w:r w:rsidDel="00000000" w:rsidR="00000000" w:rsidRPr="00000000">
              <w:rPr>
                <w:b w:val="1"/>
                <w:sz w:val="22"/>
                <w:szCs w:val="22"/>
                <w:rtl w:val="0"/>
              </w:rPr>
              <w:t xml:space="preserve"> and standard deviation </w:t>
            </w:r>
            <m:oMath>
              <m:f>
                <m:num>
                  <m:r>
                    <m:t>σ</m:t>
                  </m:r>
                </m:num>
                <m:den>
                  <m:rad>
                    <m:radPr>
                      <m:degHide m:val="1"/>
                      <m:ctrlPr>
                        <w:rPr>
                          <w:rFonts w:ascii="Cambria" w:cs="Cambria" w:eastAsia="Cambria" w:hAnsi="Cambria"/>
                          <w:sz w:val="22"/>
                          <w:szCs w:val="22"/>
                        </w:rPr>
                      </m:ctrlPr>
                    </m:radPr>
                    <m:e>
                      <m:r>
                        <w:rPr>
                          <w:rFonts w:ascii="Cambria" w:cs="Cambria" w:eastAsia="Cambria" w:hAnsi="Cambria"/>
                          <w:sz w:val="22"/>
                          <w:szCs w:val="22"/>
                        </w:rPr>
                        <m:t xml:space="preserve">n</m:t>
                      </m:r>
                    </m:e>
                  </m:rad>
                </m:den>
              </m:f>
            </m:oMath>
            <w:r w:rsidDel="00000000" w:rsidR="00000000" w:rsidRPr="00000000">
              <w:rPr>
                <w:b w:val="1"/>
                <w:sz w:val="22"/>
                <w:szCs w:val="22"/>
                <w:rtl w:val="0"/>
              </w:rPr>
              <w:t xml:space="preserve">  </w:t>
            </w:r>
          </w:p>
        </w:tc>
        <w:tc>
          <w:tcPr>
            <w:vAlign w:val="center"/>
          </w:tcPr>
          <w:p w:rsidR="00000000" w:rsidDel="00000000" w:rsidP="00000000" w:rsidRDefault="00000000" w:rsidRPr="00000000" w14:paraId="00000030">
            <w:pPr>
              <w:contextualSpacing w:val="0"/>
              <w:jc w:val="center"/>
              <w:rPr>
                <w:b w:val="1"/>
                <w:sz w:val="22"/>
                <w:szCs w:val="22"/>
              </w:rPr>
            </w:pPr>
            <w:r w:rsidDel="00000000" w:rsidR="00000000" w:rsidRPr="00000000">
              <w:rPr>
                <w:sz w:val="22"/>
                <w:szCs w:val="22"/>
                <w:rtl w:val="0"/>
              </w:rPr>
              <w:t xml:space="preserve">The sample mean is a statistic. As a statistic, if repeated samples were selected of the same size from the same population, different values of the sample mean would arise. If we were to have all possible values of the sample mean and made a graph of them to view their distribution, we would be viewing the </w:t>
            </w:r>
            <w:r w:rsidDel="00000000" w:rsidR="00000000" w:rsidRPr="00000000">
              <w:rPr>
                <w:i w:val="1"/>
                <w:sz w:val="22"/>
                <w:szCs w:val="22"/>
                <w:rtl w:val="0"/>
              </w:rPr>
              <w:t xml:space="preserve">sampling</w:t>
            </w:r>
            <w:r w:rsidDel="00000000" w:rsidR="00000000" w:rsidRPr="00000000">
              <w:rPr>
                <w:sz w:val="22"/>
                <w:szCs w:val="22"/>
                <w:rtl w:val="0"/>
              </w:rPr>
              <w:t xml:space="preserve"> distribution of the sample mean. Many sampling distributions for many different statistics end up being approximately bell-shaped, often centered at the corresponding parameter value.</w:t>
            </w:r>
            <w:r w:rsidDel="00000000" w:rsidR="00000000" w:rsidRPr="00000000">
              <w:rPr>
                <w:rtl w:val="0"/>
              </w:rPr>
            </w:r>
          </w:p>
        </w:tc>
      </w:tr>
      <w:tr>
        <w:tc>
          <w:tcPr>
            <w:vAlign w:val="center"/>
          </w:tcPr>
          <w:p w:rsidR="00000000" w:rsidDel="00000000" w:rsidP="00000000" w:rsidRDefault="00000000" w:rsidRPr="00000000" w14:paraId="00000031">
            <w:pPr>
              <w:contextualSpacing w:val="0"/>
              <w:jc w:val="center"/>
              <w:rPr>
                <w:b w:val="1"/>
                <w:sz w:val="22"/>
                <w:szCs w:val="22"/>
              </w:rPr>
            </w:pPr>
            <w:r w:rsidDel="00000000" w:rsidR="00000000" w:rsidRPr="00000000">
              <w:rPr>
                <w:b w:val="1"/>
                <w:sz w:val="22"/>
                <w:szCs w:val="22"/>
                <w:rtl w:val="0"/>
              </w:rPr>
              <w:t xml:space="preserve">standard error </w:t>
              <w:br w:type="textWrapping"/>
              <w:t xml:space="preserve">of the sample mean*</w:t>
            </w:r>
          </w:p>
          <w:p w:rsidR="00000000" w:rsidDel="00000000" w:rsidP="00000000" w:rsidRDefault="00000000" w:rsidRPr="00000000" w14:paraId="00000032">
            <w:pPr>
              <w:contextualSpacing w:val="0"/>
              <w:jc w:val="center"/>
              <w:rPr>
                <w:b w:val="1"/>
                <w:sz w:val="20"/>
                <w:szCs w:val="20"/>
              </w:rPr>
            </w:pPr>
            <w:r w:rsidDel="00000000" w:rsidR="00000000" w:rsidRPr="00000000">
              <w:rPr>
                <w:rtl w:val="0"/>
              </w:rPr>
            </w:r>
          </w:p>
          <w:p w:rsidR="00000000" w:rsidDel="00000000" w:rsidP="00000000" w:rsidRDefault="00000000" w:rsidRPr="00000000" w14:paraId="00000033">
            <w:pPr>
              <w:contextualSpacing w:val="0"/>
              <w:jc w:val="center"/>
              <w:rPr>
                <w:i w:val="1"/>
                <w:sz w:val="22"/>
                <w:szCs w:val="22"/>
              </w:rPr>
            </w:pPr>
            <w:r w:rsidDel="00000000" w:rsidR="00000000" w:rsidRPr="00000000">
              <w:rPr>
                <w:sz w:val="20"/>
                <w:szCs w:val="20"/>
                <w:rtl w:val="0"/>
              </w:rPr>
              <w:t xml:space="preserve">* this can be extended more generally to the standard error </w:t>
              <w:br w:type="textWrapping"/>
              <w:t xml:space="preserve">of any </w:t>
            </w:r>
            <w:r w:rsidDel="00000000" w:rsidR="00000000" w:rsidRPr="00000000">
              <w:rPr>
                <w:i w:val="1"/>
                <w:sz w:val="20"/>
                <w:szCs w:val="20"/>
                <w:rtl w:val="0"/>
              </w:rPr>
              <w:t xml:space="preserve">statistic</w:t>
            </w:r>
            <w:r w:rsidDel="00000000" w:rsidR="00000000" w:rsidRPr="00000000">
              <w:rPr>
                <w:rtl w:val="0"/>
              </w:rPr>
            </w:r>
          </w:p>
        </w:tc>
        <w:tc>
          <w:tcPr>
            <w:vAlign w:val="center"/>
          </w:tcPr>
          <w:p w:rsidR="00000000" w:rsidDel="00000000" w:rsidP="00000000" w:rsidRDefault="00000000" w:rsidRPr="00000000" w14:paraId="00000034">
            <w:pPr>
              <w:contextualSpacing w:val="0"/>
              <w:jc w:val="center"/>
              <w:rPr>
                <w:b w:val="1"/>
                <w:sz w:val="22"/>
                <w:szCs w:val="22"/>
              </w:rPr>
            </w:pPr>
            <m:oMath>
              <m:sSub>
                <m:e>
                  <m:r>
                    <m:t>σ</m:t>
                  </m:r>
                </m:e>
                <m:sub>
                  <m:bar>
                    <m:barPr>
                      <m:pos/>
                      <m:ctrlPr>
                        <w:rPr>
                          <w:rFonts w:ascii="Cambria" w:cs="Cambria" w:eastAsia="Cambria" w:hAnsi="Cambria"/>
                          <w:sz w:val="22"/>
                          <w:szCs w:val="22"/>
                        </w:rPr>
                      </m:ctrlPr>
                    </m:barPr>
                    <m:e>
                      <m:r>
                        <w:rPr>
                          <w:rFonts w:ascii="Cambria" w:cs="Cambria" w:eastAsia="Cambria" w:hAnsi="Cambria"/>
                          <w:sz w:val="22"/>
                          <w:szCs w:val="22"/>
                        </w:rPr>
                        <m:t xml:space="preserve">x</m:t>
                      </m:r>
                    </m:e>
                  </m:bar>
                </m:sub>
              </m:sSub>
            </m:oMath>
            <w:r w:rsidDel="00000000" w:rsidR="00000000" w:rsidRPr="00000000">
              <w:rPr>
                <w:b w:val="1"/>
                <w:sz w:val="22"/>
                <w:szCs w:val="22"/>
                <w:rtl w:val="0"/>
              </w:rPr>
              <w:t xml:space="preserve">  or </w:t>
            </w:r>
            <m:oMath>
              <m:r>
                <w:rPr>
                  <w:rFonts w:ascii="Cambria" w:cs="Cambria" w:eastAsia="Cambria" w:hAnsi="Cambria"/>
                  <w:sz w:val="22"/>
                  <w:szCs w:val="22"/>
                </w:rPr>
                <m:t xml:space="preserve">se</m:t>
              </m:r>
              <m:d>
                <m:dPr>
                  <m:begChr m:val="("/>
                  <m:endChr m:val=")"/>
                  <m:ctrlPr>
                    <w:rPr>
                      <w:rFonts w:ascii="Cambria" w:cs="Cambria" w:eastAsia="Cambria" w:hAnsi="Cambria"/>
                      <w:sz w:val="22"/>
                      <w:szCs w:val="22"/>
                    </w:rPr>
                  </m:ctrlPr>
                </m:dPr>
                <m:e>
                  <m:bar>
                    <m:barPr>
                      <m:pos/>
                      <m:ctrlPr>
                        <w:rPr>
                          <w:rFonts w:ascii="Cambria" w:cs="Cambria" w:eastAsia="Cambria" w:hAnsi="Cambria"/>
                          <w:sz w:val="22"/>
                          <w:szCs w:val="22"/>
                        </w:rPr>
                      </m:ctrlPr>
                    </m:barPr>
                    <m:e>
                      <m:r>
                        <w:rPr>
                          <w:rFonts w:ascii="Cambria" w:cs="Cambria" w:eastAsia="Cambria" w:hAnsi="Cambria"/>
                          <w:sz w:val="22"/>
                          <w:szCs w:val="22"/>
                        </w:rPr>
                        <m:t xml:space="preserve">x</m:t>
                      </m:r>
                    </m:e>
                  </m:bar>
                </m:e>
              </m:d>
            </m:oMath>
            <w:r w:rsidDel="00000000" w:rsidR="00000000" w:rsidRPr="00000000">
              <w:rPr>
                <w:rtl w:val="0"/>
              </w:rPr>
            </w:r>
          </w:p>
          <w:p w:rsidR="00000000" w:rsidDel="00000000" w:rsidP="00000000" w:rsidRDefault="00000000" w:rsidRPr="00000000" w14:paraId="00000035">
            <w:pPr>
              <w:contextualSpacing w:val="0"/>
              <w:jc w:val="center"/>
              <w:rPr>
                <w:rFonts w:ascii="Cambria" w:cs="Cambria" w:eastAsia="Cambria" w:hAnsi="Cambria"/>
                <w:sz w:val="22"/>
                <w:szCs w:val="22"/>
              </w:rPr>
            </w:pPr>
            <m:oMath>
              <m:sSub>
                <m:e>
                  <m:r>
                    <m:t>σ</m:t>
                  </m:r>
                </m:e>
                <m:sub>
                  <m:bar>
                    <m:barPr>
                      <m:pos/>
                      <m:ctrlPr>
                        <w:rPr>
                          <w:rFonts w:ascii="Cambria" w:cs="Cambria" w:eastAsia="Cambria" w:hAnsi="Cambria"/>
                          <w:sz w:val="22"/>
                          <w:szCs w:val="22"/>
                        </w:rPr>
                      </m:ctrlPr>
                    </m:barPr>
                    <m:e>
                      <m:r>
                        <w:rPr>
                          <w:rFonts w:ascii="Cambria" w:cs="Cambria" w:eastAsia="Cambria" w:hAnsi="Cambria"/>
                          <w:sz w:val="22"/>
                          <w:szCs w:val="22"/>
                        </w:rPr>
                        <m:t xml:space="preserve">x</m:t>
                      </m:r>
                    </m:e>
                  </m:bar>
                </m:sub>
              </m:sSub>
              <m:r>
                <w:rPr>
                  <w:rFonts w:ascii="Cambria" w:cs="Cambria" w:eastAsia="Cambria" w:hAnsi="Cambria"/>
                  <w:sz w:val="22"/>
                  <w:szCs w:val="22"/>
                </w:rPr>
                <m:t xml:space="preserve">=</m:t>
              </m:r>
              <m:f>
                <m:fPr>
                  <m:ctrlPr>
                    <w:rPr>
                      <w:rFonts w:ascii="Cambria" w:cs="Cambria" w:eastAsia="Cambria" w:hAnsi="Cambria"/>
                      <w:sz w:val="22"/>
                      <w:szCs w:val="22"/>
                    </w:rPr>
                  </m:ctrlPr>
                </m:fPr>
                <m:num>
                  <m:r>
                    <w:rPr>
                      <w:rFonts w:ascii="Cambria" w:cs="Cambria" w:eastAsia="Cambria" w:hAnsi="Cambria"/>
                      <w:sz w:val="22"/>
                      <w:szCs w:val="22"/>
                    </w:rPr>
                    <m:t>σ</m:t>
                  </m:r>
                </m:num>
                <m:den>
                  <m:rad>
                    <m:radPr>
                      <m:degHide m:val="1"/>
                      <m:ctrlPr>
                        <w:rPr>
                          <w:rFonts w:ascii="Cambria" w:cs="Cambria" w:eastAsia="Cambria" w:hAnsi="Cambria"/>
                          <w:sz w:val="22"/>
                          <w:szCs w:val="22"/>
                        </w:rPr>
                      </m:ctrlPr>
                    </m:radPr>
                    <m:e>
                      <m:r>
                        <w:rPr>
                          <w:rFonts w:ascii="Cambria" w:cs="Cambria" w:eastAsia="Cambria" w:hAnsi="Cambria"/>
                          <w:sz w:val="22"/>
                          <w:szCs w:val="22"/>
                        </w:rPr>
                        <m:t xml:space="preserve">n</m:t>
                      </m:r>
                    </m:e>
                  </m:rad>
                </m:den>
              </m:f>
            </m:oMath>
            <w:r w:rsidDel="00000000" w:rsidR="00000000" w:rsidRPr="00000000">
              <w:rPr>
                <w:rtl w:val="0"/>
              </w:rPr>
            </w:r>
          </w:p>
        </w:tc>
        <w:tc>
          <w:tcPr>
            <w:vAlign w:val="center"/>
          </w:tcPr>
          <w:p w:rsidR="00000000" w:rsidDel="00000000" w:rsidP="00000000" w:rsidRDefault="00000000" w:rsidRPr="00000000" w14:paraId="00000036">
            <w:pPr>
              <w:contextualSpacing w:val="0"/>
              <w:jc w:val="center"/>
              <w:rPr>
                <w:sz w:val="22"/>
                <w:szCs w:val="22"/>
              </w:rPr>
            </w:pPr>
            <w:r w:rsidDel="00000000" w:rsidR="00000000" w:rsidRPr="00000000">
              <w:rPr>
                <w:sz w:val="22"/>
                <w:szCs w:val="22"/>
                <w:rtl w:val="0"/>
              </w:rPr>
              <w:t xml:space="preserve">The sample mean is a statistic. As a statistic, if repeated samples were selected of the same size from the same population, different values of the sample mean would arise. The standard error of the sample mean represents the true standard deviation of all the possible values for the sample mean, the variability of the distribution for the sample mean.</w:t>
            </w:r>
          </w:p>
        </w:tc>
      </w:tr>
      <w:tr>
        <w:tc>
          <w:tcPr>
            <w:vAlign w:val="center"/>
          </w:tcPr>
          <w:p w:rsidR="00000000" w:rsidDel="00000000" w:rsidP="00000000" w:rsidRDefault="00000000" w:rsidRPr="00000000" w14:paraId="00000037">
            <w:pPr>
              <w:contextualSpacing w:val="0"/>
              <w:jc w:val="center"/>
              <w:rPr>
                <w:b w:val="1"/>
                <w:sz w:val="22"/>
                <w:szCs w:val="22"/>
              </w:rPr>
            </w:pPr>
            <w:r w:rsidDel="00000000" w:rsidR="00000000" w:rsidRPr="00000000">
              <w:rPr>
                <w:b w:val="1"/>
                <w:sz w:val="22"/>
                <w:szCs w:val="22"/>
                <w:rtl w:val="0"/>
              </w:rPr>
              <w:t xml:space="preserve">estimated </w:t>
              <w:br w:type="textWrapping"/>
              <w:t xml:space="preserve">standard error </w:t>
              <w:br w:type="textWrapping"/>
              <w:t xml:space="preserve">of the sample mean</w:t>
            </w:r>
          </w:p>
        </w:tc>
        <w:tc>
          <w:tcPr>
            <w:vAlign w:val="center"/>
          </w:tcPr>
          <w:p w:rsidR="00000000" w:rsidDel="00000000" w:rsidP="00000000" w:rsidRDefault="00000000" w:rsidRPr="00000000" w14:paraId="00000038">
            <w:pPr>
              <w:contextualSpacing w:val="0"/>
              <w:jc w:val="center"/>
              <w:rPr>
                <w:b w:val="1"/>
                <w:sz w:val="22"/>
                <w:szCs w:val="22"/>
              </w:rPr>
            </w:pPr>
            <m:oMath>
              <m:sSub>
                <m:e>
                  <m:acc>
                    <m:accPr>
                      <m:chr m:val="̂"/>
                    </m:accPr>
                    <m:e>
                      <m:r>
                        <m:t>σ</m:t>
                      </m:r>
                    </m:e>
                  </m:acc>
                </m:e>
                <m:sub>
                  <m:bar>
                    <m:barPr>
                      <m:pos/>
                      <m:ctrlPr>
                        <w:rPr>
                          <w:rFonts w:ascii="Cambria" w:cs="Cambria" w:eastAsia="Cambria" w:hAnsi="Cambria"/>
                          <w:sz w:val="22"/>
                          <w:szCs w:val="22"/>
                        </w:rPr>
                      </m:ctrlPr>
                    </m:barPr>
                    <m:e>
                      <m:r>
                        <w:rPr>
                          <w:rFonts w:ascii="Cambria" w:cs="Cambria" w:eastAsia="Cambria" w:hAnsi="Cambria"/>
                          <w:sz w:val="22"/>
                          <w:szCs w:val="22"/>
                        </w:rPr>
                        <m:t xml:space="preserve">x</m:t>
                      </m:r>
                    </m:e>
                  </m:bar>
                </m:sub>
              </m:sSub>
            </m:oMath>
            <w:r w:rsidDel="00000000" w:rsidR="00000000" w:rsidRPr="00000000">
              <w:rPr>
                <w:b w:val="1"/>
                <w:sz w:val="22"/>
                <w:szCs w:val="22"/>
                <w:rtl w:val="0"/>
              </w:rPr>
              <w:t xml:space="preserve"> or </w:t>
            </w:r>
            <m:oMath>
              <m:r>
                <w:rPr>
                  <w:rFonts w:ascii="Cambria" w:cs="Cambria" w:eastAsia="Cambria" w:hAnsi="Cambria"/>
                  <w:sz w:val="22"/>
                  <w:szCs w:val="22"/>
                </w:rPr>
                <m:t xml:space="preserve">estimated se</m:t>
              </m:r>
              <m:d>
                <m:dPr>
                  <m:begChr m:val="("/>
                  <m:endChr m:val=")"/>
                  <m:ctrlPr>
                    <w:rPr>
                      <w:rFonts w:ascii="Cambria" w:cs="Cambria" w:eastAsia="Cambria" w:hAnsi="Cambria"/>
                      <w:sz w:val="22"/>
                      <w:szCs w:val="22"/>
                    </w:rPr>
                  </m:ctrlPr>
                </m:dPr>
                <m:e>
                  <m:bar>
                    <m:barPr>
                      <m:pos/>
                      <m:ctrlPr>
                        <w:rPr>
                          <w:rFonts w:ascii="Cambria" w:cs="Cambria" w:eastAsia="Cambria" w:hAnsi="Cambria"/>
                          <w:sz w:val="22"/>
                          <w:szCs w:val="22"/>
                        </w:rPr>
                      </m:ctrlPr>
                    </m:barPr>
                    <m:e>
                      <m:r>
                        <w:rPr>
                          <w:rFonts w:ascii="Cambria" w:cs="Cambria" w:eastAsia="Cambria" w:hAnsi="Cambria"/>
                          <w:sz w:val="22"/>
                          <w:szCs w:val="22"/>
                        </w:rPr>
                        <m:t xml:space="preserve">x</m:t>
                      </m:r>
                    </m:e>
                  </m:bar>
                </m:e>
              </m:d>
            </m:oMath>
            <w:r w:rsidDel="00000000" w:rsidR="00000000" w:rsidRPr="00000000">
              <w:rPr>
                <w:rtl w:val="0"/>
              </w:rPr>
            </w:r>
          </w:p>
          <w:p w:rsidR="00000000" w:rsidDel="00000000" w:rsidP="00000000" w:rsidRDefault="00000000" w:rsidRPr="00000000" w14:paraId="00000039">
            <w:pPr>
              <w:contextualSpacing w:val="0"/>
              <w:jc w:val="center"/>
              <w:rPr>
                <w:rFonts w:ascii="Cambria" w:cs="Cambria" w:eastAsia="Cambria" w:hAnsi="Cambria"/>
                <w:sz w:val="22"/>
                <w:szCs w:val="22"/>
              </w:rPr>
            </w:pPr>
            <m:oMath>
              <m:sSub>
                <m:e>
                  <m:acc>
                    <m:accPr>
                      <m:chr m:val="̂"/>
                    </m:accPr>
                    <m:e>
                      <m:r>
                        <m:t>σ</m:t>
                      </m:r>
                    </m:e>
                  </m:acc>
                </m:e>
                <m:sub>
                  <m:bar>
                    <m:barPr>
                      <m:pos/>
                      <m:ctrlPr>
                        <w:rPr>
                          <w:rFonts w:ascii="Cambria" w:cs="Cambria" w:eastAsia="Cambria" w:hAnsi="Cambria"/>
                          <w:sz w:val="22"/>
                          <w:szCs w:val="22"/>
                        </w:rPr>
                      </m:ctrlPr>
                    </m:barPr>
                    <m:e>
                      <m:r>
                        <w:rPr>
                          <w:rFonts w:ascii="Cambria" w:cs="Cambria" w:eastAsia="Cambria" w:hAnsi="Cambria"/>
                          <w:sz w:val="22"/>
                          <w:szCs w:val="22"/>
                        </w:rPr>
                        <m:t xml:space="preserve">x</m:t>
                      </m:r>
                    </m:e>
                  </m:bar>
                </m:sub>
              </m:sSub>
              <m:r>
                <w:rPr>
                  <w:rFonts w:ascii="Cambria" w:cs="Cambria" w:eastAsia="Cambria" w:hAnsi="Cambria"/>
                  <w:sz w:val="22"/>
                  <w:szCs w:val="22"/>
                </w:rPr>
                <m:t xml:space="preserve">=</m:t>
              </m:r>
              <m:f>
                <m:fPr>
                  <m:ctrlPr>
                    <w:rPr>
                      <w:rFonts w:ascii="Cambria" w:cs="Cambria" w:eastAsia="Cambria" w:hAnsi="Cambria"/>
                      <w:sz w:val="22"/>
                      <w:szCs w:val="22"/>
                    </w:rPr>
                  </m:ctrlPr>
                </m:fPr>
                <m:num>
                  <m:r>
                    <w:rPr>
                      <w:rFonts w:ascii="Cambria" w:cs="Cambria" w:eastAsia="Cambria" w:hAnsi="Cambria"/>
                      <w:sz w:val="22"/>
                      <w:szCs w:val="22"/>
                    </w:rPr>
                    <m:t xml:space="preserve">s</m:t>
                  </m:r>
                </m:num>
                <m:den>
                  <m:rad>
                    <m:radPr>
                      <m:degHide m:val="1"/>
                      <m:ctrlPr>
                        <w:rPr>
                          <w:rFonts w:ascii="Cambria" w:cs="Cambria" w:eastAsia="Cambria" w:hAnsi="Cambria"/>
                          <w:sz w:val="22"/>
                          <w:szCs w:val="22"/>
                        </w:rPr>
                      </m:ctrlPr>
                    </m:radPr>
                    <m:e>
                      <m:r>
                        <w:rPr>
                          <w:rFonts w:ascii="Cambria" w:cs="Cambria" w:eastAsia="Cambria" w:hAnsi="Cambria"/>
                          <w:sz w:val="22"/>
                          <w:szCs w:val="22"/>
                        </w:rPr>
                        <m:t xml:space="preserve">n</m:t>
                      </m:r>
                    </m:e>
                  </m:rad>
                </m:den>
              </m:f>
            </m:oMath>
            <w:r w:rsidDel="00000000" w:rsidR="00000000" w:rsidRPr="00000000">
              <w:rPr>
                <w:rtl w:val="0"/>
              </w:rPr>
            </w:r>
          </w:p>
        </w:tc>
        <w:tc>
          <w:tcPr>
            <w:vAlign w:val="center"/>
          </w:tcPr>
          <w:p w:rsidR="00000000" w:rsidDel="00000000" w:rsidP="00000000" w:rsidRDefault="00000000" w:rsidRPr="00000000" w14:paraId="0000003A">
            <w:pPr>
              <w:contextualSpacing w:val="0"/>
              <w:jc w:val="center"/>
              <w:rPr>
                <w:sz w:val="22"/>
                <w:szCs w:val="22"/>
              </w:rPr>
            </w:pPr>
            <w:r w:rsidDel="00000000" w:rsidR="00000000" w:rsidRPr="00000000">
              <w:rPr>
                <w:sz w:val="22"/>
                <w:szCs w:val="22"/>
                <w:rtl w:val="0"/>
              </w:rPr>
              <w:t xml:space="preserve">As we cannot generally compute the true standard deviation of all the possible values for the sample mean, we are able to use the results from our one sample to come up with an </w:t>
            </w:r>
            <w:r w:rsidDel="00000000" w:rsidR="00000000" w:rsidRPr="00000000">
              <w:rPr>
                <w:i w:val="1"/>
                <w:sz w:val="22"/>
                <w:szCs w:val="22"/>
                <w:rtl w:val="0"/>
              </w:rPr>
              <w:t xml:space="preserve">estimate</w:t>
            </w:r>
            <w:r w:rsidDel="00000000" w:rsidR="00000000" w:rsidRPr="00000000">
              <w:rPr>
                <w:sz w:val="22"/>
                <w:szCs w:val="22"/>
                <w:rtl w:val="0"/>
              </w:rPr>
              <w:t xml:space="preserve"> of that variability.</w:t>
            </w:r>
          </w:p>
        </w:tc>
      </w:tr>
      <w:tr>
        <w:tc>
          <w:tcPr>
            <w:vAlign w:val="center"/>
          </w:tcPr>
          <w:p w:rsidR="00000000" w:rsidDel="00000000" w:rsidP="00000000" w:rsidRDefault="00000000" w:rsidRPr="00000000" w14:paraId="0000003B">
            <w:pPr>
              <w:contextualSpacing w:val="0"/>
              <w:jc w:val="center"/>
              <w:rPr>
                <w:b w:val="1"/>
                <w:sz w:val="22"/>
                <w:szCs w:val="22"/>
              </w:rPr>
            </w:pPr>
            <w:r w:rsidDel="00000000" w:rsidR="00000000" w:rsidRPr="00000000">
              <w:rPr>
                <w:b w:val="1"/>
                <w:sz w:val="22"/>
                <w:szCs w:val="22"/>
                <w:rtl w:val="0"/>
              </w:rPr>
              <w:t xml:space="preserve">standard error </w:t>
              <w:br w:type="textWrapping"/>
              <w:t xml:space="preserve">of the sample proportion</w:t>
            </w:r>
          </w:p>
          <w:p w:rsidR="00000000" w:rsidDel="00000000" w:rsidP="00000000" w:rsidRDefault="00000000" w:rsidRPr="00000000" w14:paraId="0000003C">
            <w:pPr>
              <w:contextualSpacing w:val="0"/>
              <w:jc w:val="center"/>
              <w:rPr>
                <w:b w:val="1"/>
                <w:i w:val="1"/>
                <w:sz w:val="22"/>
                <w:szCs w:val="22"/>
              </w:rPr>
            </w:pPr>
            <w:r w:rsidDel="00000000" w:rsidR="00000000" w:rsidRPr="00000000">
              <w:rPr>
                <w:rtl w:val="0"/>
              </w:rPr>
            </w:r>
          </w:p>
        </w:tc>
        <w:tc>
          <w:tcPr>
            <w:vAlign w:val="center"/>
          </w:tcPr>
          <w:p w:rsidR="00000000" w:rsidDel="00000000" w:rsidP="00000000" w:rsidRDefault="00000000" w:rsidRPr="00000000" w14:paraId="0000003D">
            <w:pPr>
              <w:contextualSpacing w:val="0"/>
              <w:jc w:val="center"/>
              <w:rPr>
                <w:b w:val="1"/>
                <w:sz w:val="22"/>
                <w:szCs w:val="22"/>
              </w:rPr>
            </w:pPr>
            <m:oMath>
              <m:sSub>
                <m:e>
                  <m:r>
                    <m:t>σ</m:t>
                  </m:r>
                </m:e>
                <m:sub>
                  <m:acc>
                    <m:accPr>
                      <m:chr m:val="̂"/>
                      <m:ctrlPr>
                        <w:rPr>
                          <w:rFonts w:ascii="Cambria" w:cs="Cambria" w:eastAsia="Cambria" w:hAnsi="Cambria"/>
                          <w:sz w:val="22"/>
                          <w:szCs w:val="22"/>
                        </w:rPr>
                      </m:ctrlPr>
                    </m:accPr>
                    <m:e>
                      <m:r>
                        <w:rPr>
                          <w:rFonts w:ascii="Cambria" w:cs="Cambria" w:eastAsia="Cambria" w:hAnsi="Cambria"/>
                          <w:sz w:val="22"/>
                          <w:szCs w:val="22"/>
                        </w:rPr>
                        <m:t xml:space="preserve">p</m:t>
                      </m:r>
                    </m:e>
                  </m:acc>
                </m:sub>
              </m:sSub>
            </m:oMath>
            <w:r w:rsidDel="00000000" w:rsidR="00000000" w:rsidRPr="00000000">
              <w:rPr>
                <w:b w:val="1"/>
                <w:sz w:val="22"/>
                <w:szCs w:val="22"/>
                <w:rtl w:val="0"/>
              </w:rPr>
              <w:t xml:space="preserve"> or </w:t>
            </w:r>
            <m:oMath>
              <m:r>
                <w:rPr>
                  <w:rFonts w:ascii="Cambria" w:cs="Cambria" w:eastAsia="Cambria" w:hAnsi="Cambria"/>
                  <w:sz w:val="22"/>
                  <w:szCs w:val="22"/>
                </w:rPr>
                <m:t xml:space="preserve">se</m:t>
              </m:r>
              <m:d>
                <m:dPr>
                  <m:begChr m:val="("/>
                  <m:endChr m:val=")"/>
                  <m:ctrlPr>
                    <w:rPr>
                      <w:rFonts w:ascii="Cambria" w:cs="Cambria" w:eastAsia="Cambria" w:hAnsi="Cambria"/>
                      <w:sz w:val="22"/>
                      <w:szCs w:val="22"/>
                    </w:rPr>
                  </m:ctrlPr>
                </m:dPr>
                <m:e>
                  <m:acc>
                    <m:accPr>
                      <m:chr m:val="̂"/>
                      <m:ctrlPr>
                        <w:rPr>
                          <w:rFonts w:ascii="Cambria" w:cs="Cambria" w:eastAsia="Cambria" w:hAnsi="Cambria"/>
                          <w:sz w:val="22"/>
                          <w:szCs w:val="22"/>
                        </w:rPr>
                      </m:ctrlPr>
                    </m:accPr>
                    <m:e>
                      <m:r>
                        <w:rPr>
                          <w:rFonts w:ascii="Cambria" w:cs="Cambria" w:eastAsia="Cambria" w:hAnsi="Cambria"/>
                          <w:sz w:val="22"/>
                          <w:szCs w:val="22"/>
                        </w:rPr>
                        <m:t xml:space="preserve">p</m:t>
                      </m:r>
                    </m:e>
                  </m:acc>
                </m:e>
              </m:d>
            </m:oMath>
            <w:r w:rsidDel="00000000" w:rsidR="00000000" w:rsidRPr="00000000">
              <w:rPr>
                <w:rtl w:val="0"/>
              </w:rPr>
            </w:r>
          </w:p>
          <w:p w:rsidR="00000000" w:rsidDel="00000000" w:rsidP="00000000" w:rsidRDefault="00000000" w:rsidRPr="00000000" w14:paraId="0000003E">
            <w:pPr>
              <w:contextualSpacing w:val="0"/>
              <w:jc w:val="center"/>
              <w:rPr>
                <w:rFonts w:ascii="Cambria" w:cs="Cambria" w:eastAsia="Cambria" w:hAnsi="Cambria"/>
                <w:sz w:val="22"/>
                <w:szCs w:val="22"/>
              </w:rPr>
            </w:pPr>
            <m:oMath>
              <m:sSub>
                <m:e>
                  <m:r>
                    <m:t>σ</m:t>
                  </m:r>
                </m:e>
                <m:sub>
                  <m:acc>
                    <m:accPr>
                      <m:chr m:val="̂"/>
                      <m:ctrlPr>
                        <w:rPr>
                          <w:rFonts w:ascii="Cambria" w:cs="Cambria" w:eastAsia="Cambria" w:hAnsi="Cambria"/>
                          <w:sz w:val="22"/>
                          <w:szCs w:val="22"/>
                        </w:rPr>
                      </m:ctrlPr>
                    </m:accPr>
                    <m:e>
                      <m:r>
                        <w:rPr>
                          <w:rFonts w:ascii="Cambria" w:cs="Cambria" w:eastAsia="Cambria" w:hAnsi="Cambria"/>
                          <w:sz w:val="22"/>
                          <w:szCs w:val="22"/>
                        </w:rPr>
                        <m:t xml:space="preserve">p</m:t>
                      </m:r>
                    </m:e>
                  </m:acc>
                </m:sub>
              </m:sSub>
              <m:r>
                <w:rPr>
                  <w:rFonts w:ascii="Cambria" w:cs="Cambria" w:eastAsia="Cambria" w:hAnsi="Cambria"/>
                  <w:sz w:val="22"/>
                  <w:szCs w:val="22"/>
                </w:rPr>
                <m:t xml:space="preserve">=</m:t>
              </m:r>
              <m:rad>
                <m:radPr>
                  <m:degHide m:val="1"/>
                  <m:ctrlPr>
                    <w:rPr>
                      <w:rFonts w:ascii="Cambria" w:cs="Cambria" w:eastAsia="Cambria" w:hAnsi="Cambria"/>
                      <w:sz w:val="22"/>
                      <w:szCs w:val="22"/>
                    </w:rPr>
                  </m:ctrlPr>
                </m:radPr>
                <m:e>
                  <m:f>
                    <m:fPr>
                      <m:ctrlPr>
                        <w:rPr>
                          <w:rFonts w:ascii="Cambria" w:cs="Cambria" w:eastAsia="Cambria" w:hAnsi="Cambria"/>
                          <w:sz w:val="22"/>
                          <w:szCs w:val="22"/>
                        </w:rPr>
                      </m:ctrlPr>
                    </m:fPr>
                    <m:num>
                      <m:r>
                        <w:rPr>
                          <w:rFonts w:ascii="Cambria" w:cs="Cambria" w:eastAsia="Cambria" w:hAnsi="Cambria"/>
                          <w:sz w:val="22"/>
                          <w:szCs w:val="22"/>
                        </w:rPr>
                        <m:t xml:space="preserve">p</m:t>
                      </m:r>
                      <m:d>
                        <m:dPr>
                          <m:begChr m:val="("/>
                          <m:endChr m:val=")"/>
                          <m:ctrlPr>
                            <w:rPr>
                              <w:rFonts w:ascii="Cambria" w:cs="Cambria" w:eastAsia="Cambria" w:hAnsi="Cambria"/>
                              <w:sz w:val="22"/>
                              <w:szCs w:val="22"/>
                            </w:rPr>
                          </m:ctrlPr>
                        </m:dPr>
                        <m:e>
                          <m:r>
                            <w:rPr>
                              <w:rFonts w:ascii="Cambria" w:cs="Cambria" w:eastAsia="Cambria" w:hAnsi="Cambria"/>
                              <w:sz w:val="22"/>
                              <w:szCs w:val="22"/>
                            </w:rPr>
                            <m:t xml:space="preserve">1-p</m:t>
                          </m:r>
                        </m:e>
                      </m:d>
                    </m:num>
                    <m:den>
                      <m:r>
                        <w:rPr>
                          <w:rFonts w:ascii="Cambria" w:cs="Cambria" w:eastAsia="Cambria" w:hAnsi="Cambria"/>
                          <w:sz w:val="22"/>
                          <w:szCs w:val="22"/>
                        </w:rPr>
                        <m:t xml:space="preserve">n</m:t>
                      </m:r>
                    </m:den>
                  </m:f>
                </m:e>
              </m:rad>
            </m:oMath>
            <w:r w:rsidDel="00000000" w:rsidR="00000000" w:rsidRPr="00000000">
              <w:rPr>
                <w:rtl w:val="0"/>
              </w:rPr>
            </w:r>
          </w:p>
        </w:tc>
        <w:tc>
          <w:tcPr>
            <w:vAlign w:val="center"/>
          </w:tcPr>
          <w:p w:rsidR="00000000" w:rsidDel="00000000" w:rsidP="00000000" w:rsidRDefault="00000000" w:rsidRPr="00000000" w14:paraId="0000003F">
            <w:pPr>
              <w:contextualSpacing w:val="0"/>
              <w:jc w:val="center"/>
              <w:rPr>
                <w:sz w:val="22"/>
                <w:szCs w:val="22"/>
              </w:rPr>
            </w:pPr>
            <w:r w:rsidDel="00000000" w:rsidR="00000000" w:rsidRPr="00000000">
              <w:rPr>
                <w:sz w:val="22"/>
                <w:szCs w:val="22"/>
                <w:rtl w:val="0"/>
              </w:rPr>
              <w:t xml:space="preserve">The sample proportion is a statistic. As a statistic, if repeated samples were selected of the same size from the same population, different values of the sample proportion would arise. The standard error of the sample proportion represents the true standard deviation of all the possible values for the sample proportion, the variability of the distribution for the sample proportion.</w:t>
            </w:r>
          </w:p>
        </w:tc>
      </w:tr>
      <w:tr>
        <w:tc>
          <w:tcPr>
            <w:vAlign w:val="center"/>
          </w:tcPr>
          <w:p w:rsidR="00000000" w:rsidDel="00000000" w:rsidP="00000000" w:rsidRDefault="00000000" w:rsidRPr="00000000" w14:paraId="00000040">
            <w:pPr>
              <w:contextualSpacing w:val="0"/>
              <w:jc w:val="center"/>
              <w:rPr>
                <w:b w:val="1"/>
                <w:sz w:val="22"/>
                <w:szCs w:val="22"/>
              </w:rPr>
            </w:pPr>
            <w:r w:rsidDel="00000000" w:rsidR="00000000" w:rsidRPr="00000000">
              <w:rPr>
                <w:b w:val="1"/>
                <w:sz w:val="22"/>
                <w:szCs w:val="22"/>
                <w:rtl w:val="0"/>
              </w:rPr>
              <w:t xml:space="preserve">estimated </w:t>
              <w:br w:type="textWrapping"/>
              <w:t xml:space="preserve">standard error </w:t>
              <w:br w:type="textWrapping"/>
              <w:t xml:space="preserve">of the sample proportion</w:t>
            </w:r>
          </w:p>
        </w:tc>
        <w:tc>
          <w:tcPr>
            <w:vAlign w:val="center"/>
          </w:tcPr>
          <w:p w:rsidR="00000000" w:rsidDel="00000000" w:rsidP="00000000" w:rsidRDefault="00000000" w:rsidRPr="00000000" w14:paraId="00000041">
            <w:pPr>
              <w:contextualSpacing w:val="0"/>
              <w:jc w:val="center"/>
              <w:rPr>
                <w:b w:val="1"/>
                <w:sz w:val="22"/>
                <w:szCs w:val="22"/>
              </w:rPr>
            </w:pPr>
            <m:oMath>
              <m:sSub>
                <m:e>
                  <m:acc>
                    <m:accPr>
                      <m:chr m:val="̂"/>
                    </m:accPr>
                    <m:e>
                      <m:r>
                        <m:t>σ</m:t>
                      </m:r>
                    </m:e>
                  </m:acc>
                </m:e>
                <m:sub>
                  <m:acc>
                    <m:accPr>
                      <m:chr m:val="̂"/>
                      <m:ctrlPr>
                        <w:rPr>
                          <w:rFonts w:ascii="Cambria" w:cs="Cambria" w:eastAsia="Cambria" w:hAnsi="Cambria"/>
                          <w:sz w:val="22"/>
                          <w:szCs w:val="22"/>
                        </w:rPr>
                      </m:ctrlPr>
                    </m:accPr>
                    <m:e>
                      <m:r>
                        <w:rPr>
                          <w:rFonts w:ascii="Cambria" w:cs="Cambria" w:eastAsia="Cambria" w:hAnsi="Cambria"/>
                          <w:sz w:val="22"/>
                          <w:szCs w:val="22"/>
                        </w:rPr>
                        <m:t xml:space="preserve">p</m:t>
                      </m:r>
                    </m:e>
                  </m:acc>
                </m:sub>
              </m:sSub>
            </m:oMath>
            <w:r w:rsidDel="00000000" w:rsidR="00000000" w:rsidRPr="00000000">
              <w:rPr>
                <w:b w:val="1"/>
                <w:sz w:val="22"/>
                <w:szCs w:val="22"/>
                <w:rtl w:val="0"/>
              </w:rPr>
              <w:t xml:space="preserve"> or </w:t>
            </w:r>
            <m:oMath>
              <m:r>
                <w:rPr>
                  <w:rFonts w:ascii="Cambria" w:cs="Cambria" w:eastAsia="Cambria" w:hAnsi="Cambria"/>
                  <w:sz w:val="22"/>
                  <w:szCs w:val="22"/>
                </w:rPr>
                <m:t xml:space="preserve">estimated se</m:t>
              </m:r>
              <m:d>
                <m:dPr>
                  <m:begChr m:val="("/>
                  <m:endChr m:val=")"/>
                  <m:ctrlPr>
                    <w:rPr>
                      <w:rFonts w:ascii="Cambria" w:cs="Cambria" w:eastAsia="Cambria" w:hAnsi="Cambria"/>
                      <w:sz w:val="22"/>
                      <w:szCs w:val="22"/>
                    </w:rPr>
                  </m:ctrlPr>
                </m:dPr>
                <m:e>
                  <m:acc>
                    <m:accPr>
                      <m:chr m:val="̂"/>
                      <m:ctrlPr>
                        <w:rPr>
                          <w:rFonts w:ascii="Cambria" w:cs="Cambria" w:eastAsia="Cambria" w:hAnsi="Cambria"/>
                          <w:sz w:val="22"/>
                          <w:szCs w:val="22"/>
                        </w:rPr>
                      </m:ctrlPr>
                    </m:accPr>
                    <m:e>
                      <m:r>
                        <w:rPr>
                          <w:rFonts w:ascii="Cambria" w:cs="Cambria" w:eastAsia="Cambria" w:hAnsi="Cambria"/>
                          <w:sz w:val="22"/>
                          <w:szCs w:val="22"/>
                        </w:rPr>
                        <m:t xml:space="preserve">p</m:t>
                      </m:r>
                    </m:e>
                  </m:acc>
                </m:e>
              </m:d>
            </m:oMath>
            <w:r w:rsidDel="00000000" w:rsidR="00000000" w:rsidRPr="00000000">
              <w:rPr>
                <w:rtl w:val="0"/>
              </w:rPr>
            </w:r>
          </w:p>
          <w:p w:rsidR="00000000" w:rsidDel="00000000" w:rsidP="00000000" w:rsidRDefault="00000000" w:rsidRPr="00000000" w14:paraId="00000042">
            <w:pPr>
              <w:contextualSpacing w:val="0"/>
              <w:jc w:val="center"/>
              <w:rPr>
                <w:rFonts w:ascii="Cambria" w:cs="Cambria" w:eastAsia="Cambria" w:hAnsi="Cambria"/>
                <w:sz w:val="22"/>
                <w:szCs w:val="22"/>
              </w:rPr>
            </w:pPr>
            <m:oMath>
              <m:sSub>
                <m:e>
                  <m:acc>
                    <m:accPr>
                      <m:chr m:val="̂"/>
                    </m:accPr>
                    <m:e>
                      <m:r>
                        <m:t>σ</m:t>
                      </m:r>
                    </m:e>
                  </m:acc>
                </m:e>
                <m:sub>
                  <m:acc>
                    <m:accPr>
                      <m:chr m:val="̂"/>
                      <m:ctrlPr>
                        <w:rPr>
                          <w:rFonts w:ascii="Cambria" w:cs="Cambria" w:eastAsia="Cambria" w:hAnsi="Cambria"/>
                          <w:sz w:val="22"/>
                          <w:szCs w:val="22"/>
                        </w:rPr>
                      </m:ctrlPr>
                    </m:accPr>
                    <m:e>
                      <m:r>
                        <w:rPr>
                          <w:rFonts w:ascii="Cambria" w:cs="Cambria" w:eastAsia="Cambria" w:hAnsi="Cambria"/>
                          <w:sz w:val="22"/>
                          <w:szCs w:val="22"/>
                        </w:rPr>
                        <m:t xml:space="preserve">p</m:t>
                      </m:r>
                    </m:e>
                  </m:acc>
                </m:sub>
              </m:sSub>
              <m:r>
                <w:rPr>
                  <w:rFonts w:ascii="Cambria" w:cs="Cambria" w:eastAsia="Cambria" w:hAnsi="Cambria"/>
                  <w:sz w:val="22"/>
                  <w:szCs w:val="22"/>
                </w:rPr>
                <m:t xml:space="preserve">=</m:t>
              </m:r>
              <m:rad>
                <m:radPr>
                  <m:degHide m:val="1"/>
                  <m:ctrlPr>
                    <w:rPr>
                      <w:rFonts w:ascii="Cambria" w:cs="Cambria" w:eastAsia="Cambria" w:hAnsi="Cambria"/>
                      <w:sz w:val="22"/>
                      <w:szCs w:val="22"/>
                    </w:rPr>
                  </m:ctrlPr>
                </m:radPr>
                <m:e>
                  <m:f>
                    <m:fPr>
                      <m:ctrlPr>
                        <w:rPr>
                          <w:rFonts w:ascii="Cambria" w:cs="Cambria" w:eastAsia="Cambria" w:hAnsi="Cambria"/>
                          <w:sz w:val="22"/>
                          <w:szCs w:val="22"/>
                        </w:rPr>
                      </m:ctrlPr>
                    </m:fPr>
                    <m:num>
                      <m:acc>
                        <m:accPr>
                          <m:chr m:val="̂"/>
                          <m:ctrlPr>
                            <w:rPr>
                              <w:rFonts w:ascii="Cambria" w:cs="Cambria" w:eastAsia="Cambria" w:hAnsi="Cambria"/>
                              <w:sz w:val="22"/>
                              <w:szCs w:val="22"/>
                            </w:rPr>
                          </m:ctrlPr>
                        </m:accPr>
                        <m:e>
                          <m:r>
                            <w:rPr>
                              <w:rFonts w:ascii="Cambria" w:cs="Cambria" w:eastAsia="Cambria" w:hAnsi="Cambria"/>
                              <w:sz w:val="22"/>
                              <w:szCs w:val="22"/>
                            </w:rPr>
                            <m:t xml:space="preserve">p</m:t>
                          </m:r>
                        </m:e>
                      </m:acc>
                      <m:d>
                        <m:dPr>
                          <m:begChr m:val="("/>
                          <m:endChr m:val=")"/>
                          <m:ctrlPr>
                            <w:rPr>
                              <w:rFonts w:ascii="Cambria" w:cs="Cambria" w:eastAsia="Cambria" w:hAnsi="Cambria"/>
                              <w:sz w:val="22"/>
                              <w:szCs w:val="22"/>
                            </w:rPr>
                          </m:ctrlPr>
                        </m:dPr>
                        <m:e>
                          <m:r>
                            <w:rPr>
                              <w:rFonts w:ascii="Cambria" w:cs="Cambria" w:eastAsia="Cambria" w:hAnsi="Cambria"/>
                              <w:sz w:val="22"/>
                              <w:szCs w:val="22"/>
                            </w:rPr>
                            <m:t xml:space="preserve">1-</m:t>
                          </m:r>
                          <m:acc>
                            <m:accPr>
                              <m:chr m:val="̂"/>
                              <m:ctrlPr>
                                <w:rPr>
                                  <w:rFonts w:ascii="Cambria" w:cs="Cambria" w:eastAsia="Cambria" w:hAnsi="Cambria"/>
                                  <w:sz w:val="22"/>
                                  <w:szCs w:val="22"/>
                                </w:rPr>
                              </m:ctrlPr>
                            </m:accPr>
                            <m:e>
                              <m:r>
                                <w:rPr>
                                  <w:rFonts w:ascii="Cambria" w:cs="Cambria" w:eastAsia="Cambria" w:hAnsi="Cambria"/>
                                  <w:sz w:val="22"/>
                                  <w:szCs w:val="22"/>
                                </w:rPr>
                                <m:t xml:space="preserve">p</m:t>
                              </m:r>
                            </m:e>
                          </m:acc>
                        </m:e>
                      </m:d>
                    </m:num>
                    <m:den>
                      <m:r>
                        <w:rPr>
                          <w:rFonts w:ascii="Cambria" w:cs="Cambria" w:eastAsia="Cambria" w:hAnsi="Cambria"/>
                          <w:sz w:val="22"/>
                          <w:szCs w:val="22"/>
                        </w:rPr>
                        <m:t xml:space="preserve">n</m:t>
                      </m:r>
                    </m:den>
                  </m:f>
                </m:e>
              </m:rad>
            </m:oMath>
            <w:r w:rsidDel="00000000" w:rsidR="00000000" w:rsidRPr="00000000">
              <w:rPr>
                <w:rtl w:val="0"/>
              </w:rPr>
            </w:r>
          </w:p>
        </w:tc>
        <w:tc>
          <w:tcPr>
            <w:vAlign w:val="center"/>
          </w:tcPr>
          <w:p w:rsidR="00000000" w:rsidDel="00000000" w:rsidP="00000000" w:rsidRDefault="00000000" w:rsidRPr="00000000" w14:paraId="00000043">
            <w:pPr>
              <w:contextualSpacing w:val="0"/>
              <w:jc w:val="center"/>
              <w:rPr>
                <w:sz w:val="22"/>
                <w:szCs w:val="22"/>
              </w:rPr>
            </w:pPr>
            <w:r w:rsidDel="00000000" w:rsidR="00000000" w:rsidRPr="00000000">
              <w:rPr>
                <w:sz w:val="22"/>
                <w:szCs w:val="22"/>
                <w:rtl w:val="0"/>
              </w:rPr>
              <w:t xml:space="preserve">As we cannot generally compute the true standard deviation of all the possible values for the sample proportion, we are able to use the results from our one sample to come up with an </w:t>
            </w:r>
            <w:r w:rsidDel="00000000" w:rsidR="00000000" w:rsidRPr="00000000">
              <w:rPr>
                <w:i w:val="1"/>
                <w:sz w:val="22"/>
                <w:szCs w:val="22"/>
                <w:rtl w:val="0"/>
              </w:rPr>
              <w:t xml:space="preserve">estimate</w:t>
            </w:r>
            <w:r w:rsidDel="00000000" w:rsidR="00000000" w:rsidRPr="00000000">
              <w:rPr>
                <w:sz w:val="22"/>
                <w:szCs w:val="22"/>
                <w:rtl w:val="0"/>
              </w:rPr>
              <w:t xml:space="preserve"> of that variability.</w:t>
            </w:r>
          </w:p>
        </w:tc>
      </w:tr>
      <w:tr>
        <w:tc>
          <w:tcPr>
            <w:vAlign w:val="center"/>
          </w:tcPr>
          <w:p w:rsidR="00000000" w:rsidDel="00000000" w:rsidP="00000000" w:rsidRDefault="00000000" w:rsidRPr="00000000" w14:paraId="00000044">
            <w:pPr>
              <w:contextualSpacing w:val="0"/>
              <w:jc w:val="center"/>
              <w:rPr>
                <w:b w:val="1"/>
                <w:sz w:val="22"/>
                <w:szCs w:val="22"/>
              </w:rPr>
            </w:pPr>
            <w:r w:rsidDel="00000000" w:rsidR="00000000" w:rsidRPr="00000000">
              <w:rPr>
                <w:b w:val="1"/>
                <w:sz w:val="22"/>
                <w:szCs w:val="22"/>
                <w:rtl w:val="0"/>
              </w:rPr>
              <w:t xml:space="preserve">Multiplier for forming 95% margin of error</w:t>
            </w:r>
          </w:p>
        </w:tc>
        <w:tc>
          <w:tcPr>
            <w:vAlign w:val="center"/>
          </w:tcPr>
          <w:p w:rsidR="00000000" w:rsidDel="00000000" w:rsidP="00000000" w:rsidRDefault="00000000" w:rsidRPr="00000000" w14:paraId="00000045">
            <w:pPr>
              <w:contextualSpacing w:val="0"/>
              <w:jc w:val="center"/>
              <w:rPr>
                <w:b w:val="1"/>
                <w:sz w:val="22"/>
                <w:szCs w:val="22"/>
              </w:rPr>
            </w:pPr>
            <w:r w:rsidDel="00000000" w:rsidR="00000000" w:rsidRPr="00000000">
              <w:rPr>
                <w:b w:val="1"/>
                <w:sz w:val="22"/>
                <w:szCs w:val="22"/>
                <w:rtl w:val="0"/>
              </w:rPr>
              <w:t xml:space="preserve">z* = 1.96</w:t>
            </w:r>
          </w:p>
        </w:tc>
        <w:tc>
          <w:tcPr>
            <w:vAlign w:val="center"/>
          </w:tcPr>
          <w:p w:rsidR="00000000" w:rsidDel="00000000" w:rsidP="00000000" w:rsidRDefault="00000000" w:rsidRPr="00000000" w14:paraId="00000046">
            <w:pPr>
              <w:contextualSpacing w:val="0"/>
              <w:jc w:val="center"/>
              <w:rPr>
                <w:sz w:val="22"/>
                <w:szCs w:val="22"/>
              </w:rPr>
            </w:pPr>
            <w:r w:rsidDel="00000000" w:rsidR="00000000" w:rsidRPr="00000000">
              <w:rPr>
                <w:sz w:val="22"/>
                <w:szCs w:val="22"/>
                <w:rtl w:val="0"/>
              </w:rPr>
              <w:t xml:space="preserve">In a bell curve, about 95% of the observations are expected to be within 2 standard deviations of the mean. So when forming a 95% confidence interval, the margin of error is generally computed as 2 (estimated) standard errors. The exact multiplier for 95% is actually 1.96 when forming confidence intervals for population proportions or for population means, when the sample sizes are reasonably large. In some cases, for smaller sample sizes, the multiplier may need to be adjusted, generally found from a </w:t>
              <w:br w:type="textWrapping"/>
              <w:t xml:space="preserve">t-distribution and thus referred to as a t* value. </w:t>
            </w:r>
          </w:p>
        </w:tc>
      </w:tr>
    </w:tbl>
    <w:p w:rsidR="00000000" w:rsidDel="00000000" w:rsidP="00000000" w:rsidRDefault="00000000" w:rsidRPr="00000000" w14:paraId="00000047">
      <w:pPr>
        <w:contextualSpacing w:val="0"/>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