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996FA2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996FA2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7B5C79C6" w:rsidR="002F691A" w:rsidRPr="009C4EF7" w:rsidRDefault="009C4EF7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August </w:t>
      </w:r>
      <w:r w:rsidR="00996FA2">
        <w:rPr>
          <w:rFonts w:ascii="Calibri" w:hAnsi="Calibri"/>
          <w:sz w:val="21"/>
          <w:szCs w:val="21"/>
        </w:rPr>
        <w:t>1</w:t>
      </w:r>
      <w:bookmarkStart w:id="0" w:name="_GoBack"/>
      <w:bookmarkEnd w:id="0"/>
      <w:r>
        <w:rPr>
          <w:rFonts w:ascii="Calibri" w:hAnsi="Calibri"/>
          <w:sz w:val="21"/>
          <w:szCs w:val="21"/>
        </w:rPr>
        <w:t>9, 2019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318DC4AC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Customer Success Manager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>20 Enterprise Ste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r w:rsidRPr="009C4EF7">
        <w:rPr>
          <w:rFonts w:ascii="Calibri" w:hAnsi="Calibri" w:cs="Arial"/>
          <w:sz w:val="21"/>
          <w:szCs w:val="21"/>
        </w:rPr>
        <w:t>Aliso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23D2CF0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r w:rsidR="00780B2B">
        <w:rPr>
          <w:rFonts w:asciiTheme="minorHAnsi" w:hAnsiTheme="minorHAnsi"/>
          <w:color w:val="000000" w:themeColor="text1"/>
          <w:sz w:val="21"/>
          <w:szCs w:val="20"/>
        </w:rPr>
        <w:t>Sprinklr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="00780B2B">
        <w:rPr>
          <w:rFonts w:asciiTheme="minorHAnsi" w:hAnsiTheme="minorHAnsi"/>
          <w:color w:val="000000" w:themeColor="text1"/>
          <w:sz w:val="21"/>
          <w:szCs w:val="20"/>
        </w:rPr>
        <w:t>Account Executive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C60383" w:rsidRPr="002F5B99">
        <w:rPr>
          <w:rFonts w:asciiTheme="minorHAnsi" w:hAnsiTheme="minorHAnsi"/>
          <w:sz w:val="21"/>
          <w:szCs w:val="20"/>
        </w:rPr>
        <w:t xml:space="preserve">14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3A2CAF2B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>Verizon Connect as a Customer Success Manager and Account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A5251"/>
    <w:rsid w:val="006D7D48"/>
    <w:rsid w:val="006F20B1"/>
    <w:rsid w:val="00750157"/>
    <w:rsid w:val="00780B2B"/>
    <w:rsid w:val="007F4C22"/>
    <w:rsid w:val="00842CFE"/>
    <w:rsid w:val="00897830"/>
    <w:rsid w:val="008F5E09"/>
    <w:rsid w:val="009305A8"/>
    <w:rsid w:val="00996FA2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C52529"/>
    <w:rsid w:val="00C60383"/>
    <w:rsid w:val="00CA5161"/>
    <w:rsid w:val="00D93A18"/>
    <w:rsid w:val="00D94B10"/>
    <w:rsid w:val="00E22C4A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2019-08-19T16:59:00Z</dcterms:created>
  <dcterms:modified xsi:type="dcterms:W3CDTF">2019-08-19T16:59:00Z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