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3775D" w14:textId="77777777" w:rsidR="00CE3AA0" w:rsidRDefault="00CE3AA0" w:rsidP="00CE3AA0">
      <w:pPr>
        <w:spacing w:line="360" w:lineRule="auto"/>
        <w:rPr>
          <w:rFonts w:ascii="Pragmatica" w:hAnsi="Pragmatica"/>
          <w:b/>
          <w:bCs/>
        </w:rPr>
      </w:pPr>
    </w:p>
    <w:p w14:paraId="3AA21282" w14:textId="3F7D63BE" w:rsidR="00CE3AA0" w:rsidRPr="00B85246" w:rsidRDefault="00B41CF6" w:rsidP="00CE3AA0">
      <w:pPr>
        <w:spacing w:line="360" w:lineRule="auto"/>
        <w:rPr>
          <w:rFonts w:ascii="aliens and cows" w:hAnsi="aliens and cows"/>
          <w:color w:val="D23338"/>
          <w:sz w:val="44"/>
          <w:szCs w:val="40"/>
        </w:rPr>
      </w:pPr>
      <w:r>
        <w:rPr>
          <w:rFonts w:ascii="aliens and cows" w:hAnsi="aliens and cows"/>
          <w:color w:val="D23338"/>
          <w:sz w:val="44"/>
          <w:szCs w:val="40"/>
        </w:rPr>
        <w:t>Up and running with linear regression</w:t>
      </w:r>
      <w:r w:rsidR="002A2A8B" w:rsidRPr="00B85246">
        <w:rPr>
          <w:rFonts w:ascii="aliens and cows" w:hAnsi="aliens and cows"/>
          <w:color w:val="D23338"/>
          <w:sz w:val="44"/>
          <w:szCs w:val="40"/>
        </w:rPr>
        <w:t>: demo notes</w:t>
      </w:r>
    </w:p>
    <w:p w14:paraId="4D04076D" w14:textId="23CC1482" w:rsidR="005D201A" w:rsidRPr="0094472A" w:rsidRDefault="0094472A" w:rsidP="004D0301">
      <w:pPr>
        <w:spacing w:line="360" w:lineRule="auto"/>
        <w:rPr>
          <w:rFonts w:ascii="Pragmatica" w:hAnsi="Pragmatica"/>
          <w:b/>
          <w:bCs/>
          <w:sz w:val="24"/>
          <w:szCs w:val="24"/>
        </w:rPr>
      </w:pPr>
      <w:r w:rsidRPr="0094472A">
        <w:rPr>
          <w:rFonts w:ascii="Pragmatica" w:hAnsi="Pragmatica"/>
          <w:b/>
          <w:bCs/>
          <w:sz w:val="24"/>
          <w:szCs w:val="24"/>
        </w:rPr>
        <w:t>Visualizing distributions: histograms and box plots</w:t>
      </w:r>
    </w:p>
    <w:p w14:paraId="47313DB6" w14:textId="2042528D" w:rsidR="002A2A8B" w:rsidRPr="0094472A" w:rsidRDefault="002A2A8B" w:rsidP="004D0301">
      <w:pPr>
        <w:spacing w:line="360" w:lineRule="auto"/>
        <w:rPr>
          <w:rFonts w:ascii="Consolas" w:hAnsi="Consolas"/>
          <w:sz w:val="24"/>
          <w:szCs w:val="24"/>
        </w:rPr>
      </w:pPr>
      <w:r w:rsidRPr="0094472A">
        <w:rPr>
          <w:rFonts w:ascii="Pragmatica" w:hAnsi="Pragmatica"/>
          <w:sz w:val="24"/>
          <w:szCs w:val="24"/>
        </w:rPr>
        <w:t xml:space="preserve">File: </w:t>
      </w:r>
      <w:r w:rsidR="0094472A" w:rsidRPr="0094472A">
        <w:rPr>
          <w:rFonts w:ascii="Consolas" w:hAnsi="Consolas"/>
          <w:sz w:val="24"/>
          <w:szCs w:val="24"/>
        </w:rPr>
        <w:t>iris-viz</w:t>
      </w:r>
      <w:r w:rsidRPr="0094472A">
        <w:rPr>
          <w:rFonts w:ascii="Consolas" w:hAnsi="Consolas"/>
          <w:sz w:val="24"/>
          <w:szCs w:val="24"/>
        </w:rPr>
        <w:t>.xlsx</w:t>
      </w:r>
    </w:p>
    <w:p w14:paraId="06655E19" w14:textId="46BF06F3" w:rsidR="0094472A" w:rsidRPr="0094472A" w:rsidRDefault="0094472A" w:rsidP="004D0301">
      <w:pPr>
        <w:spacing w:line="360" w:lineRule="auto"/>
        <w:rPr>
          <w:rFonts w:ascii="Pragmatica" w:hAnsi="Pragmatica"/>
          <w:i/>
          <w:iCs/>
          <w:sz w:val="24"/>
          <w:szCs w:val="24"/>
        </w:rPr>
      </w:pPr>
      <w:r w:rsidRPr="0094472A">
        <w:rPr>
          <w:rFonts w:ascii="Pragmatica" w:hAnsi="Pragmatica"/>
          <w:i/>
          <w:iCs/>
          <w:sz w:val="24"/>
          <w:szCs w:val="24"/>
        </w:rPr>
        <w:t>Histograms</w:t>
      </w:r>
    </w:p>
    <w:p w14:paraId="2363A85A" w14:textId="77777777" w:rsidR="0094472A" w:rsidRPr="0094472A" w:rsidRDefault="0094472A" w:rsidP="0094472A">
      <w:pPr>
        <w:rPr>
          <w:rFonts w:ascii="Pragmatica" w:hAnsi="Pragmatica"/>
          <w:sz w:val="24"/>
          <w:szCs w:val="24"/>
        </w:rPr>
      </w:pPr>
      <w:r w:rsidRPr="0094472A">
        <w:rPr>
          <w:rFonts w:ascii="Pragmatica" w:hAnsi="Pragmatica"/>
          <w:sz w:val="24"/>
          <w:szCs w:val="24"/>
        </w:rPr>
        <w:t xml:space="preserve">We will visualize the distribution of sepal length for each species. </w:t>
      </w:r>
    </w:p>
    <w:p w14:paraId="6B111B1B" w14:textId="3E0ACABB" w:rsidR="0094472A" w:rsidRDefault="0094472A" w:rsidP="0094472A">
      <w:pPr>
        <w:pStyle w:val="ListParagraph"/>
        <w:numPr>
          <w:ilvl w:val="0"/>
          <w:numId w:val="16"/>
        </w:numPr>
        <w:rPr>
          <w:rFonts w:ascii="Pragmatica" w:hAnsi="Pragmatica"/>
        </w:rPr>
      </w:pPr>
      <w:r w:rsidRPr="0094472A">
        <w:rPr>
          <w:rFonts w:ascii="Pragmatica" w:hAnsi="Pragmatica"/>
        </w:rPr>
        <w:t xml:space="preserve">Insert a PivotTable from the </w:t>
      </w:r>
      <w:r>
        <w:rPr>
          <w:rFonts w:ascii="Pragmatica" w:hAnsi="Pragmatica"/>
        </w:rPr>
        <w:t xml:space="preserve">source data. Place </w:t>
      </w:r>
      <w:r w:rsidRPr="0094472A">
        <w:rPr>
          <w:rFonts w:ascii="Consolas" w:hAnsi="Consolas"/>
        </w:rPr>
        <w:t>Species</w:t>
      </w:r>
      <w:r>
        <w:rPr>
          <w:rFonts w:ascii="Pragmatica" w:hAnsi="Pragmatica"/>
        </w:rPr>
        <w:t xml:space="preserve"> in the Columns section, </w:t>
      </w:r>
      <w:r w:rsidRPr="0094472A">
        <w:rPr>
          <w:rFonts w:ascii="Consolas" w:hAnsi="Consolas"/>
        </w:rPr>
        <w:t>Sepal.Length</w:t>
      </w:r>
      <w:r>
        <w:rPr>
          <w:rFonts w:ascii="Pragmatica" w:hAnsi="Pragmatica"/>
        </w:rPr>
        <w:t xml:space="preserve"> in the Rows section and </w:t>
      </w:r>
      <w:r w:rsidRPr="0094472A">
        <w:rPr>
          <w:rFonts w:ascii="Consolas" w:hAnsi="Consolas"/>
        </w:rPr>
        <w:t>Count of id</w:t>
      </w:r>
      <w:r>
        <w:rPr>
          <w:rFonts w:ascii="Pragmatica" w:hAnsi="Pragmatica"/>
        </w:rPr>
        <w:t xml:space="preserve"> in the Values section.</w:t>
      </w:r>
    </w:p>
    <w:p w14:paraId="3F104944" w14:textId="4CDBDD51" w:rsidR="0094472A" w:rsidRDefault="0094472A" w:rsidP="0094472A">
      <w:pPr>
        <w:rPr>
          <w:rFonts w:ascii="Pragmatica" w:hAnsi="Pragmatica"/>
        </w:rPr>
      </w:pPr>
      <w:r>
        <w:rPr>
          <w:noProof/>
        </w:rPr>
        <w:drawing>
          <wp:inline distT="0" distB="0" distL="0" distR="0" wp14:anchorId="29C653FA" wp14:editId="06708128">
            <wp:extent cx="5943600" cy="4615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15815"/>
                    </a:xfrm>
                    <a:prstGeom prst="rect">
                      <a:avLst/>
                    </a:prstGeom>
                  </pic:spPr>
                </pic:pic>
              </a:graphicData>
            </a:graphic>
          </wp:inline>
        </w:drawing>
      </w:r>
    </w:p>
    <w:p w14:paraId="11BD0EA1" w14:textId="2B5A4DF1" w:rsidR="0094472A" w:rsidRDefault="0094472A" w:rsidP="0094472A">
      <w:pPr>
        <w:pStyle w:val="ListParagraph"/>
        <w:numPr>
          <w:ilvl w:val="0"/>
          <w:numId w:val="16"/>
        </w:numPr>
        <w:rPr>
          <w:rFonts w:ascii="Pragmatica" w:hAnsi="Pragmatica"/>
        </w:rPr>
      </w:pPr>
      <w:r>
        <w:rPr>
          <w:rFonts w:ascii="Pragmatica" w:hAnsi="Pragmatica"/>
        </w:rPr>
        <w:lastRenderedPageBreak/>
        <w:t>Right-click on the Row Labels and select Group. Group the variable at intervals of .1.</w:t>
      </w:r>
    </w:p>
    <w:p w14:paraId="426CEBE5" w14:textId="711C5F7B" w:rsidR="0094472A" w:rsidRDefault="0094472A" w:rsidP="0094472A">
      <w:pPr>
        <w:jc w:val="center"/>
        <w:rPr>
          <w:rFonts w:ascii="Pragmatica" w:hAnsi="Pragmatica"/>
        </w:rPr>
      </w:pPr>
      <w:r>
        <w:rPr>
          <w:noProof/>
        </w:rPr>
        <w:drawing>
          <wp:inline distT="0" distB="0" distL="0" distR="0" wp14:anchorId="4A83EBB2" wp14:editId="427C2387">
            <wp:extent cx="2560320" cy="37157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9451" cy="3729025"/>
                    </a:xfrm>
                    <a:prstGeom prst="rect">
                      <a:avLst/>
                    </a:prstGeom>
                  </pic:spPr>
                </pic:pic>
              </a:graphicData>
            </a:graphic>
          </wp:inline>
        </w:drawing>
      </w:r>
      <w:r>
        <w:rPr>
          <w:noProof/>
        </w:rPr>
        <w:drawing>
          <wp:inline distT="0" distB="0" distL="0" distR="0" wp14:anchorId="5532EE05" wp14:editId="6543B24F">
            <wp:extent cx="2209992" cy="1676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9992" cy="1676545"/>
                    </a:xfrm>
                    <a:prstGeom prst="rect">
                      <a:avLst/>
                    </a:prstGeom>
                  </pic:spPr>
                </pic:pic>
              </a:graphicData>
            </a:graphic>
          </wp:inline>
        </w:drawing>
      </w:r>
    </w:p>
    <w:p w14:paraId="6887E944" w14:textId="228AB868" w:rsidR="0094472A" w:rsidRDefault="0094472A" w:rsidP="0094472A">
      <w:pPr>
        <w:pStyle w:val="ListParagraph"/>
        <w:numPr>
          <w:ilvl w:val="0"/>
          <w:numId w:val="16"/>
        </w:numPr>
        <w:rPr>
          <w:rFonts w:ascii="Pragmatica" w:hAnsi="Pragmatica"/>
        </w:rPr>
      </w:pPr>
      <w:r>
        <w:rPr>
          <w:rFonts w:ascii="Pragmatica" w:hAnsi="Pragmatica"/>
        </w:rPr>
        <w:t>Insert the recommended chart: clustered column.</w:t>
      </w:r>
    </w:p>
    <w:p w14:paraId="3ED12F45" w14:textId="5C99A282" w:rsidR="0094472A" w:rsidRDefault="0094472A" w:rsidP="0094472A">
      <w:pPr>
        <w:rPr>
          <w:rFonts w:ascii="Pragmatica" w:hAnsi="Pragmatica"/>
        </w:rPr>
      </w:pPr>
      <w:r>
        <w:rPr>
          <w:noProof/>
        </w:rPr>
        <w:drawing>
          <wp:inline distT="0" distB="0" distL="0" distR="0" wp14:anchorId="396593D8" wp14:editId="535AC738">
            <wp:extent cx="5943600" cy="31921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92145"/>
                    </a:xfrm>
                    <a:prstGeom prst="rect">
                      <a:avLst/>
                    </a:prstGeom>
                  </pic:spPr>
                </pic:pic>
              </a:graphicData>
            </a:graphic>
          </wp:inline>
        </w:drawing>
      </w:r>
    </w:p>
    <w:p w14:paraId="0CFC360A" w14:textId="28ADB427" w:rsidR="0094472A" w:rsidRDefault="0094472A" w:rsidP="0094472A">
      <w:pPr>
        <w:pStyle w:val="ListParagraph"/>
        <w:numPr>
          <w:ilvl w:val="0"/>
          <w:numId w:val="16"/>
        </w:numPr>
        <w:rPr>
          <w:rFonts w:ascii="Pragmatica" w:hAnsi="Pragmatica"/>
        </w:rPr>
      </w:pPr>
      <w:r>
        <w:rPr>
          <w:rFonts w:ascii="Pragmatica" w:hAnsi="Pragmatica"/>
        </w:rPr>
        <w:lastRenderedPageBreak/>
        <w:t>Clean up this chart by right-clicking on any of the labels and selecting “Hide All Field Buttons on Chart.” You can also remove the chart gridlines by clicking on any of them and pressing the Delete key.</w:t>
      </w:r>
    </w:p>
    <w:p w14:paraId="2AE4FB09" w14:textId="02A72A0F" w:rsidR="0094472A" w:rsidRDefault="0094472A" w:rsidP="0094472A">
      <w:pPr>
        <w:rPr>
          <w:rFonts w:ascii="Pragmatica" w:hAnsi="Pragmatica"/>
        </w:rPr>
      </w:pPr>
      <w:r>
        <w:rPr>
          <w:noProof/>
        </w:rPr>
        <w:drawing>
          <wp:inline distT="0" distB="0" distL="0" distR="0" wp14:anchorId="0F969F09" wp14:editId="205FD884">
            <wp:extent cx="4892464" cy="2911092"/>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2464" cy="2911092"/>
                    </a:xfrm>
                    <a:prstGeom prst="rect">
                      <a:avLst/>
                    </a:prstGeom>
                  </pic:spPr>
                </pic:pic>
              </a:graphicData>
            </a:graphic>
          </wp:inline>
        </w:drawing>
      </w:r>
    </w:p>
    <w:p w14:paraId="620530CD" w14:textId="0EA4FDC4" w:rsidR="0094472A" w:rsidRDefault="0094472A" w:rsidP="0094472A">
      <w:pPr>
        <w:pStyle w:val="ListParagraph"/>
        <w:numPr>
          <w:ilvl w:val="0"/>
          <w:numId w:val="16"/>
        </w:numPr>
        <w:rPr>
          <w:rFonts w:ascii="Pragmatica" w:hAnsi="Pragmatica"/>
        </w:rPr>
      </w:pPr>
      <w:r>
        <w:rPr>
          <w:rFonts w:ascii="Pragmatica" w:hAnsi="Pragmatica"/>
        </w:rPr>
        <w:t xml:space="preserve">Right-click on any of the bars and select “Format Data Series.” A menu will appear to the right. Set Series Overlap to 100% and Gap Width to 0%. </w:t>
      </w:r>
    </w:p>
    <w:p w14:paraId="6AA80BC9" w14:textId="59912D47" w:rsidR="0094472A" w:rsidRDefault="0094472A" w:rsidP="0094472A">
      <w:pPr>
        <w:rPr>
          <w:rFonts w:ascii="Pragmatica" w:hAnsi="Pragmatica"/>
        </w:rPr>
      </w:pPr>
      <w:r>
        <w:rPr>
          <w:noProof/>
        </w:rPr>
        <w:drawing>
          <wp:inline distT="0" distB="0" distL="0" distR="0" wp14:anchorId="4630CF72" wp14:editId="77423A2B">
            <wp:extent cx="5943600" cy="2597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97785"/>
                    </a:xfrm>
                    <a:prstGeom prst="rect">
                      <a:avLst/>
                    </a:prstGeom>
                  </pic:spPr>
                </pic:pic>
              </a:graphicData>
            </a:graphic>
          </wp:inline>
        </w:drawing>
      </w:r>
    </w:p>
    <w:p w14:paraId="3182D37C" w14:textId="32D4F935" w:rsidR="0094472A" w:rsidRDefault="0094472A" w:rsidP="0094472A">
      <w:pPr>
        <w:pStyle w:val="ListParagraph"/>
        <w:numPr>
          <w:ilvl w:val="0"/>
          <w:numId w:val="16"/>
        </w:numPr>
        <w:rPr>
          <w:rFonts w:ascii="Pragmatica" w:hAnsi="Pragmatica"/>
        </w:rPr>
      </w:pPr>
      <w:r>
        <w:rPr>
          <w:rFonts w:ascii="Pragmatica" w:hAnsi="Pragmatica"/>
        </w:rPr>
        <w:t>You can resize the bins of the histogram by right-clicking back on the Row Labels of the PivotTable and selecting Group. What happens if we put it in intervals of .5?</w:t>
      </w:r>
    </w:p>
    <w:p w14:paraId="2F69227F" w14:textId="5B39EDFC" w:rsidR="0094472A" w:rsidRDefault="0094472A" w:rsidP="0094472A">
      <w:pPr>
        <w:rPr>
          <w:rFonts w:ascii="Pragmatica" w:hAnsi="Pragmatica"/>
        </w:rPr>
      </w:pPr>
    </w:p>
    <w:p w14:paraId="31E193B8" w14:textId="148A6E4C" w:rsidR="0094472A" w:rsidRPr="0094472A" w:rsidRDefault="0094472A" w:rsidP="0094472A">
      <w:pPr>
        <w:rPr>
          <w:rFonts w:ascii="Pragmatica" w:hAnsi="Pragmatica"/>
        </w:rPr>
      </w:pPr>
      <w:r>
        <w:rPr>
          <w:noProof/>
        </w:rPr>
        <w:drawing>
          <wp:inline distT="0" distB="0" distL="0" distR="0" wp14:anchorId="5FD29573" wp14:editId="2CBC3B1D">
            <wp:extent cx="4572000" cy="2743200"/>
            <wp:effectExtent l="0" t="0" r="0" b="0"/>
            <wp:docPr id="8" name="Chart 8">
              <a:extLst xmlns:a="http://schemas.openxmlformats.org/drawingml/2006/main">
                <a:ext uri="{FF2B5EF4-FFF2-40B4-BE49-F238E27FC236}">
                  <a16:creationId xmlns:a16="http://schemas.microsoft.com/office/drawing/2014/main" id="{51AA00BD-1113-472E-B414-922183F1B2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4503F6B" w14:textId="3D2EFE21" w:rsidR="0094472A" w:rsidRDefault="0094472A" w:rsidP="0094472A">
      <w:pPr>
        <w:rPr>
          <w:rFonts w:ascii="Pragmatica" w:hAnsi="Pragmatica"/>
          <w:i/>
          <w:iCs/>
          <w:sz w:val="24"/>
          <w:szCs w:val="24"/>
        </w:rPr>
      </w:pPr>
      <w:r>
        <w:rPr>
          <w:rFonts w:ascii="Pragmatica" w:hAnsi="Pragmatica"/>
          <w:i/>
          <w:iCs/>
          <w:sz w:val="24"/>
          <w:szCs w:val="24"/>
        </w:rPr>
        <w:t>Box plots</w:t>
      </w:r>
    </w:p>
    <w:p w14:paraId="4ED7FC06" w14:textId="477C35FD" w:rsidR="0094472A" w:rsidRDefault="0094472A" w:rsidP="0094472A">
      <w:pPr>
        <w:rPr>
          <w:rFonts w:ascii="Pragmatica" w:hAnsi="Pragmatica"/>
          <w:sz w:val="24"/>
          <w:szCs w:val="24"/>
        </w:rPr>
      </w:pPr>
      <w:r>
        <w:rPr>
          <w:rFonts w:ascii="Pragmatica" w:hAnsi="Pragmatica"/>
          <w:sz w:val="24"/>
          <w:szCs w:val="24"/>
        </w:rPr>
        <w:t>Multiple histograms on the same chart can get messy. Let’s try a different visualization: the box plot.</w:t>
      </w:r>
    </w:p>
    <w:p w14:paraId="36F0EBE2" w14:textId="77777777" w:rsidR="00013206" w:rsidRDefault="0094472A" w:rsidP="0094472A">
      <w:pPr>
        <w:rPr>
          <w:rFonts w:ascii="Pragmatica" w:hAnsi="Pragmatica"/>
          <w:sz w:val="24"/>
          <w:szCs w:val="24"/>
        </w:rPr>
      </w:pPr>
      <w:r>
        <w:rPr>
          <w:rFonts w:ascii="Pragmatica" w:hAnsi="Pragmatica"/>
          <w:sz w:val="24"/>
          <w:szCs w:val="24"/>
        </w:rPr>
        <w:t xml:space="preserve">We will again plot the distributions of sepal length by species. </w:t>
      </w:r>
    </w:p>
    <w:p w14:paraId="5A87B636" w14:textId="6D6195EB" w:rsidR="0094472A" w:rsidRDefault="00013206" w:rsidP="00013206">
      <w:pPr>
        <w:pStyle w:val="ListParagraph"/>
        <w:numPr>
          <w:ilvl w:val="0"/>
          <w:numId w:val="17"/>
        </w:numPr>
        <w:rPr>
          <w:rFonts w:ascii="Pragmatica" w:hAnsi="Pragmatica"/>
        </w:rPr>
      </w:pPr>
      <w:r>
        <w:rPr>
          <w:rFonts w:ascii="Pragmatica" w:hAnsi="Pragmatica"/>
        </w:rPr>
        <w:t>Insert chart.</w:t>
      </w:r>
    </w:p>
    <w:p w14:paraId="53C14C0F" w14:textId="3AAD772B" w:rsidR="00013206" w:rsidRDefault="00013206" w:rsidP="00013206">
      <w:pPr>
        <w:rPr>
          <w:rFonts w:ascii="Pragmatica" w:hAnsi="Pragmatica"/>
        </w:rPr>
      </w:pPr>
      <w:r>
        <w:rPr>
          <w:noProof/>
        </w:rPr>
        <w:drawing>
          <wp:inline distT="0" distB="0" distL="0" distR="0" wp14:anchorId="27754ED2" wp14:editId="3FA1BBC6">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14:paraId="2BC1771A" w14:textId="39BF3A31" w:rsidR="00013206" w:rsidRDefault="00013206" w:rsidP="00013206">
      <w:pPr>
        <w:pStyle w:val="ListParagraph"/>
        <w:numPr>
          <w:ilvl w:val="0"/>
          <w:numId w:val="17"/>
        </w:numPr>
        <w:rPr>
          <w:rFonts w:ascii="Pragmatica" w:hAnsi="Pragmatica"/>
        </w:rPr>
      </w:pPr>
      <w:r>
        <w:rPr>
          <w:rFonts w:ascii="Pragmatica" w:hAnsi="Pragmatica"/>
        </w:rPr>
        <w:lastRenderedPageBreak/>
        <w:t>Fortunately there is not too much more prep needed for this chart. We could re-set the y-axis to start at a value besides 0 (controversial, but sometimes useful).</w:t>
      </w:r>
    </w:p>
    <w:p w14:paraId="7828322E" w14:textId="6D3FE8CA" w:rsidR="00013206" w:rsidRDefault="00013206" w:rsidP="00013206">
      <w:pPr>
        <w:pStyle w:val="ListParagraph"/>
        <w:numPr>
          <w:ilvl w:val="1"/>
          <w:numId w:val="17"/>
        </w:numPr>
        <w:rPr>
          <w:rFonts w:ascii="Pragmatica" w:hAnsi="Pragmatica"/>
        </w:rPr>
      </w:pPr>
      <w:r>
        <w:rPr>
          <w:rFonts w:ascii="Pragmatica" w:hAnsi="Pragmatica"/>
        </w:rPr>
        <w:t>Right-click on the y-axis and select “Format Axis.” You can now set the minimum bound to 4.</w:t>
      </w:r>
    </w:p>
    <w:p w14:paraId="47D27469" w14:textId="1FB540B6" w:rsidR="00013206" w:rsidRDefault="00013206" w:rsidP="00013206">
      <w:pPr>
        <w:rPr>
          <w:rFonts w:ascii="Pragmatica" w:hAnsi="Pragmatica"/>
        </w:rPr>
      </w:pPr>
    </w:p>
    <w:p w14:paraId="07803BD8" w14:textId="569F298F" w:rsidR="00013206" w:rsidRDefault="00013206" w:rsidP="00013206">
      <w:pPr>
        <w:rPr>
          <w:rFonts w:ascii="Pragmatica" w:hAnsi="Pragmatica"/>
        </w:rPr>
      </w:pPr>
      <w:r>
        <w:rPr>
          <w:rFonts w:ascii="Pragmatica" w:hAnsi="Pragmatica"/>
          <w:noProof/>
        </w:rPr>
        <w:drawing>
          <wp:inline distT="0" distB="0" distL="0" distR="0" wp14:anchorId="15CD0E8F" wp14:editId="365DD0C3">
            <wp:extent cx="4578350" cy="2749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pic:spPr>
                </pic:pic>
              </a:graphicData>
            </a:graphic>
          </wp:inline>
        </w:drawing>
      </w:r>
    </w:p>
    <w:p w14:paraId="330A3D93" w14:textId="2B724F0F" w:rsidR="00013206" w:rsidRDefault="00013206" w:rsidP="00013206">
      <w:pPr>
        <w:rPr>
          <w:rFonts w:ascii="Pragmatica" w:hAnsi="Pragmatica"/>
        </w:rPr>
      </w:pPr>
    </w:p>
    <w:p w14:paraId="5B4FAA92" w14:textId="580D1E1F" w:rsidR="00013206" w:rsidRDefault="00013206" w:rsidP="00013206">
      <w:pPr>
        <w:pStyle w:val="ListParagraph"/>
        <w:numPr>
          <w:ilvl w:val="0"/>
          <w:numId w:val="17"/>
        </w:numPr>
        <w:rPr>
          <w:rFonts w:ascii="Pragmatica" w:hAnsi="Pragmatica"/>
        </w:rPr>
      </w:pPr>
      <w:r>
        <w:rPr>
          <w:rFonts w:ascii="Pragmatica" w:hAnsi="Pragmatica"/>
        </w:rPr>
        <w:t>Take a look at the example box-and-whisker chart in the file to make sense of these distributions. What is the point under virginica doing there?</w:t>
      </w:r>
    </w:p>
    <w:p w14:paraId="0A49616F" w14:textId="284253D1" w:rsidR="00013206" w:rsidRDefault="00013206" w:rsidP="00013206">
      <w:pPr>
        <w:rPr>
          <w:rFonts w:ascii="Pragmatica" w:hAnsi="Pragmatica"/>
        </w:rPr>
      </w:pPr>
    </w:p>
    <w:p w14:paraId="06FDD162" w14:textId="1513CDBB" w:rsidR="00013206" w:rsidRPr="0094472A" w:rsidRDefault="00013206" w:rsidP="00013206">
      <w:pPr>
        <w:spacing w:line="360" w:lineRule="auto"/>
        <w:rPr>
          <w:rFonts w:ascii="Pragmatica" w:hAnsi="Pragmatica"/>
          <w:b/>
          <w:bCs/>
          <w:sz w:val="24"/>
          <w:szCs w:val="24"/>
        </w:rPr>
      </w:pPr>
      <w:r>
        <w:rPr>
          <w:rFonts w:ascii="Pragmatica" w:hAnsi="Pragmatica"/>
          <w:b/>
          <w:bCs/>
          <w:sz w:val="24"/>
          <w:szCs w:val="24"/>
        </w:rPr>
        <w:t>Analysis of variance (ANOVA)</w:t>
      </w:r>
    </w:p>
    <w:p w14:paraId="525643CA" w14:textId="1FDBCF65" w:rsidR="00013206" w:rsidRPr="0094472A" w:rsidRDefault="00013206" w:rsidP="00013206">
      <w:pPr>
        <w:spacing w:line="360" w:lineRule="auto"/>
        <w:rPr>
          <w:rFonts w:ascii="Consolas" w:hAnsi="Consolas"/>
          <w:sz w:val="24"/>
          <w:szCs w:val="24"/>
        </w:rPr>
      </w:pPr>
      <w:r w:rsidRPr="0094472A">
        <w:rPr>
          <w:rFonts w:ascii="Pragmatica" w:hAnsi="Pragmatica"/>
          <w:sz w:val="24"/>
          <w:szCs w:val="24"/>
        </w:rPr>
        <w:t xml:space="preserve">File: </w:t>
      </w:r>
      <w:r>
        <w:rPr>
          <w:rFonts w:ascii="Consolas" w:hAnsi="Consolas"/>
          <w:sz w:val="24"/>
          <w:szCs w:val="24"/>
        </w:rPr>
        <w:t>abalone-anova</w:t>
      </w:r>
      <w:r w:rsidRPr="0094472A">
        <w:rPr>
          <w:rFonts w:ascii="Consolas" w:hAnsi="Consolas"/>
          <w:sz w:val="24"/>
          <w:szCs w:val="24"/>
        </w:rPr>
        <w:t>.xlsx</w:t>
      </w:r>
    </w:p>
    <w:p w14:paraId="139645BB" w14:textId="5AA2E0B8" w:rsidR="00013206" w:rsidRDefault="00013206" w:rsidP="00013206">
      <w:pPr>
        <w:rPr>
          <w:rFonts w:ascii="Pragmatica" w:hAnsi="Pragmatica"/>
        </w:rPr>
      </w:pPr>
      <w:r>
        <w:rPr>
          <w:rFonts w:ascii="Pragmatica" w:hAnsi="Pragmatica"/>
        </w:rPr>
        <w:t xml:space="preserve">Let’s check for a significant difference in shucked weights across male, female and infant snails. </w:t>
      </w:r>
    </w:p>
    <w:p w14:paraId="3593D3A7" w14:textId="032B7B39" w:rsidR="00311C5D" w:rsidRDefault="00311C5D" w:rsidP="00013206">
      <w:pPr>
        <w:rPr>
          <w:rFonts w:ascii="Pragmatica" w:hAnsi="Pragmatica"/>
        </w:rPr>
      </w:pPr>
    </w:p>
    <w:p w14:paraId="5874A2E6" w14:textId="77777777" w:rsidR="00311C5D" w:rsidRDefault="00311C5D" w:rsidP="00013206">
      <w:pPr>
        <w:rPr>
          <w:rFonts w:ascii="Pragmatica" w:hAnsi="Pragmatica"/>
          <w:b/>
          <w:bCs/>
          <w:sz w:val="24"/>
          <w:szCs w:val="24"/>
        </w:rPr>
      </w:pPr>
      <w:r>
        <w:rPr>
          <w:rFonts w:ascii="Pragmatica" w:hAnsi="Pragmatica"/>
          <w:b/>
          <w:bCs/>
          <w:sz w:val="24"/>
          <w:szCs w:val="24"/>
        </w:rPr>
        <w:t>ANOVA post-hoc tests: pairwise comparisons with Bonferroni correction</w:t>
      </w:r>
    </w:p>
    <w:p w14:paraId="200B5325" w14:textId="1C294C44" w:rsidR="00311C5D" w:rsidRDefault="00311C5D" w:rsidP="00013206">
      <w:pPr>
        <w:rPr>
          <w:rFonts w:ascii="Pragmatica" w:hAnsi="Pragmatica"/>
          <w:sz w:val="24"/>
          <w:szCs w:val="24"/>
        </w:rPr>
      </w:pPr>
      <w:r>
        <w:rPr>
          <w:rFonts w:ascii="Pragmatica" w:hAnsi="Pragmatica"/>
          <w:sz w:val="24"/>
          <w:szCs w:val="24"/>
        </w:rPr>
        <w:t>Sdfdasfdas</w:t>
      </w:r>
    </w:p>
    <w:p w14:paraId="3622ED1C" w14:textId="192970CD" w:rsidR="00311C5D" w:rsidRDefault="00311C5D" w:rsidP="00013206">
      <w:pPr>
        <w:rPr>
          <w:rFonts w:ascii="Pragmatica" w:hAnsi="Pragmatica"/>
          <w:b/>
          <w:bCs/>
          <w:sz w:val="24"/>
          <w:szCs w:val="24"/>
        </w:rPr>
      </w:pPr>
      <w:r>
        <w:rPr>
          <w:rFonts w:ascii="Pragmatica" w:hAnsi="Pragmatica"/>
          <w:b/>
          <w:bCs/>
          <w:sz w:val="24"/>
          <w:szCs w:val="24"/>
        </w:rPr>
        <w:t>Pearson correlations</w:t>
      </w:r>
    </w:p>
    <w:p w14:paraId="65D91FB1" w14:textId="43478D91" w:rsidR="00311C5D" w:rsidRDefault="00311C5D" w:rsidP="00013206">
      <w:pPr>
        <w:rPr>
          <w:rFonts w:ascii="Consolas" w:hAnsi="Consolas"/>
          <w:sz w:val="24"/>
          <w:szCs w:val="24"/>
        </w:rPr>
      </w:pPr>
      <w:r>
        <w:rPr>
          <w:rFonts w:ascii="Pragmatica" w:hAnsi="Pragmatica"/>
          <w:sz w:val="24"/>
          <w:szCs w:val="24"/>
        </w:rPr>
        <w:lastRenderedPageBreak/>
        <w:t xml:space="preserve">File: </w:t>
      </w:r>
      <w:r w:rsidRPr="00311C5D">
        <w:rPr>
          <w:rFonts w:ascii="Consolas" w:hAnsi="Consolas"/>
          <w:sz w:val="24"/>
          <w:szCs w:val="24"/>
        </w:rPr>
        <w:t>iris-corr.xlsx</w:t>
      </w:r>
    </w:p>
    <w:p w14:paraId="2B0ECDE4" w14:textId="4F49F8EE" w:rsidR="00311C5D" w:rsidRDefault="00311C5D" w:rsidP="00013206">
      <w:pPr>
        <w:rPr>
          <w:rFonts w:ascii="Pragmatica" w:hAnsi="Pragmatica"/>
          <w:sz w:val="24"/>
          <w:szCs w:val="24"/>
        </w:rPr>
      </w:pPr>
      <w:r w:rsidRPr="00311C5D">
        <w:rPr>
          <w:rFonts w:ascii="Pragmatica" w:hAnsi="Pragmatica"/>
          <w:sz w:val="24"/>
          <w:szCs w:val="24"/>
        </w:rPr>
        <w:t>Sdfdas</w:t>
      </w:r>
    </w:p>
    <w:p w14:paraId="7942673D" w14:textId="38BFBA19" w:rsidR="00311C5D" w:rsidRDefault="00311C5D" w:rsidP="00013206">
      <w:pPr>
        <w:rPr>
          <w:rFonts w:ascii="Pragmatica" w:hAnsi="Pragmatica"/>
          <w:b/>
          <w:bCs/>
          <w:sz w:val="24"/>
          <w:szCs w:val="24"/>
        </w:rPr>
      </w:pPr>
      <w:r>
        <w:rPr>
          <w:rFonts w:ascii="Pragmatica" w:hAnsi="Pragmatica"/>
          <w:b/>
          <w:bCs/>
          <w:sz w:val="24"/>
          <w:szCs w:val="24"/>
        </w:rPr>
        <w:t>Careful with correlations!</w:t>
      </w:r>
    </w:p>
    <w:p w14:paraId="2E531E42" w14:textId="00675117" w:rsidR="00311C5D" w:rsidRPr="00311C5D" w:rsidRDefault="00311C5D" w:rsidP="00013206">
      <w:pPr>
        <w:rPr>
          <w:rFonts w:ascii="Pragmatica" w:hAnsi="Pragmatica"/>
        </w:rPr>
      </w:pPr>
      <w:r>
        <w:rPr>
          <w:rFonts w:ascii="Pragmatica" w:hAnsi="Pragmatica"/>
          <w:sz w:val="24"/>
          <w:szCs w:val="24"/>
        </w:rPr>
        <w:t xml:space="preserve">File: </w:t>
      </w:r>
      <w:r>
        <w:rPr>
          <w:rFonts w:ascii="Consolas" w:hAnsi="Consolas"/>
          <w:sz w:val="24"/>
          <w:szCs w:val="24"/>
        </w:rPr>
        <w:t>anscombe.xlsx</w:t>
      </w:r>
    </w:p>
    <w:sectPr w:rsidR="00311C5D" w:rsidRPr="00311C5D" w:rsidSect="00787EDF">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585315" w14:textId="77777777" w:rsidR="00144CB6" w:rsidRDefault="00144CB6" w:rsidP="00EE2AD8">
      <w:pPr>
        <w:spacing w:after="0" w:line="240" w:lineRule="auto"/>
      </w:pPr>
      <w:r>
        <w:separator/>
      </w:r>
    </w:p>
  </w:endnote>
  <w:endnote w:type="continuationSeparator" w:id="0">
    <w:p w14:paraId="5429B521" w14:textId="77777777" w:rsidR="00144CB6" w:rsidRDefault="00144CB6" w:rsidP="00EE2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ragmatica">
    <w:altName w:val="Calibri"/>
    <w:panose1 w:val="00000000000000000000"/>
    <w:charset w:val="00"/>
    <w:family w:val="auto"/>
    <w:pitch w:val="variable"/>
    <w:sig w:usb0="00000287" w:usb1="00000000" w:usb2="00000000" w:usb3="00000000" w:csb0="0000001F" w:csb1="00000000"/>
  </w:font>
  <w:font w:name="aliens and cows">
    <w:altName w:val="Franklin Gothic Medium Cond"/>
    <w:panose1 w:val="02000506040000020004"/>
    <w:charset w:val="00"/>
    <w:family w:val="auto"/>
    <w:pitch w:val="variable"/>
    <w:sig w:usb0="A00000AF" w:usb1="1000005B" w:usb2="00000000" w:usb3="00000000" w:csb0="00000093" w:csb1="00000000"/>
  </w:font>
  <w:font w:name="Consolas">
    <w:panose1 w:val="020B0609020204030204"/>
    <w:charset w:val="00"/>
    <w:family w:val="modern"/>
    <w:pitch w:val="fixed"/>
    <w:sig w:usb0="E00006FF" w:usb1="0000FCFF" w:usb2="00000001" w:usb3="00000000" w:csb0="0000019F" w:csb1="00000000"/>
  </w:font>
  <w:font w:name="Normafixed Tryout">
    <w:altName w:val="Calibri"/>
    <w:charset w:val="00"/>
    <w:family w:val="modern"/>
    <w:pitch w:val="fixed"/>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F4019" w14:textId="77777777" w:rsidR="00B41CF6" w:rsidRDefault="00B41C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210B3" w14:textId="77777777" w:rsidR="00AF0179" w:rsidRDefault="00787EDF" w:rsidP="00787EDF">
    <w:pPr>
      <w:pStyle w:val="Footer"/>
      <w:tabs>
        <w:tab w:val="left" w:pos="3780"/>
      </w:tabs>
      <w:jc w:val="right"/>
    </w:pPr>
    <w:r w:rsidRPr="00787EDF">
      <w:rPr>
        <w:noProof/>
      </w:rPr>
      <w:drawing>
        <wp:inline distT="0" distB="0" distL="0" distR="0" wp14:anchorId="0EBCA69F" wp14:editId="7650DDC7">
          <wp:extent cx="6832600" cy="871594"/>
          <wp:effectExtent l="0" t="0" r="6350" b="5080"/>
          <wp:docPr id="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6981036" cy="890529"/>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B337A" w14:textId="77777777" w:rsidR="00B7759C" w:rsidRDefault="00B7759C">
    <w:pPr>
      <w:pStyle w:val="Footer"/>
    </w:pPr>
    <w:r w:rsidRPr="00B7759C">
      <w:rPr>
        <w:noProof/>
      </w:rPr>
      <w:drawing>
        <wp:inline distT="0" distB="0" distL="0" distR="0" wp14:anchorId="619BC4E8" wp14:editId="2FDDD891">
          <wp:extent cx="6849110" cy="873700"/>
          <wp:effectExtent l="0" t="0" r="0"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6936786" cy="88488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C63FE1" w14:textId="77777777" w:rsidR="00144CB6" w:rsidRDefault="00144CB6" w:rsidP="00EE2AD8">
      <w:pPr>
        <w:spacing w:after="0" w:line="240" w:lineRule="auto"/>
      </w:pPr>
      <w:r>
        <w:separator/>
      </w:r>
    </w:p>
  </w:footnote>
  <w:footnote w:type="continuationSeparator" w:id="0">
    <w:p w14:paraId="0CE3AD45" w14:textId="77777777" w:rsidR="00144CB6" w:rsidRDefault="00144CB6" w:rsidP="00EE2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A3B8D" w14:textId="77777777" w:rsidR="00B41CF6" w:rsidRDefault="00B41C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33A62" w14:textId="77777777" w:rsidR="00EE2AD8" w:rsidRDefault="008C3CFB">
    <w:pPr>
      <w:pStyle w:val="Header"/>
    </w:pPr>
    <w:r>
      <w:rPr>
        <w:noProof/>
      </w:rPr>
      <mc:AlternateContent>
        <mc:Choice Requires="wps">
          <w:drawing>
            <wp:anchor distT="0" distB="0" distL="114300" distR="114300" simplePos="0" relativeHeight="251661312" behindDoc="0" locked="0" layoutInCell="1" allowOverlap="1" wp14:anchorId="4D56F80B" wp14:editId="1C76A5A0">
              <wp:simplePos x="0" y="0"/>
              <wp:positionH relativeFrom="column">
                <wp:posOffset>1456267</wp:posOffset>
              </wp:positionH>
              <wp:positionV relativeFrom="paragraph">
                <wp:posOffset>-448733</wp:posOffset>
              </wp:positionV>
              <wp:extent cx="5409565" cy="270933"/>
              <wp:effectExtent l="0" t="0" r="635" b="0"/>
              <wp:wrapNone/>
              <wp:docPr id="62" name="Rectangle 62"/>
              <wp:cNvGraphicFramePr/>
              <a:graphic xmlns:a="http://schemas.openxmlformats.org/drawingml/2006/main">
                <a:graphicData uri="http://schemas.microsoft.com/office/word/2010/wordprocessingShape">
                  <wps:wsp>
                    <wps:cNvSpPr/>
                    <wps:spPr>
                      <a:xfrm>
                        <a:off x="0" y="0"/>
                        <a:ext cx="5409565" cy="270933"/>
                      </a:xfrm>
                      <a:prstGeom prst="rect">
                        <a:avLst/>
                      </a:prstGeom>
                      <a:solidFill>
                        <a:srgbClr val="CF333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C9F5CF" w14:textId="731A2493" w:rsidR="008C3CFB" w:rsidRPr="00CE3AA0" w:rsidRDefault="00B41CF6" w:rsidP="008C3CFB">
                          <w:pPr>
                            <w:jc w:val="center"/>
                            <w:rPr>
                              <w:rFonts w:ascii="Normafixed Tryout" w:hAnsi="Normafixed Tryout"/>
                              <w:b/>
                              <w:sz w:val="26"/>
                              <w:szCs w:val="20"/>
                            </w:rPr>
                          </w:pPr>
                          <w:r>
                            <w:rPr>
                              <w:rFonts w:ascii="Normafixed Tryout" w:hAnsi="Normafixed Tryout"/>
                              <w:b/>
                              <w:sz w:val="26"/>
                              <w:szCs w:val="20"/>
                            </w:rPr>
                            <w:t>UP AND RUNNING WITH LINEAR REGRESSION</w:t>
                          </w:r>
                          <w:r w:rsidR="004D0301">
                            <w:rPr>
                              <w:rFonts w:ascii="Normafixed Tryout" w:hAnsi="Normafixed Tryout"/>
                              <w:b/>
                              <w:sz w:val="26"/>
                              <w:szCs w:val="20"/>
                            </w:rPr>
                            <w:t xml:space="preserve"> – DEMO 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6F80B" id="Rectangle 62" o:spid="_x0000_s1026" style="position:absolute;margin-left:114.65pt;margin-top:-35.35pt;width:425.95pt;height:2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" fillcolor="#cf3338" stroked="f" strokeweight="1pt">
              <v:textbox>
                <w:txbxContent>
                  <w:p w14:paraId="6CC9F5CF" w14:textId="731A2493" w:rsidR="008C3CFB" w:rsidRPr="00CE3AA0" w:rsidRDefault="00B41CF6" w:rsidP="008C3CFB">
                    <w:pPr>
                      <w:jc w:val="center"/>
                      <w:rPr>
                        <w:rFonts w:ascii="Normafixed Tryout" w:hAnsi="Normafixed Tryout"/>
                        <w:b/>
                        <w:sz w:val="26"/>
                        <w:szCs w:val="20"/>
                      </w:rPr>
                    </w:pPr>
                    <w:r>
                      <w:rPr>
                        <w:rFonts w:ascii="Normafixed Tryout" w:hAnsi="Normafixed Tryout"/>
                        <w:b/>
                        <w:sz w:val="26"/>
                        <w:szCs w:val="20"/>
                      </w:rPr>
                      <w:t>UP AND RUNNING WITH LINEAR REGRESSION</w:t>
                    </w:r>
                    <w:r w:rsidR="004D0301">
                      <w:rPr>
                        <w:rFonts w:ascii="Normafixed Tryout" w:hAnsi="Normafixed Tryout"/>
                        <w:b/>
                        <w:sz w:val="26"/>
                        <w:szCs w:val="20"/>
                      </w:rPr>
                      <w:t xml:space="preserve"> – DEMO NOTES</w:t>
                    </w: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EA91B" w14:textId="77777777" w:rsidR="008C3CFB" w:rsidRPr="008C3CFB" w:rsidRDefault="008C3CFB" w:rsidP="008C3CFB">
    <w:pPr>
      <w:pStyle w:val="Header"/>
      <w:jc w:val="center"/>
    </w:pPr>
    <w:r>
      <w:rPr>
        <w:noProof/>
      </w:rPr>
      <mc:AlternateContent>
        <mc:Choice Requires="wps">
          <w:drawing>
            <wp:anchor distT="0" distB="0" distL="114300" distR="114300" simplePos="0" relativeHeight="251660288" behindDoc="0" locked="0" layoutInCell="1" allowOverlap="1" wp14:anchorId="17590817" wp14:editId="4D982A4E">
              <wp:simplePos x="0" y="0"/>
              <wp:positionH relativeFrom="page">
                <wp:align>right</wp:align>
              </wp:positionH>
              <wp:positionV relativeFrom="paragraph">
                <wp:posOffset>-457200</wp:posOffset>
              </wp:positionV>
              <wp:extent cx="5858510" cy="787400"/>
              <wp:effectExtent l="0" t="0" r="8890" b="0"/>
              <wp:wrapNone/>
              <wp:docPr id="57" name="Rectangle 57"/>
              <wp:cNvGraphicFramePr/>
              <a:graphic xmlns:a="http://schemas.openxmlformats.org/drawingml/2006/main">
                <a:graphicData uri="http://schemas.microsoft.com/office/word/2010/wordprocessingShape">
                  <wps:wsp>
                    <wps:cNvSpPr/>
                    <wps:spPr>
                      <a:xfrm>
                        <a:off x="0" y="0"/>
                        <a:ext cx="5858510" cy="787400"/>
                      </a:xfrm>
                      <a:prstGeom prst="rect">
                        <a:avLst/>
                      </a:prstGeom>
                      <a:solidFill>
                        <a:srgbClr val="CF333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A7FB8" w14:textId="77777777" w:rsidR="008C3CFB" w:rsidRDefault="008C3CFB" w:rsidP="008C3CFB">
                          <w:pPr>
                            <w:jc w:val="right"/>
                          </w:pPr>
                          <w:r>
                            <w:rPr>
                              <w:noProof/>
                            </w:rPr>
                            <w:drawing>
                              <wp:inline distT="0" distB="0" distL="0" distR="0" wp14:anchorId="4D959AC2" wp14:editId="7F5EE9B3">
                                <wp:extent cx="4343400" cy="6536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HITE HORIZONTAL LOGO - STRINGFEST-01 (1).png"/>
                                        <pic:cNvPicPr/>
                                      </pic:nvPicPr>
                                      <pic:blipFill rotWithShape="1">
                                        <a:blip r:embed="rId1">
                                          <a:extLst>
                                            <a:ext uri="{28A0092B-C50C-407E-A947-70E740481C1C}">
                                              <a14:useLocalDpi xmlns:a14="http://schemas.microsoft.com/office/drawing/2010/main" val="0"/>
                                            </a:ext>
                                          </a:extLst>
                                        </a:blip>
                                        <a:srcRect t="34877" r="5172" b="45663"/>
                                        <a:stretch/>
                                      </pic:blipFill>
                                      <pic:spPr bwMode="auto">
                                        <a:xfrm>
                                          <a:off x="0" y="0"/>
                                          <a:ext cx="4415518" cy="66448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90817" id="Rectangle 57" o:spid="_x0000_s1027" style="position:absolute;left:0;text-align:left;margin-left:410.1pt;margin-top:-36pt;width:461.3pt;height:62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" fillcolor="#cf3338" stroked="f" strokeweight="1pt">
              <v:textbox>
                <w:txbxContent>
                  <w:p w14:paraId="50DA7FB8" w14:textId="77777777" w:rsidR="008C3CFB" w:rsidRDefault="008C3CFB" w:rsidP="008C3CFB">
                    <w:pPr>
                      <w:jc w:val="right"/>
                    </w:pPr>
                    <w:r>
                      <w:rPr>
                        <w:noProof/>
                      </w:rPr>
                      <w:drawing>
                        <wp:inline distT="0" distB="0" distL="0" distR="0" wp14:anchorId="4D959AC2" wp14:editId="7F5EE9B3">
                          <wp:extent cx="4343400" cy="6536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HITE HORIZONTAL LOGO - STRINGFEST-01 (1).png"/>
                                  <pic:cNvPicPr/>
                                </pic:nvPicPr>
                                <pic:blipFill rotWithShape="1">
                                  <a:blip r:embed="rId1">
                                    <a:extLst>
                                      <a:ext uri="{28A0092B-C50C-407E-A947-70E740481C1C}">
                                        <a14:useLocalDpi xmlns:a14="http://schemas.microsoft.com/office/drawing/2010/main" val="0"/>
                                      </a:ext>
                                    </a:extLst>
                                  </a:blip>
                                  <a:srcRect t="34877" r="5172" b="45663"/>
                                  <a:stretch/>
                                </pic:blipFill>
                                <pic:spPr bwMode="auto">
                                  <a:xfrm>
                                    <a:off x="0" y="0"/>
                                    <a:ext cx="4415518" cy="664480"/>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7626F"/>
    <w:multiLevelType w:val="hybridMultilevel"/>
    <w:tmpl w:val="7C4E5064"/>
    <w:lvl w:ilvl="0" w:tplc="FC28428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E781D"/>
    <w:multiLevelType w:val="hybridMultilevel"/>
    <w:tmpl w:val="EDF0BA3C"/>
    <w:lvl w:ilvl="0" w:tplc="80246BB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66DB2"/>
    <w:multiLevelType w:val="hybridMultilevel"/>
    <w:tmpl w:val="59A8EF2A"/>
    <w:lvl w:ilvl="0" w:tplc="E8742922">
      <w:start w:val="1"/>
      <w:numFmt w:val="decimal"/>
      <w:lvlText w:val="%1."/>
      <w:lvlJc w:val="left"/>
      <w:pPr>
        <w:ind w:left="1080" w:hanging="72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D6892"/>
    <w:multiLevelType w:val="hybridMultilevel"/>
    <w:tmpl w:val="60724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E85266"/>
    <w:multiLevelType w:val="hybridMultilevel"/>
    <w:tmpl w:val="41D848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D96D16"/>
    <w:multiLevelType w:val="hybridMultilevel"/>
    <w:tmpl w:val="04022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1B1D74"/>
    <w:multiLevelType w:val="hybridMultilevel"/>
    <w:tmpl w:val="7FBAA63C"/>
    <w:lvl w:ilvl="0" w:tplc="B5E822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B26FC5"/>
    <w:multiLevelType w:val="hybridMultilevel"/>
    <w:tmpl w:val="05084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6668C8"/>
    <w:multiLevelType w:val="hybridMultilevel"/>
    <w:tmpl w:val="C86E973A"/>
    <w:lvl w:ilvl="0" w:tplc="301C16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B943794"/>
    <w:multiLevelType w:val="hybridMultilevel"/>
    <w:tmpl w:val="6F6292DE"/>
    <w:lvl w:ilvl="0" w:tplc="EB62C4F4">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51073A"/>
    <w:multiLevelType w:val="hybridMultilevel"/>
    <w:tmpl w:val="088AF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D456BA"/>
    <w:multiLevelType w:val="hybridMultilevel"/>
    <w:tmpl w:val="25F2F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C44F90"/>
    <w:multiLevelType w:val="hybridMultilevel"/>
    <w:tmpl w:val="B774676E"/>
    <w:lvl w:ilvl="0" w:tplc="D9F2C44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2E3235"/>
    <w:multiLevelType w:val="hybridMultilevel"/>
    <w:tmpl w:val="A2C6EF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5A3344"/>
    <w:multiLevelType w:val="hybridMultilevel"/>
    <w:tmpl w:val="FFB09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F34089"/>
    <w:multiLevelType w:val="hybridMultilevel"/>
    <w:tmpl w:val="3C18B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6522A"/>
    <w:multiLevelType w:val="hybridMultilevel"/>
    <w:tmpl w:val="2F789C72"/>
    <w:lvl w:ilvl="0" w:tplc="5BDA27D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5"/>
  </w:num>
  <w:num w:numId="3">
    <w:abstractNumId w:val="5"/>
  </w:num>
  <w:num w:numId="4">
    <w:abstractNumId w:val="4"/>
  </w:num>
  <w:num w:numId="5">
    <w:abstractNumId w:val="11"/>
  </w:num>
  <w:num w:numId="6">
    <w:abstractNumId w:val="10"/>
  </w:num>
  <w:num w:numId="7">
    <w:abstractNumId w:val="8"/>
  </w:num>
  <w:num w:numId="8">
    <w:abstractNumId w:val="13"/>
  </w:num>
  <w:num w:numId="9">
    <w:abstractNumId w:val="1"/>
  </w:num>
  <w:num w:numId="10">
    <w:abstractNumId w:val="9"/>
  </w:num>
  <w:num w:numId="11">
    <w:abstractNumId w:val="14"/>
  </w:num>
  <w:num w:numId="12">
    <w:abstractNumId w:val="0"/>
  </w:num>
  <w:num w:numId="13">
    <w:abstractNumId w:val="3"/>
  </w:num>
  <w:num w:numId="14">
    <w:abstractNumId w:val="16"/>
  </w:num>
  <w:num w:numId="15">
    <w:abstractNumId w:val="12"/>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AD8"/>
    <w:rsid w:val="00004A26"/>
    <w:rsid w:val="00013206"/>
    <w:rsid w:val="0006435B"/>
    <w:rsid w:val="000E38EF"/>
    <w:rsid w:val="001408D4"/>
    <w:rsid w:val="00144CB6"/>
    <w:rsid w:val="00165703"/>
    <w:rsid w:val="00235D08"/>
    <w:rsid w:val="002A2A8B"/>
    <w:rsid w:val="00311C5D"/>
    <w:rsid w:val="003432BA"/>
    <w:rsid w:val="00385311"/>
    <w:rsid w:val="003A7694"/>
    <w:rsid w:val="004827CD"/>
    <w:rsid w:val="004D0301"/>
    <w:rsid w:val="005D201A"/>
    <w:rsid w:val="0062699E"/>
    <w:rsid w:val="006357B1"/>
    <w:rsid w:val="006C792F"/>
    <w:rsid w:val="00787EDF"/>
    <w:rsid w:val="00791A5B"/>
    <w:rsid w:val="007B46BE"/>
    <w:rsid w:val="008373B9"/>
    <w:rsid w:val="008A7A68"/>
    <w:rsid w:val="008C3CFB"/>
    <w:rsid w:val="0094472A"/>
    <w:rsid w:val="009728A4"/>
    <w:rsid w:val="009A48FC"/>
    <w:rsid w:val="00A32DB4"/>
    <w:rsid w:val="00A54886"/>
    <w:rsid w:val="00AB060F"/>
    <w:rsid w:val="00AF0179"/>
    <w:rsid w:val="00B41CF6"/>
    <w:rsid w:val="00B77437"/>
    <w:rsid w:val="00B7759C"/>
    <w:rsid w:val="00B85246"/>
    <w:rsid w:val="00BB3212"/>
    <w:rsid w:val="00C31F26"/>
    <w:rsid w:val="00CE3AA0"/>
    <w:rsid w:val="00DA702A"/>
    <w:rsid w:val="00DF4A4B"/>
    <w:rsid w:val="00E120C9"/>
    <w:rsid w:val="00EE2AD8"/>
    <w:rsid w:val="00EF5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0C700"/>
  <w15:chartTrackingRefBased/>
  <w15:docId w15:val="{567D9937-DFE3-4932-9E0A-FA7F56458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Theme="minorHAnsi" w:hAnsi="Georgia"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5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AD8"/>
  </w:style>
  <w:style w:type="paragraph" w:styleId="Footer">
    <w:name w:val="footer"/>
    <w:basedOn w:val="Normal"/>
    <w:link w:val="FooterChar"/>
    <w:uiPriority w:val="99"/>
    <w:unhideWhenUsed/>
    <w:rsid w:val="00EE2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AD8"/>
  </w:style>
  <w:style w:type="character" w:customStyle="1" w:styleId="Heading1Char">
    <w:name w:val="Heading 1 Char"/>
    <w:basedOn w:val="DefaultParagraphFont"/>
    <w:link w:val="Heading1"/>
    <w:uiPriority w:val="9"/>
    <w:rsid w:val="00B7759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7759C"/>
    <w:rPr>
      <w:color w:val="0563C1" w:themeColor="hyperlink"/>
      <w:u w:val="single"/>
    </w:rPr>
  </w:style>
  <w:style w:type="paragraph" w:styleId="TOC1">
    <w:name w:val="toc 1"/>
    <w:basedOn w:val="Normal"/>
    <w:next w:val="Normal"/>
    <w:autoRedefine/>
    <w:uiPriority w:val="39"/>
    <w:unhideWhenUsed/>
    <w:rsid w:val="00B7759C"/>
    <w:pPr>
      <w:spacing w:before="120" w:after="0"/>
    </w:pPr>
    <w:rPr>
      <w:rFonts w:asciiTheme="minorHAnsi" w:hAnsiTheme="minorHAnsi" w:cstheme="minorHAnsi"/>
      <w:b/>
      <w:bCs/>
      <w:i/>
      <w:iCs/>
      <w:sz w:val="24"/>
      <w:szCs w:val="24"/>
    </w:rPr>
  </w:style>
  <w:style w:type="paragraph" w:styleId="ListParagraph">
    <w:name w:val="List Paragraph"/>
    <w:basedOn w:val="Normal"/>
    <w:uiPriority w:val="34"/>
    <w:qFormat/>
    <w:rsid w:val="00CE3AA0"/>
    <w:pPr>
      <w:ind w:left="720"/>
      <w:contextualSpacing/>
    </w:pPr>
    <w:rPr>
      <w:sz w:val="24"/>
      <w:szCs w:val="24"/>
    </w:rPr>
  </w:style>
  <w:style w:type="table" w:styleId="TableGrid">
    <w:name w:val="Table Grid"/>
    <w:basedOn w:val="TableNormal"/>
    <w:uiPriority w:val="39"/>
    <w:rsid w:val="00791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070215">
      <w:bodyDiv w:val="1"/>
      <w:marLeft w:val="0"/>
      <w:marRight w:val="0"/>
      <w:marTop w:val="0"/>
      <w:marBottom w:val="0"/>
      <w:divBdr>
        <w:top w:val="none" w:sz="0" w:space="0" w:color="auto"/>
        <w:left w:val="none" w:sz="0" w:space="0" w:color="auto"/>
        <w:bottom w:val="none" w:sz="0" w:space="0" w:color="auto"/>
        <w:right w:val="none" w:sz="0" w:space="0" w:color="auto"/>
      </w:divBdr>
    </w:div>
    <w:div w:id="849292436">
      <w:bodyDiv w:val="1"/>
      <w:marLeft w:val="0"/>
      <w:marRight w:val="0"/>
      <w:marTop w:val="0"/>
      <w:marBottom w:val="0"/>
      <w:divBdr>
        <w:top w:val="none" w:sz="0" w:space="0" w:color="auto"/>
        <w:left w:val="none" w:sz="0" w:space="0" w:color="auto"/>
        <w:bottom w:val="none" w:sz="0" w:space="0" w:color="auto"/>
        <w:right w:val="none" w:sz="0" w:space="0" w:color="auto"/>
      </w:divBdr>
    </w:div>
    <w:div w:id="117094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GeorgeM\Documents\GitHub\olt-intermediate-stats\2-working-with-multiple-groups\iris-viz-solu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[iris-viz-solution.xlsx]histogram (2)!PivotTable6</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'histogram (2)'!$I$1:$I$2</c:f>
              <c:strCache>
                <c:ptCount val="1"/>
                <c:pt idx="0">
                  <c:v>setosa</c:v>
                </c:pt>
              </c:strCache>
            </c:strRef>
          </c:tx>
          <c:spPr>
            <a:solidFill>
              <a:schemeClr val="accent1"/>
            </a:solidFill>
            <a:ln>
              <a:noFill/>
            </a:ln>
            <a:effectLst/>
          </c:spPr>
          <c:invertIfNegative val="0"/>
          <c:cat>
            <c:strRef>
              <c:f>'histogram (2)'!$H$3:$H$10</c:f>
              <c:strCache>
                <c:ptCount val="8"/>
                <c:pt idx="0">
                  <c:v>4.3-4.8</c:v>
                </c:pt>
                <c:pt idx="1">
                  <c:v>4.8-5.3</c:v>
                </c:pt>
                <c:pt idx="2">
                  <c:v>5.3-5.8</c:v>
                </c:pt>
                <c:pt idx="3">
                  <c:v>5.8-6.3</c:v>
                </c:pt>
                <c:pt idx="4">
                  <c:v>6.3-6.8</c:v>
                </c:pt>
                <c:pt idx="5">
                  <c:v>6.8-7.3</c:v>
                </c:pt>
                <c:pt idx="6">
                  <c:v>7.3-7.8</c:v>
                </c:pt>
                <c:pt idx="7">
                  <c:v>7.8-8.3</c:v>
                </c:pt>
              </c:strCache>
            </c:strRef>
          </c:cat>
          <c:val>
            <c:numRef>
              <c:f>'histogram (2)'!$I$3:$I$10</c:f>
              <c:numCache>
                <c:formatCode>General</c:formatCode>
                <c:ptCount val="8"/>
                <c:pt idx="0">
                  <c:v>11</c:v>
                </c:pt>
                <c:pt idx="1">
                  <c:v>28</c:v>
                </c:pt>
                <c:pt idx="2">
                  <c:v>10</c:v>
                </c:pt>
                <c:pt idx="3">
                  <c:v>1</c:v>
                </c:pt>
              </c:numCache>
            </c:numRef>
          </c:val>
          <c:extLst>
            <c:ext xmlns:c16="http://schemas.microsoft.com/office/drawing/2014/chart" uri="{C3380CC4-5D6E-409C-BE32-E72D297353CC}">
              <c16:uniqueId val="{00000000-DD89-4638-8F3F-4EDF6F2C7015}"/>
            </c:ext>
          </c:extLst>
        </c:ser>
        <c:ser>
          <c:idx val="1"/>
          <c:order val="1"/>
          <c:tx>
            <c:strRef>
              <c:f>'histogram (2)'!$J$1:$J$2</c:f>
              <c:strCache>
                <c:ptCount val="1"/>
                <c:pt idx="0">
                  <c:v>versicolor</c:v>
                </c:pt>
              </c:strCache>
            </c:strRef>
          </c:tx>
          <c:spPr>
            <a:solidFill>
              <a:schemeClr val="accent2"/>
            </a:solidFill>
            <a:ln>
              <a:noFill/>
            </a:ln>
            <a:effectLst/>
          </c:spPr>
          <c:invertIfNegative val="0"/>
          <c:cat>
            <c:strRef>
              <c:f>'histogram (2)'!$H$3:$H$10</c:f>
              <c:strCache>
                <c:ptCount val="8"/>
                <c:pt idx="0">
                  <c:v>4.3-4.8</c:v>
                </c:pt>
                <c:pt idx="1">
                  <c:v>4.8-5.3</c:v>
                </c:pt>
                <c:pt idx="2">
                  <c:v>5.3-5.8</c:v>
                </c:pt>
                <c:pt idx="3">
                  <c:v>5.8-6.3</c:v>
                </c:pt>
                <c:pt idx="4">
                  <c:v>6.3-6.8</c:v>
                </c:pt>
                <c:pt idx="5">
                  <c:v>6.8-7.3</c:v>
                </c:pt>
                <c:pt idx="6">
                  <c:v>7.3-7.8</c:v>
                </c:pt>
                <c:pt idx="7">
                  <c:v>7.8-8.3</c:v>
                </c:pt>
              </c:strCache>
            </c:strRef>
          </c:cat>
          <c:val>
            <c:numRef>
              <c:f>'histogram (2)'!$J$3:$J$10</c:f>
              <c:numCache>
                <c:formatCode>General</c:formatCode>
                <c:ptCount val="8"/>
                <c:pt idx="1">
                  <c:v>5</c:v>
                </c:pt>
                <c:pt idx="2">
                  <c:v>16</c:v>
                </c:pt>
                <c:pt idx="3">
                  <c:v>15</c:v>
                </c:pt>
                <c:pt idx="4">
                  <c:v>11</c:v>
                </c:pt>
                <c:pt idx="5">
                  <c:v>3</c:v>
                </c:pt>
              </c:numCache>
            </c:numRef>
          </c:val>
          <c:extLst>
            <c:ext xmlns:c16="http://schemas.microsoft.com/office/drawing/2014/chart" uri="{C3380CC4-5D6E-409C-BE32-E72D297353CC}">
              <c16:uniqueId val="{00000001-DD89-4638-8F3F-4EDF6F2C7015}"/>
            </c:ext>
          </c:extLst>
        </c:ser>
        <c:ser>
          <c:idx val="2"/>
          <c:order val="2"/>
          <c:tx>
            <c:strRef>
              <c:f>'histogram (2)'!$K$1:$K$2</c:f>
              <c:strCache>
                <c:ptCount val="1"/>
                <c:pt idx="0">
                  <c:v>virginica</c:v>
                </c:pt>
              </c:strCache>
            </c:strRef>
          </c:tx>
          <c:spPr>
            <a:solidFill>
              <a:schemeClr val="accent3"/>
            </a:solidFill>
            <a:ln>
              <a:noFill/>
            </a:ln>
            <a:effectLst/>
          </c:spPr>
          <c:invertIfNegative val="0"/>
          <c:cat>
            <c:strRef>
              <c:f>'histogram (2)'!$H$3:$H$10</c:f>
              <c:strCache>
                <c:ptCount val="8"/>
                <c:pt idx="0">
                  <c:v>4.3-4.8</c:v>
                </c:pt>
                <c:pt idx="1">
                  <c:v>4.8-5.3</c:v>
                </c:pt>
                <c:pt idx="2">
                  <c:v>5.3-5.8</c:v>
                </c:pt>
                <c:pt idx="3">
                  <c:v>5.8-6.3</c:v>
                </c:pt>
                <c:pt idx="4">
                  <c:v>6.3-6.8</c:v>
                </c:pt>
                <c:pt idx="5">
                  <c:v>6.8-7.3</c:v>
                </c:pt>
                <c:pt idx="6">
                  <c:v>7.3-7.8</c:v>
                </c:pt>
                <c:pt idx="7">
                  <c:v>7.8-8.3</c:v>
                </c:pt>
              </c:strCache>
            </c:strRef>
          </c:cat>
          <c:val>
            <c:numRef>
              <c:f>'histogram (2)'!$K$3:$K$10</c:f>
              <c:numCache>
                <c:formatCode>General</c:formatCode>
                <c:ptCount val="8"/>
                <c:pt idx="1">
                  <c:v>1</c:v>
                </c:pt>
                <c:pt idx="2">
                  <c:v>2</c:v>
                </c:pt>
                <c:pt idx="3">
                  <c:v>10</c:v>
                </c:pt>
                <c:pt idx="4">
                  <c:v>20</c:v>
                </c:pt>
                <c:pt idx="5">
                  <c:v>9</c:v>
                </c:pt>
                <c:pt idx="6">
                  <c:v>7</c:v>
                </c:pt>
                <c:pt idx="7">
                  <c:v>1</c:v>
                </c:pt>
              </c:numCache>
            </c:numRef>
          </c:val>
          <c:extLst>
            <c:ext xmlns:c16="http://schemas.microsoft.com/office/drawing/2014/chart" uri="{C3380CC4-5D6E-409C-BE32-E72D297353CC}">
              <c16:uniqueId val="{00000002-DD89-4638-8F3F-4EDF6F2C7015}"/>
            </c:ext>
          </c:extLst>
        </c:ser>
        <c:dLbls>
          <c:showLegendKey val="0"/>
          <c:showVal val="0"/>
          <c:showCatName val="0"/>
          <c:showSerName val="0"/>
          <c:showPercent val="0"/>
          <c:showBubbleSize val="0"/>
        </c:dLbls>
        <c:gapWidth val="0"/>
        <c:overlap val="100"/>
        <c:axId val="895550335"/>
        <c:axId val="943930815"/>
      </c:barChart>
      <c:catAx>
        <c:axId val="8955503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3930815"/>
        <c:crosses val="autoZero"/>
        <c:auto val="1"/>
        <c:lblAlgn val="ctr"/>
        <c:lblOffset val="100"/>
        <c:noMultiLvlLbl val="0"/>
      </c:catAx>
      <c:valAx>
        <c:axId val="943930815"/>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555033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80ED4-BAC2-4943-B869-FED9A1720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6</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George Mount</cp:lastModifiedBy>
  <cp:revision>17</cp:revision>
  <cp:lastPrinted>2019-10-19T23:35:00Z</cp:lastPrinted>
  <dcterms:created xsi:type="dcterms:W3CDTF">2019-12-28T19:16:00Z</dcterms:created>
  <dcterms:modified xsi:type="dcterms:W3CDTF">2020-06-06T23:48:00Z</dcterms:modified>
</cp:coreProperties>
</file>