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12186C60" w14:textId="2CBD318F" w:rsidR="00A54886" w:rsidRPr="007D04E0" w:rsidRDefault="007D04E0" w:rsidP="007F4A03">
      <w:pPr>
        <w:spacing w:line="360" w:lineRule="auto"/>
        <w:rPr>
          <w:rFonts w:ascii="Pragmatica" w:hAnsi="Pragmatica"/>
          <w:b/>
          <w:bCs/>
          <w:color w:val="D23338"/>
          <w:szCs w:val="28"/>
        </w:rPr>
      </w:pPr>
      <w:r>
        <w:rPr>
          <w:rFonts w:ascii="Pragmatica" w:hAnsi="Pragmatica"/>
          <w:b/>
          <w:bCs/>
          <w:color w:val="D23338"/>
          <w:szCs w:val="28"/>
        </w:rPr>
        <w:t>Central limit theorem in Excel – Demo notes</w:t>
      </w: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</w:p>
    <w:p w14:paraId="6E357CC9" w14:textId="110BEA8B" w:rsidR="00385311" w:rsidRPr="008A7A68" w:rsidRDefault="007F4A03" w:rsidP="007F4A03">
      <w:pPr>
        <w:pStyle w:val="ListParagraph"/>
        <w:ind w:left="0"/>
        <w:rPr>
          <w:rFonts w:ascii="Pragmatica" w:hAnsi="Pragmatica"/>
          <w:b/>
          <w:bCs/>
        </w:rPr>
      </w:pPr>
      <w:r>
        <w:rPr>
          <w:rFonts w:ascii="Pragmatica" w:hAnsi="Pragmatica"/>
          <w:b/>
          <w:bCs/>
        </w:rPr>
        <w:t xml:space="preserve">Demo file: </w:t>
      </w:r>
      <w:r w:rsidR="00D74360" w:rsidRPr="009566A7">
        <w:rPr>
          <w:rFonts w:ascii="Consolas" w:hAnsi="Consolas"/>
          <w:b/>
          <w:bCs/>
        </w:rPr>
        <w:t>central-limit-theorem</w:t>
      </w:r>
      <w:r w:rsidRPr="009566A7">
        <w:rPr>
          <w:rFonts w:ascii="Consolas" w:hAnsi="Consolas"/>
          <w:b/>
          <w:bCs/>
        </w:rPr>
        <w:t>-roulette.xlsx</w:t>
      </w:r>
      <w:r>
        <w:rPr>
          <w:rFonts w:ascii="Pragmatica" w:hAnsi="Pragmatica"/>
          <w:b/>
          <w:bCs/>
        </w:rPr>
        <w:t xml:space="preserve"> </w:t>
      </w:r>
    </w:p>
    <w:p w14:paraId="784DFB2D" w14:textId="62A9ED79" w:rsidR="00385311" w:rsidRPr="008A7A68" w:rsidRDefault="00385311" w:rsidP="007F4A03">
      <w:pPr>
        <w:pStyle w:val="ListParagraph"/>
        <w:ind w:left="0"/>
        <w:rPr>
          <w:rFonts w:ascii="Pragmatica" w:hAnsi="Pragmatica"/>
          <w:b/>
          <w:bCs/>
        </w:rPr>
      </w:pPr>
    </w:p>
    <w:p w14:paraId="2C082C2D" w14:textId="24E17C06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Simulate 500 rounds of a roulette spin using </w:t>
      </w:r>
      <w:proofErr w:type="gramStart"/>
      <w:r w:rsidRPr="001C4FF7">
        <w:rPr>
          <w:rFonts w:ascii="Consolas" w:hAnsi="Consolas"/>
        </w:rPr>
        <w:t>RANDBETWEEN(</w:t>
      </w:r>
      <w:proofErr w:type="gramEnd"/>
      <w:r w:rsidRPr="001C4FF7">
        <w:rPr>
          <w:rFonts w:ascii="Consolas" w:hAnsi="Consolas"/>
        </w:rPr>
        <w:t>0,36)</w:t>
      </w:r>
    </w:p>
    <w:p w14:paraId="35F2ED14" w14:textId="07F647DC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>Plot the resulting frequency distribution as a histogram.</w:t>
      </w:r>
    </w:p>
    <w:p w14:paraId="0E2F8756" w14:textId="5A431580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Use F9 while in your workbook to refresh it. </w:t>
      </w:r>
      <w:r w:rsidRPr="008A7A68">
        <w:rPr>
          <w:rFonts w:ascii="Pragmatica" w:hAnsi="Pragmatica"/>
          <w:noProof/>
        </w:rPr>
        <w:drawing>
          <wp:inline distT="0" distB="0" distL="0" distR="0" wp14:anchorId="05AB3879" wp14:editId="29AC83A5">
            <wp:extent cx="3880126" cy="1841816"/>
            <wp:effectExtent l="0" t="0" r="6350" b="6350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76B076-EA33-4EC4-B9BC-211037E66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976B076-EA33-4EC4-B9BC-211037E66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69" cy="1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10E" w14:textId="1EDBECC1" w:rsidR="00385311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is a </w:t>
      </w:r>
      <w:r w:rsidRPr="008A7A68">
        <w:rPr>
          <w:rFonts w:ascii="Pragmatica" w:hAnsi="Pragmatica"/>
          <w:i/>
          <w:iCs/>
        </w:rPr>
        <w:t xml:space="preserve">uniform </w:t>
      </w:r>
      <w:r w:rsidRPr="008A7A68">
        <w:rPr>
          <w:rFonts w:ascii="Pragmatica" w:hAnsi="Pragmatica"/>
        </w:rPr>
        <w:t>distribution.</w:t>
      </w:r>
    </w:p>
    <w:p w14:paraId="761667E0" w14:textId="599D241C" w:rsidR="00FE1B5A" w:rsidRDefault="00FE1B5A" w:rsidP="00FE1B5A">
      <w:pPr>
        <w:pStyle w:val="ListParagraph"/>
        <w:numPr>
          <w:ilvl w:val="1"/>
          <w:numId w:val="7"/>
        </w:numPr>
        <w:rPr>
          <w:rFonts w:ascii="Pragmatica" w:hAnsi="Pragmatica"/>
        </w:rPr>
      </w:pPr>
      <w:r>
        <w:rPr>
          <w:rFonts w:ascii="Pragmatica" w:hAnsi="Pragmatica"/>
        </w:rPr>
        <w:t xml:space="preserve">It’s equally likely to get any number between 0 and 36. This is a type of distribution, but </w:t>
      </w:r>
      <w:r>
        <w:rPr>
          <w:rFonts w:ascii="Pragmatica" w:hAnsi="Pragmatica"/>
          <w:i/>
          <w:iCs/>
        </w:rPr>
        <w:t xml:space="preserve">not </w:t>
      </w:r>
      <w:r>
        <w:rPr>
          <w:rFonts w:ascii="Pragmatica" w:hAnsi="Pragmatica"/>
        </w:rPr>
        <w:t>a normal distribution.</w:t>
      </w:r>
    </w:p>
    <w:p w14:paraId="0D7DF77B" w14:textId="265433B2" w:rsidR="00FE1B5A" w:rsidRDefault="00FE1B5A" w:rsidP="00FE1B5A">
      <w:pPr>
        <w:rPr>
          <w:rFonts w:ascii="Pragmatica" w:hAnsi="Pragmatica"/>
        </w:rPr>
      </w:pPr>
    </w:p>
    <w:p w14:paraId="074FEC8A" w14:textId="20321871" w:rsidR="00FE1B5A" w:rsidRDefault="00FE1B5A" w:rsidP="00FE1B5A">
      <w:pPr>
        <w:rPr>
          <w:rFonts w:ascii="Pragmatica" w:hAnsi="Pragmatica"/>
        </w:rPr>
      </w:pPr>
    </w:p>
    <w:p w14:paraId="3CE06445" w14:textId="07736DE8" w:rsidR="00FE1B5A" w:rsidRDefault="00FE1B5A" w:rsidP="00FE1B5A">
      <w:pPr>
        <w:rPr>
          <w:rFonts w:ascii="Pragmatica" w:hAnsi="Pragmatica"/>
        </w:rPr>
      </w:pPr>
    </w:p>
    <w:p w14:paraId="724C11A7" w14:textId="6B4E3298" w:rsidR="00FE1B5A" w:rsidRDefault="00FE1B5A" w:rsidP="00FE1B5A">
      <w:pPr>
        <w:rPr>
          <w:rFonts w:ascii="Pragmatica" w:hAnsi="Pragmatica"/>
        </w:rPr>
      </w:pPr>
    </w:p>
    <w:p w14:paraId="31F7E608" w14:textId="0E40A1A4" w:rsidR="00FE1B5A" w:rsidRDefault="00FE1B5A" w:rsidP="00FE1B5A">
      <w:pPr>
        <w:rPr>
          <w:rFonts w:ascii="Pragmatica" w:hAnsi="Pragmatica"/>
        </w:rPr>
      </w:pPr>
    </w:p>
    <w:p w14:paraId="6085D729" w14:textId="099C1DC9" w:rsidR="00FE1B5A" w:rsidRDefault="00FE1B5A" w:rsidP="00FE1B5A">
      <w:pPr>
        <w:rPr>
          <w:rFonts w:ascii="Pragmatica" w:hAnsi="Pragmatica"/>
        </w:rPr>
      </w:pPr>
    </w:p>
    <w:p w14:paraId="452F4BFC" w14:textId="4282E394" w:rsidR="00FE1B5A" w:rsidRDefault="00FE1B5A" w:rsidP="00FE1B5A">
      <w:pPr>
        <w:rPr>
          <w:rFonts w:ascii="Pragmatica" w:hAnsi="Pragmatica"/>
        </w:rPr>
      </w:pPr>
    </w:p>
    <w:p w14:paraId="32618739" w14:textId="628D631B" w:rsidR="00FE1B5A" w:rsidRDefault="00FE1B5A" w:rsidP="00FE1B5A">
      <w:pPr>
        <w:rPr>
          <w:rFonts w:ascii="Pragmatica" w:hAnsi="Pragmatica"/>
        </w:rPr>
      </w:pPr>
    </w:p>
    <w:p w14:paraId="651FF4FF" w14:textId="1606D3F3" w:rsidR="00FE1B5A" w:rsidRDefault="00FE1B5A" w:rsidP="00FE1B5A">
      <w:pPr>
        <w:rPr>
          <w:rFonts w:ascii="Pragmatica" w:hAnsi="Pragmatica"/>
        </w:rPr>
      </w:pPr>
    </w:p>
    <w:p w14:paraId="1EFDC7AD" w14:textId="08E20CBF" w:rsidR="00FE1B5A" w:rsidRDefault="00FE1B5A" w:rsidP="00FE1B5A">
      <w:pPr>
        <w:rPr>
          <w:rFonts w:ascii="Pragmatica" w:hAnsi="Pragmatica"/>
        </w:rPr>
      </w:pPr>
    </w:p>
    <w:p w14:paraId="630FA725" w14:textId="77777777" w:rsidR="00FE1B5A" w:rsidRPr="00FE1B5A" w:rsidRDefault="00FE1B5A" w:rsidP="00FE1B5A">
      <w:pPr>
        <w:rPr>
          <w:rFonts w:ascii="Pragmatica" w:hAnsi="Pragmatica"/>
        </w:rPr>
      </w:pPr>
    </w:p>
    <w:p w14:paraId="68A654B7" w14:textId="7D39B54D" w:rsidR="00385311" w:rsidRPr="008A7A68" w:rsidRDefault="00385311" w:rsidP="007F4A03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lastRenderedPageBreak/>
        <w:t xml:space="preserve">Now simulate a roulette spin 100 times and take the average spin. Do this 500 times and plot the resulting distribution of </w:t>
      </w:r>
      <w:r w:rsidRPr="008A7A68">
        <w:rPr>
          <w:rFonts w:ascii="Pragmatica" w:hAnsi="Pragmatica"/>
          <w:i/>
          <w:iCs/>
        </w:rPr>
        <w:t xml:space="preserve">sample </w:t>
      </w:r>
      <w:r w:rsidRPr="008A7A68">
        <w:rPr>
          <w:rFonts w:ascii="Pragmatica" w:hAnsi="Pragmatica"/>
        </w:rPr>
        <w:t>means.</w:t>
      </w:r>
    </w:p>
    <w:p w14:paraId="29ED3FB6" w14:textId="0DBF22E6" w:rsidR="00385311" w:rsidRPr="008A7A68" w:rsidRDefault="00385311" w:rsidP="007F4A03">
      <w:pPr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4B2BF800" wp14:editId="027559B9">
            <wp:extent cx="5943600" cy="2494280"/>
            <wp:effectExtent l="0" t="0" r="0" b="1270"/>
            <wp:docPr id="4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55FEBE-004E-4854-B0E0-14C1471DC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B55FEBE-004E-4854-B0E0-14C1471DC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D33" w14:textId="33925A4B" w:rsidR="008A7A68" w:rsidRPr="00A62CF8" w:rsidRDefault="00385311" w:rsidP="008A7A68">
      <w:pPr>
        <w:pStyle w:val="ListParagraph"/>
        <w:numPr>
          <w:ilvl w:val="0"/>
          <w:numId w:val="7"/>
        </w:numPr>
        <w:ind w:left="360"/>
        <w:rPr>
          <w:rFonts w:ascii="Pragmatica" w:hAnsi="Pragmatica"/>
        </w:rPr>
      </w:pPr>
      <w:r w:rsidRPr="008A7A68">
        <w:rPr>
          <w:rFonts w:ascii="Pragmatica" w:hAnsi="Pragmatica"/>
        </w:rPr>
        <w:t>This time we get a normal distribution, due to the central limit theorem</w:t>
      </w:r>
      <w:r w:rsidR="00A62CF8">
        <w:rPr>
          <w:rFonts w:ascii="Pragmatica" w:hAnsi="Pragmatica"/>
        </w:rPr>
        <w:t>:</w:t>
      </w:r>
    </w:p>
    <w:p w14:paraId="4F847C64" w14:textId="4249CF26" w:rsidR="008A7A68" w:rsidRDefault="008A7A68" w:rsidP="008A7A68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 </w:t>
      </w:r>
      <w:r w:rsidR="00A62CF8">
        <w:rPr>
          <w:rFonts w:ascii="Pragmatica" w:hAnsi="Pragmatica"/>
        </w:rPr>
        <w:t>The central limit theorem tells us</w:t>
      </w:r>
      <w:r w:rsidR="00F73DA2">
        <w:rPr>
          <w:rFonts w:ascii="Pragmatica" w:hAnsi="Pragmatica"/>
        </w:rPr>
        <w:t xml:space="preserve"> that the sampling distribution of the mean of any independent, random variable will be normal or nearly normal </w:t>
      </w:r>
      <w:r w:rsidR="00F73DA2">
        <w:rPr>
          <w:rFonts w:ascii="Pragmatica" w:hAnsi="Pragmatica"/>
          <w:i/>
          <w:iCs/>
        </w:rPr>
        <w:t>if the sample size is large enough</w:t>
      </w:r>
      <w:r w:rsidR="00F73DA2">
        <w:rPr>
          <w:rFonts w:ascii="Pragmatica" w:hAnsi="Pragmatica"/>
        </w:rPr>
        <w:t>.</w:t>
      </w:r>
    </w:p>
    <w:p w14:paraId="249CAA31" w14:textId="25ED502B" w:rsidR="00F73DA2" w:rsidRDefault="00F73DA2" w:rsidP="00F73DA2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Sample size is an important qualifier – the sample means only approach normality </w:t>
      </w:r>
      <w:r w:rsidR="00D23EC5">
        <w:rPr>
          <w:rFonts w:ascii="Pragmatica" w:hAnsi="Pragmatica"/>
        </w:rPr>
        <w:t>with the larger the sample.</w:t>
      </w:r>
    </w:p>
    <w:p w14:paraId="1C2942BC" w14:textId="2DD1D76C" w:rsidR="00D23EC5" w:rsidRPr="008A7A68" w:rsidRDefault="00DD03DE" w:rsidP="00F73DA2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theorem is key to </w:t>
      </w:r>
      <w:r>
        <w:rPr>
          <w:rFonts w:ascii="Pragmatica" w:hAnsi="Pragmatica"/>
          <w:i/>
          <w:iCs/>
        </w:rPr>
        <w:t xml:space="preserve">inferential statistics </w:t>
      </w:r>
      <w:r>
        <w:rPr>
          <w:rFonts w:ascii="Pragmatica" w:hAnsi="Pragmatica"/>
        </w:rPr>
        <w:t xml:space="preserve">– while we may not have data for the entire population, we can make </w:t>
      </w:r>
      <w:r w:rsidR="00FE1B5A">
        <w:rPr>
          <w:rFonts w:ascii="Pragmatica" w:hAnsi="Pragmatica"/>
        </w:rPr>
        <w:t xml:space="preserve">probabilistic claims about it given what we know about our sample means when the central limit theorem applies. </w:t>
      </w:r>
    </w:p>
    <w:sectPr w:rsidR="00D23EC5" w:rsidRPr="008A7A68" w:rsidSect="00787ED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FC896" w14:textId="77777777" w:rsidR="00C429E5" w:rsidRDefault="00C429E5" w:rsidP="00EE2AD8">
      <w:pPr>
        <w:spacing w:after="0" w:line="240" w:lineRule="auto"/>
      </w:pPr>
      <w:r>
        <w:separator/>
      </w:r>
    </w:p>
  </w:endnote>
  <w:endnote w:type="continuationSeparator" w:id="0">
    <w:p w14:paraId="02DDBC3C" w14:textId="77777777" w:rsidR="00C429E5" w:rsidRDefault="00C429E5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344B9" w14:textId="77777777" w:rsidR="00C429E5" w:rsidRDefault="00C429E5" w:rsidP="00EE2AD8">
      <w:pPr>
        <w:spacing w:after="0" w:line="240" w:lineRule="auto"/>
      </w:pPr>
      <w:r>
        <w:separator/>
      </w:r>
    </w:p>
  </w:footnote>
  <w:footnote w:type="continuationSeparator" w:id="0">
    <w:p w14:paraId="104F789C" w14:textId="77777777" w:rsidR="00C429E5" w:rsidRDefault="00C429E5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6ED93BE7" w:rsidR="008C3CFB" w:rsidRPr="00CE3AA0" w:rsidRDefault="00FE1B5A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THE CENTRAL LIMIT THEOREM IN EXCEL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6ED93BE7" w:rsidR="008C3CFB" w:rsidRPr="00CE3AA0" w:rsidRDefault="00FE1B5A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THE CENTRAL LIMIT THEOREM IN EXCEL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1C4FF7"/>
    <w:rsid w:val="00231740"/>
    <w:rsid w:val="003432BA"/>
    <w:rsid w:val="00385311"/>
    <w:rsid w:val="003A7694"/>
    <w:rsid w:val="004827CD"/>
    <w:rsid w:val="004D0301"/>
    <w:rsid w:val="006357B1"/>
    <w:rsid w:val="006B1260"/>
    <w:rsid w:val="006C792F"/>
    <w:rsid w:val="00787EDF"/>
    <w:rsid w:val="007B46BE"/>
    <w:rsid w:val="007D04E0"/>
    <w:rsid w:val="007F4A03"/>
    <w:rsid w:val="008373B9"/>
    <w:rsid w:val="008A7A68"/>
    <w:rsid w:val="008C3CFB"/>
    <w:rsid w:val="009566A7"/>
    <w:rsid w:val="009728A4"/>
    <w:rsid w:val="009A48FC"/>
    <w:rsid w:val="00A54886"/>
    <w:rsid w:val="00A62CF8"/>
    <w:rsid w:val="00AB060F"/>
    <w:rsid w:val="00AF0179"/>
    <w:rsid w:val="00B7759C"/>
    <w:rsid w:val="00BB3212"/>
    <w:rsid w:val="00C429E5"/>
    <w:rsid w:val="00CE3AA0"/>
    <w:rsid w:val="00D23EC5"/>
    <w:rsid w:val="00D74360"/>
    <w:rsid w:val="00DA702A"/>
    <w:rsid w:val="00DD03DE"/>
    <w:rsid w:val="00DF4A4B"/>
    <w:rsid w:val="00EE2AD8"/>
    <w:rsid w:val="00EF5B44"/>
    <w:rsid w:val="00F73DA2"/>
    <w:rsid w:val="00FE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F4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5C647833039340B4008C94FEE86291" ma:contentTypeVersion="13" ma:contentTypeDescription="Create a new document." ma:contentTypeScope="" ma:versionID="9f3c83e9ac9adfb24d013ffc36c5a818">
  <xsd:schema xmlns:xsd="http://www.w3.org/2001/XMLSchema" xmlns:xs="http://www.w3.org/2001/XMLSchema" xmlns:p="http://schemas.microsoft.com/office/2006/metadata/properties" xmlns:ns3="37e3aeb7-4d0f-4a33-8841-3d6184eb8527" xmlns:ns4="61b8e4de-3d2d-450c-a930-5dd93a52fde9" targetNamespace="http://schemas.microsoft.com/office/2006/metadata/properties" ma:root="true" ma:fieldsID="8c5b046d9657352dcd1de1b692c09503" ns3:_="" ns4:_="">
    <xsd:import namespace="37e3aeb7-4d0f-4a33-8841-3d6184eb8527"/>
    <xsd:import namespace="61b8e4de-3d2d-450c-a930-5dd93a52fd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3aeb7-4d0f-4a33-8841-3d6184eb85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b8e4de-3d2d-450c-a930-5dd93a52fde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BB5F54-E2DC-418B-838A-97BE2E5B31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23A631-359D-426E-93DF-C07BD59D2C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B5200A-D182-47B6-8F27-C20EC397F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e3aeb7-4d0f-4a33-8841-3d6184eb8527"/>
    <ds:schemaRef ds:uri="61b8e4de-3d2d-450c-a930-5dd93a52fd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13</cp:revision>
  <cp:lastPrinted>2020-08-31T11:14:00Z</cp:lastPrinted>
  <dcterms:created xsi:type="dcterms:W3CDTF">2020-03-17T14:33:00Z</dcterms:created>
  <dcterms:modified xsi:type="dcterms:W3CDTF">2020-08-31T11:14:00Z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0x010100255C647833039340B4008C94FEE86291</vt:lpwstr>
  </property>
</Properties>
</file>