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5764" w14:textId="41543996" w:rsidR="00866303" w:rsidRPr="0084727D" w:rsidRDefault="008D1027" w:rsidP="00761581">
      <w:pPr>
        <w:spacing w:line="480" w:lineRule="auto"/>
        <w:rPr>
          <w:rFonts w:ascii="Times New Roman" w:hAnsi="Times New Roman" w:cs="Times New Roman"/>
        </w:rPr>
      </w:pPr>
      <w:r w:rsidRPr="0084727D">
        <w:rPr>
          <w:rFonts w:ascii="Times New Roman" w:hAnsi="Times New Roman" w:cs="Times New Roman"/>
        </w:rPr>
        <w:t>I chose theses real world objects on vacation under pressure since I misread the project guidelines and needed a photo that could be recreated and then found some items around me that were made of simple shapes that I could recreate. I made sure a mug was used since I had already created a decent looking mug. The mug breakdown into a cylinder and a torus the mallet is two cylinders scaled and rotated. The Velveeta box and egg tray are boxes. And the whole in the egg tray are six cylinders grouped together in a two by three grouping to replicate the indentations. To get my final rendering correct I needed th</w:t>
      </w:r>
      <w:r w:rsidR="0084727D" w:rsidRPr="0084727D">
        <w:rPr>
          <w:rFonts w:ascii="Times New Roman" w:hAnsi="Times New Roman" w:cs="Times New Roman"/>
        </w:rPr>
        <w:t>r</w:t>
      </w:r>
      <w:r w:rsidRPr="0084727D">
        <w:rPr>
          <w:rFonts w:ascii="Times New Roman" w:hAnsi="Times New Roman" w:cs="Times New Roman"/>
        </w:rPr>
        <w:t xml:space="preserve">ee </w:t>
      </w:r>
      <w:r w:rsidR="0084727D" w:rsidRPr="0084727D">
        <w:rPr>
          <w:rFonts w:ascii="Times New Roman" w:hAnsi="Times New Roman" w:cs="Times New Roman"/>
        </w:rPr>
        <w:t>transformations</w:t>
      </w:r>
      <w:r w:rsidRPr="0084727D">
        <w:rPr>
          <w:rFonts w:ascii="Times New Roman" w:hAnsi="Times New Roman" w:cs="Times New Roman"/>
        </w:rPr>
        <w:t xml:space="preserve">, texturing, and lighting to all work </w:t>
      </w:r>
      <w:r w:rsidR="0084727D" w:rsidRPr="0084727D">
        <w:rPr>
          <w:rFonts w:ascii="Times New Roman" w:hAnsi="Times New Roman" w:cs="Times New Roman"/>
        </w:rPr>
        <w:t>together. The transformation is what created and controlled each objects scale, rotation, and position making sure at the end of each shape I called the correct DrawMesh(). Getting the egg tray cylinders to sit at the correct height and getting the spacing correct was a time-consuming effort that I initially did not consider.</w:t>
      </w:r>
      <w:r w:rsidR="0084727D">
        <w:rPr>
          <w:rFonts w:ascii="Times New Roman" w:hAnsi="Times New Roman" w:cs="Times New Roman"/>
        </w:rPr>
        <w:t xml:space="preserve"> For texturing loading the images and having them as the correct file format so they would render properly and have the shape appear. For lighting I had to </w:t>
      </w:r>
      <w:r w:rsidR="00DA383E">
        <w:rPr>
          <w:rFonts w:ascii="Times New Roman" w:hAnsi="Times New Roman" w:cs="Times New Roman"/>
        </w:rPr>
        <w:t xml:space="preserve">set the direction and shader material per object to get it to be as close as possible to the picture. I had to add camera controls to move the camera </w:t>
      </w:r>
      <w:r w:rsidR="00AA5B96">
        <w:rPr>
          <w:rFonts w:ascii="Times New Roman" w:hAnsi="Times New Roman" w:cs="Times New Roman"/>
        </w:rPr>
        <w:t xml:space="preserve">along the forward and right vector </w:t>
      </w:r>
      <w:r w:rsidR="00DA383E">
        <w:rPr>
          <w:rFonts w:ascii="Times New Roman" w:hAnsi="Times New Roman" w:cs="Times New Roman"/>
        </w:rPr>
        <w:t>wit</w:t>
      </w:r>
      <w:r w:rsidR="00AA5B96">
        <w:rPr>
          <w:rFonts w:ascii="Times New Roman" w:hAnsi="Times New Roman" w:cs="Times New Roman"/>
        </w:rPr>
        <w:t>h</w:t>
      </w:r>
      <w:r w:rsidR="00DA383E">
        <w:rPr>
          <w:rFonts w:ascii="Times New Roman" w:hAnsi="Times New Roman" w:cs="Times New Roman"/>
        </w:rPr>
        <w:t xml:space="preserve"> WASD</w:t>
      </w:r>
      <w:r w:rsidR="00AA5B96">
        <w:rPr>
          <w:rFonts w:ascii="Times New Roman" w:hAnsi="Times New Roman" w:cs="Times New Roman"/>
        </w:rPr>
        <w:t>.</w:t>
      </w:r>
      <w:r w:rsidR="00DA383E">
        <w:rPr>
          <w:rFonts w:ascii="Times New Roman" w:hAnsi="Times New Roman" w:cs="Times New Roman"/>
        </w:rPr>
        <w:t xml:space="preserve"> </w:t>
      </w:r>
      <w:r w:rsidR="00AA5B96">
        <w:rPr>
          <w:rFonts w:ascii="Times New Roman" w:hAnsi="Times New Roman" w:cs="Times New Roman"/>
        </w:rPr>
        <w:t>T</w:t>
      </w:r>
      <w:r w:rsidR="00DA383E">
        <w:rPr>
          <w:rFonts w:ascii="Times New Roman" w:hAnsi="Times New Roman" w:cs="Times New Roman"/>
        </w:rPr>
        <w:t xml:space="preserve">hen making Q/E control </w:t>
      </w:r>
      <w:r w:rsidR="00AA5B96">
        <w:rPr>
          <w:rFonts w:ascii="Times New Roman" w:hAnsi="Times New Roman" w:cs="Times New Roman"/>
        </w:rPr>
        <w:t>straight</w:t>
      </w:r>
      <w:r w:rsidR="00DA383E">
        <w:rPr>
          <w:rFonts w:ascii="Times New Roman" w:hAnsi="Times New Roman" w:cs="Times New Roman"/>
        </w:rPr>
        <w:t xml:space="preserve"> up and down</w:t>
      </w:r>
      <w:r w:rsidR="00AA5B96">
        <w:rPr>
          <w:rFonts w:ascii="Times New Roman" w:hAnsi="Times New Roman" w:cs="Times New Roman"/>
        </w:rPr>
        <w:t xml:space="preserve"> along the up vector.</w:t>
      </w:r>
      <w:r w:rsidR="00DA383E">
        <w:rPr>
          <w:rFonts w:ascii="Times New Roman" w:hAnsi="Times New Roman" w:cs="Times New Roman"/>
        </w:rPr>
        <w:t xml:space="preserve"> Mouse scroll changes the speed of the WASD controls</w:t>
      </w:r>
      <w:r w:rsidR="00AA5B96">
        <w:rPr>
          <w:rFonts w:ascii="Times New Roman" w:hAnsi="Times New Roman" w:cs="Times New Roman"/>
        </w:rPr>
        <w:t xml:space="preserve"> between 1 and 50.</w:t>
      </w:r>
      <w:r w:rsidR="00DA383E">
        <w:rPr>
          <w:rFonts w:ascii="Times New Roman" w:hAnsi="Times New Roman" w:cs="Times New Roman"/>
        </w:rPr>
        <w:t xml:space="preserve"> </w:t>
      </w:r>
      <w:r w:rsidR="00AA5B96">
        <w:rPr>
          <w:rFonts w:ascii="Times New Roman" w:hAnsi="Times New Roman" w:cs="Times New Roman"/>
        </w:rPr>
        <w:t>Finally th</w:t>
      </w:r>
      <w:r w:rsidR="00DA383E">
        <w:rPr>
          <w:rFonts w:ascii="Times New Roman" w:hAnsi="Times New Roman" w:cs="Times New Roman"/>
        </w:rPr>
        <w:t xml:space="preserve">e P/O keys switch between a 2D or 3D style </w:t>
      </w:r>
      <w:r w:rsidR="00AA5B96">
        <w:rPr>
          <w:rFonts w:ascii="Times New Roman" w:hAnsi="Times New Roman" w:cs="Times New Roman"/>
        </w:rPr>
        <w:t>camera</w:t>
      </w:r>
      <w:r w:rsidR="00DA383E">
        <w:rPr>
          <w:rFonts w:ascii="Times New Roman" w:hAnsi="Times New Roman" w:cs="Times New Roman"/>
        </w:rPr>
        <w:t xml:space="preserve"> angle.</w:t>
      </w:r>
      <w:r w:rsidR="00AA5B96">
        <w:rPr>
          <w:rFonts w:ascii="Times New Roman" w:hAnsi="Times New Roman" w:cs="Times New Roman"/>
        </w:rPr>
        <w:t xml:space="preserve"> </w:t>
      </w:r>
      <w:r w:rsidR="00761581">
        <w:rPr>
          <w:rFonts w:ascii="Times New Roman" w:hAnsi="Times New Roman" w:cs="Times New Roman"/>
        </w:rPr>
        <w:t xml:space="preserve">All those functions run one time inside the PrepareSceneView(), so the camera state is always current to the latest input before each frame is drawn. </w:t>
      </w:r>
      <w:r w:rsidR="00AA5B96">
        <w:rPr>
          <w:rFonts w:ascii="Times New Roman" w:hAnsi="Times New Roman" w:cs="Times New Roman"/>
        </w:rPr>
        <w:t xml:space="preserve">The custom functions that help with reusability are my set transformations every object in the scene calls the same function before the draw call tee only difference is scale, rotation, and position. Instead of this being rewritten matrix math repeatedly this function builds the model matrix once and uploads it to the shaders. The functions </w:t>
      </w:r>
      <w:r w:rsidR="00AA5B96" w:rsidRPr="00AA5B96">
        <w:rPr>
          <w:rFonts w:ascii="Times New Roman" w:hAnsi="Times New Roman" w:cs="Times New Roman"/>
        </w:rPr>
        <w:t>SetShaderTexture()</w:t>
      </w:r>
      <w:r w:rsidR="00AA5B96">
        <w:rPr>
          <w:rFonts w:ascii="Times New Roman" w:hAnsi="Times New Roman" w:cs="Times New Roman"/>
        </w:rPr>
        <w:t xml:space="preserve">, </w:t>
      </w:r>
      <w:r w:rsidR="00AA5B96" w:rsidRPr="00AA5B96">
        <w:rPr>
          <w:rFonts w:ascii="Times New Roman" w:hAnsi="Times New Roman" w:cs="Times New Roman"/>
        </w:rPr>
        <w:t>SetShaderMaterial()</w:t>
      </w:r>
      <w:r w:rsidR="00AA5B96">
        <w:rPr>
          <w:rFonts w:ascii="Times New Roman" w:hAnsi="Times New Roman" w:cs="Times New Roman"/>
        </w:rPr>
        <w:t xml:space="preserve">, and </w:t>
      </w:r>
      <w:r w:rsidR="00AA5B96" w:rsidRPr="00AA5B96">
        <w:rPr>
          <w:rFonts w:ascii="Times New Roman" w:hAnsi="Times New Roman" w:cs="Times New Roman"/>
        </w:rPr>
        <w:t>SetTextureUVScale()</w:t>
      </w:r>
      <w:r w:rsidR="00761581">
        <w:rPr>
          <w:rFonts w:ascii="Times New Roman" w:hAnsi="Times New Roman" w:cs="Times New Roman"/>
        </w:rPr>
        <w:t xml:space="preserve"> help to sperate</w:t>
      </w:r>
      <w:r w:rsidR="00AA5B96">
        <w:rPr>
          <w:rFonts w:ascii="Times New Roman" w:hAnsi="Times New Roman" w:cs="Times New Roman"/>
        </w:rPr>
        <w:t xml:space="preserve"> what an object looks like </w:t>
      </w:r>
      <w:r w:rsidR="00761581">
        <w:rPr>
          <w:rFonts w:ascii="Times New Roman" w:hAnsi="Times New Roman" w:cs="Times New Roman"/>
        </w:rPr>
        <w:t xml:space="preserve">and </w:t>
      </w:r>
      <w:r w:rsidR="00761581">
        <w:rPr>
          <w:rFonts w:ascii="Times New Roman" w:hAnsi="Times New Roman" w:cs="Times New Roman"/>
        </w:rPr>
        <w:lastRenderedPageBreak/>
        <w:t xml:space="preserve">what a shape is. We could use this if we owned the Velveeta packaging picture instead of the image, I created all that would need changed is loading the </w:t>
      </w:r>
      <w:r w:rsidR="00761581" w:rsidRPr="0084727D">
        <w:rPr>
          <w:rFonts w:ascii="Times New Roman" w:hAnsi="Times New Roman" w:cs="Times New Roman"/>
        </w:rPr>
        <w:drawing>
          <wp:anchor distT="0" distB="0" distL="114300" distR="114300" simplePos="0" relativeHeight="251659264" behindDoc="0" locked="0" layoutInCell="1" allowOverlap="1" wp14:anchorId="04822959" wp14:editId="090B1BA9">
            <wp:simplePos x="0" y="0"/>
            <wp:positionH relativeFrom="column">
              <wp:posOffset>76200</wp:posOffset>
            </wp:positionH>
            <wp:positionV relativeFrom="paragraph">
              <wp:posOffset>4911725</wp:posOffset>
            </wp:positionV>
            <wp:extent cx="4419600" cy="3314700"/>
            <wp:effectExtent l="0" t="0" r="0" b="0"/>
            <wp:wrapTopAndBottom/>
            <wp:docPr id="1844547576" name="Picture 1" descr="A table with a cup and a malle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7576" name="Picture 1" descr="A table with a cup and a mallet on 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14:sizeRelH relativeFrom="page">
              <wp14:pctWidth>0</wp14:pctWidth>
            </wp14:sizeRelH>
            <wp14:sizeRelV relativeFrom="page">
              <wp14:pctHeight>0</wp14:pctHeight>
            </wp14:sizeRelV>
          </wp:anchor>
        </w:drawing>
      </w:r>
      <w:r w:rsidR="00761581">
        <w:rPr>
          <w:rFonts w:ascii="Times New Roman" w:hAnsi="Times New Roman" w:cs="Times New Roman"/>
        </w:rPr>
        <w:t xml:space="preserve">image and update the texture to match the loaded image. CreateProceduralBoxTexture() is the most self-contained example of reusability  since it defines its own small set of local helpers that each do one narrow job and the rest of the functions just call the repeatedly with different coordinates to build the whole design. Thank you for being flexible and understanding throughout this semester I greatly appreciate the </w:t>
      </w:r>
      <w:r w:rsidR="009C507D">
        <w:rPr>
          <w:rFonts w:ascii="Times New Roman" w:hAnsi="Times New Roman" w:cs="Times New Roman"/>
        </w:rPr>
        <w:t>grace and patience with my work!</w:t>
      </w:r>
    </w:p>
    <w:sectPr w:rsidR="00866303" w:rsidRPr="00847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27"/>
    <w:rsid w:val="0023462D"/>
    <w:rsid w:val="00761581"/>
    <w:rsid w:val="00815F7C"/>
    <w:rsid w:val="00817196"/>
    <w:rsid w:val="0084727D"/>
    <w:rsid w:val="00866303"/>
    <w:rsid w:val="008D1027"/>
    <w:rsid w:val="008D660E"/>
    <w:rsid w:val="009C507D"/>
    <w:rsid w:val="00A83584"/>
    <w:rsid w:val="00AA5B96"/>
    <w:rsid w:val="00B54AE3"/>
    <w:rsid w:val="00CE69BA"/>
    <w:rsid w:val="00DA383E"/>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D588"/>
  <w15:chartTrackingRefBased/>
  <w15:docId w15:val="{E63F8CFF-D3F6-9742-8F8E-3E06F74D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27"/>
    <w:rPr>
      <w:rFonts w:eastAsiaTheme="majorEastAsia" w:cstheme="majorBidi"/>
      <w:color w:val="272727" w:themeColor="text1" w:themeTint="D8"/>
    </w:rPr>
  </w:style>
  <w:style w:type="paragraph" w:styleId="Title">
    <w:name w:val="Title"/>
    <w:basedOn w:val="Normal"/>
    <w:next w:val="Normal"/>
    <w:link w:val="TitleChar"/>
    <w:uiPriority w:val="10"/>
    <w:qFormat/>
    <w:rsid w:val="008D1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27"/>
    <w:pPr>
      <w:spacing w:before="160"/>
      <w:jc w:val="center"/>
    </w:pPr>
    <w:rPr>
      <w:i/>
      <w:iCs/>
      <w:color w:val="404040" w:themeColor="text1" w:themeTint="BF"/>
    </w:rPr>
  </w:style>
  <w:style w:type="character" w:customStyle="1" w:styleId="QuoteChar">
    <w:name w:val="Quote Char"/>
    <w:basedOn w:val="DefaultParagraphFont"/>
    <w:link w:val="Quote"/>
    <w:uiPriority w:val="29"/>
    <w:rsid w:val="008D1027"/>
    <w:rPr>
      <w:i/>
      <w:iCs/>
      <w:color w:val="404040" w:themeColor="text1" w:themeTint="BF"/>
    </w:rPr>
  </w:style>
  <w:style w:type="paragraph" w:styleId="ListParagraph">
    <w:name w:val="List Paragraph"/>
    <w:basedOn w:val="Normal"/>
    <w:uiPriority w:val="34"/>
    <w:qFormat/>
    <w:rsid w:val="008D1027"/>
    <w:pPr>
      <w:ind w:left="720"/>
      <w:contextualSpacing/>
    </w:pPr>
  </w:style>
  <w:style w:type="character" w:styleId="IntenseEmphasis">
    <w:name w:val="Intense Emphasis"/>
    <w:basedOn w:val="DefaultParagraphFont"/>
    <w:uiPriority w:val="21"/>
    <w:qFormat/>
    <w:rsid w:val="008D1027"/>
    <w:rPr>
      <w:i/>
      <w:iCs/>
      <w:color w:val="0F4761" w:themeColor="accent1" w:themeShade="BF"/>
    </w:rPr>
  </w:style>
  <w:style w:type="paragraph" w:styleId="IntenseQuote">
    <w:name w:val="Intense Quote"/>
    <w:basedOn w:val="Normal"/>
    <w:next w:val="Normal"/>
    <w:link w:val="IntenseQuoteChar"/>
    <w:uiPriority w:val="30"/>
    <w:qFormat/>
    <w:rsid w:val="008D1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027"/>
    <w:rPr>
      <w:i/>
      <w:iCs/>
      <w:color w:val="0F4761" w:themeColor="accent1" w:themeShade="BF"/>
    </w:rPr>
  </w:style>
  <w:style w:type="character" w:styleId="IntenseReference">
    <w:name w:val="Intense Reference"/>
    <w:basedOn w:val="DefaultParagraphFont"/>
    <w:uiPriority w:val="32"/>
    <w:qFormat/>
    <w:rsid w:val="008D1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2026-06-27T10:46:00Z</dcterms:created>
  <dcterms:modified xsi:type="dcterms:W3CDTF">2026-06-28T00:38:00Z</dcterms:modified>
</cp:coreProperties>
</file>