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20B55" w14:textId="52F3E730" w:rsidR="00F248E1" w:rsidRPr="00F248E1" w:rsidRDefault="00F248E1" w:rsidP="00F248E1">
      <w:pPr>
        <w:spacing w:line="480" w:lineRule="auto"/>
        <w:rPr>
          <w:rFonts w:ascii="Times New Roman" w:hAnsi="Times New Roman" w:cs="Times New Roman"/>
        </w:rPr>
      </w:pPr>
      <w:r w:rsidRPr="00F248E1">
        <w:rPr>
          <w:rFonts w:ascii="Times New Roman" w:hAnsi="Times New Roman" w:cs="Times New Roman"/>
        </w:rPr>
        <w:t xml:space="preserve">Writing the Green Pace policy changed when I think security happens. </w:t>
      </w:r>
      <w:r>
        <w:rPr>
          <w:rFonts w:ascii="Times New Roman" w:hAnsi="Times New Roman" w:cs="Times New Roman"/>
        </w:rPr>
        <w:t>S</w:t>
      </w:r>
      <w:r w:rsidRPr="00F248E1">
        <w:rPr>
          <w:rFonts w:ascii="Times New Roman" w:hAnsi="Times New Roman" w:cs="Times New Roman"/>
        </w:rPr>
        <w:t>ecurity is cheapest as a design input, not an end-of-project review. The SEI CERT C++ made this concrete</w:t>
      </w:r>
      <w:r>
        <w:rPr>
          <w:rFonts w:ascii="Times New Roman" w:hAnsi="Times New Roman" w:cs="Times New Roman"/>
        </w:rPr>
        <w:t>,</w:t>
      </w:r>
      <w:r w:rsidRPr="00F248E1">
        <w:rPr>
          <w:rFonts w:ascii="Times New Roman" w:hAnsi="Times New Roman" w:cs="Times New Roman"/>
        </w:rPr>
        <w:t xml:space="preserve"> </w:t>
      </w:r>
      <w:r>
        <w:rPr>
          <w:rFonts w:ascii="Times New Roman" w:hAnsi="Times New Roman" w:cs="Times New Roman"/>
        </w:rPr>
        <w:t>e</w:t>
      </w:r>
      <w:r w:rsidRPr="00F248E1">
        <w:rPr>
          <w:rFonts w:ascii="Times New Roman" w:hAnsi="Times New Roman" w:cs="Times New Roman"/>
        </w:rPr>
        <w:t xml:space="preserve">ach of my ten standards maps to a checkable rule, such as INT31-C or MEM50-CPP, so </w:t>
      </w:r>
      <w:proofErr w:type="spellStart"/>
      <w:r w:rsidRPr="00F248E1">
        <w:rPr>
          <w:rFonts w:ascii="Times New Roman" w:hAnsi="Times New Roman" w:cs="Times New Roman"/>
        </w:rPr>
        <w:t>Cppcheck</w:t>
      </w:r>
      <w:proofErr w:type="spellEnd"/>
      <w:r w:rsidRPr="00F248E1">
        <w:rPr>
          <w:rFonts w:ascii="Times New Roman" w:hAnsi="Times New Roman" w:cs="Times New Roman"/>
        </w:rPr>
        <w:t xml:space="preserve"> and Clang-Tidy can enforce it on every commit. A signed/unsigned bug flagged in the IDE costs minutes; the same bug found after release is an incident. That is why the pipeline checks code in the pre-commit hook, in CI, on every pull request and again on the release candidate.</w:t>
      </w:r>
    </w:p>
    <w:p w14:paraId="19B92A8C" w14:textId="77777777" w:rsidR="00F248E1" w:rsidRPr="00F248E1" w:rsidRDefault="00F248E1" w:rsidP="00F248E1">
      <w:pPr>
        <w:spacing w:line="480" w:lineRule="auto"/>
        <w:rPr>
          <w:rFonts w:ascii="Times New Roman" w:hAnsi="Times New Roman" w:cs="Times New Roman"/>
        </w:rPr>
      </w:pPr>
      <w:r w:rsidRPr="00F248E1">
        <w:rPr>
          <w:rFonts w:ascii="Times New Roman" w:hAnsi="Times New Roman" w:cs="Times New Roman"/>
        </w:rPr>
        <w:t xml:space="preserve">Ranking the standards showed me that risk is a judgment about severity, likelihood and remediation cost together. STD-002, STD-003 and STD-004 are Level 5, and STD-004 (SQL injection) is also Low cost to fix, so it gives the best return and goes first. STD-007 (Exceptions) is Level 2 and can wait. Mitigation is never free or complete: gates slow merges, and tools have blind spots. </w:t>
      </w:r>
      <w:proofErr w:type="spellStart"/>
      <w:r w:rsidRPr="00F248E1">
        <w:rPr>
          <w:rFonts w:ascii="Times New Roman" w:hAnsi="Times New Roman" w:cs="Times New Roman"/>
        </w:rPr>
        <w:t>Cppcheck</w:t>
      </w:r>
      <w:proofErr w:type="spellEnd"/>
      <w:r w:rsidRPr="00F248E1">
        <w:rPr>
          <w:rFonts w:ascii="Times New Roman" w:hAnsi="Times New Roman" w:cs="Times New Roman"/>
        </w:rPr>
        <w:t xml:space="preserve"> has no built-in SQL-injection checker and finds overflow only when it can be determined statically. Cost-benefit analysis is therefore about where limited effort goes first, with other layers covering the residual risk.</w:t>
      </w:r>
    </w:p>
    <w:p w14:paraId="35AFE0D5" w14:textId="3BE83527" w:rsidR="00F248E1" w:rsidRPr="00F248E1" w:rsidRDefault="00F248E1" w:rsidP="00F248E1">
      <w:pPr>
        <w:spacing w:line="480" w:lineRule="auto"/>
        <w:rPr>
          <w:rFonts w:ascii="Times New Roman" w:hAnsi="Times New Roman" w:cs="Times New Roman"/>
        </w:rPr>
      </w:pPr>
      <w:r w:rsidRPr="00F248E1">
        <w:rPr>
          <w:rFonts w:ascii="Times New Roman" w:hAnsi="Times New Roman" w:cs="Times New Roman"/>
        </w:rPr>
        <w:t>Zero trust assumes no user, device or network location is trusted by default and that every request is verified</w:t>
      </w:r>
      <w:r>
        <w:rPr>
          <w:rFonts w:ascii="Times New Roman" w:hAnsi="Times New Roman" w:cs="Times New Roman"/>
        </w:rPr>
        <w:t>.</w:t>
      </w:r>
      <w:r w:rsidRPr="00F248E1">
        <w:rPr>
          <w:rFonts w:ascii="Times New Roman" w:hAnsi="Times New Roman" w:cs="Times New Roman"/>
        </w:rPr>
        <w:t xml:space="preserve"> Much of my policy already works this way. Default </w:t>
      </w:r>
      <w:proofErr w:type="gramStart"/>
      <w:r w:rsidRPr="00F248E1">
        <w:rPr>
          <w:rFonts w:ascii="Times New Roman" w:hAnsi="Times New Roman" w:cs="Times New Roman"/>
        </w:rPr>
        <w:t>deny</w:t>
      </w:r>
      <w:proofErr w:type="gramEnd"/>
      <w:r w:rsidRPr="00F248E1">
        <w:rPr>
          <w:rFonts w:ascii="Times New Roman" w:hAnsi="Times New Roman" w:cs="Times New Roman"/>
        </w:rPr>
        <w:t xml:space="preserve"> and least privilege echo the fail-safe defaults and least privilege, and their complete mediation matches checking authorization on the server for every request. TLS is required on every network hop, including internal ones, because an attacker who reaches one internal host could otherwise read everything crossing it. Principle 1 applies the same idea to data: all input is untrusted until validated. Defense in depth complements this by assuming any single layer will eventually fail.</w:t>
      </w:r>
    </w:p>
    <w:p w14:paraId="6D971E38" w14:textId="41B80ABA" w:rsidR="00866303" w:rsidRPr="00F248E1" w:rsidRDefault="00F248E1" w:rsidP="00F248E1">
      <w:pPr>
        <w:spacing w:line="480" w:lineRule="auto"/>
        <w:rPr>
          <w:rFonts w:ascii="Times New Roman" w:hAnsi="Times New Roman" w:cs="Times New Roman"/>
        </w:rPr>
      </w:pPr>
      <w:r w:rsidRPr="00F248E1">
        <w:rPr>
          <w:rFonts w:ascii="Times New Roman" w:hAnsi="Times New Roman" w:cs="Times New Roman"/>
        </w:rPr>
        <w:t>A policy only matters if it is enforced.</w:t>
      </w:r>
      <w:r>
        <w:rPr>
          <w:rFonts w:ascii="Times New Roman" w:hAnsi="Times New Roman" w:cs="Times New Roman"/>
        </w:rPr>
        <w:t xml:space="preserve"> S</w:t>
      </w:r>
      <w:r w:rsidRPr="00F248E1">
        <w:rPr>
          <w:rFonts w:ascii="Times New Roman" w:hAnsi="Times New Roman" w:cs="Times New Roman"/>
        </w:rPr>
        <w:t>eparate</w:t>
      </w:r>
      <w:r>
        <w:rPr>
          <w:rFonts w:ascii="Times New Roman" w:hAnsi="Times New Roman" w:cs="Times New Roman"/>
        </w:rPr>
        <w:t>d</w:t>
      </w:r>
      <w:r w:rsidRPr="00F248E1">
        <w:rPr>
          <w:rFonts w:ascii="Times New Roman" w:hAnsi="Times New Roman" w:cs="Times New Roman"/>
        </w:rPr>
        <w:t xml:space="preserve"> principles, policies, standards and procedures, and my pipeline turns the standards into procedures: releases are blocked while a Level 4 or 5 finding is open, the CISO's office reports monthly to the risk management committee, exceptions </w:t>
      </w:r>
      <w:r w:rsidRPr="00F248E1">
        <w:rPr>
          <w:rFonts w:ascii="Times New Roman" w:hAnsi="Times New Roman" w:cs="Times New Roman"/>
        </w:rPr>
        <w:lastRenderedPageBreak/>
        <w:t>need written approval, and staff certify the policy each year. I recommend four changes. First, reconcile the risk table with the standards, because STD-001-CPP has no matching standard. Second, add a static SQL-injection rule plus fuzzing and sanitizer runs. Third, merge the overlapping assertion standards (STD-006 and STD-009). Fourth, record formal approval and extend the standards beyond C++. The policy should stay a living document, with each incident feeding back into new tests and rules.</w:t>
      </w:r>
    </w:p>
    <w:sectPr w:rsidR="00866303" w:rsidRPr="00F248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8E1"/>
    <w:rsid w:val="0023462D"/>
    <w:rsid w:val="002E24EB"/>
    <w:rsid w:val="00815F7C"/>
    <w:rsid w:val="00866303"/>
    <w:rsid w:val="008D660E"/>
    <w:rsid w:val="00A83584"/>
    <w:rsid w:val="00B54AE3"/>
    <w:rsid w:val="00CE69BA"/>
    <w:rsid w:val="00E522E1"/>
    <w:rsid w:val="00F24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ADB7CB"/>
  <w15:chartTrackingRefBased/>
  <w15:docId w15:val="{9433C1CD-7C03-464D-AC08-F22748074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8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8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8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8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8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8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8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8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8E1"/>
    <w:rPr>
      <w:rFonts w:eastAsiaTheme="majorEastAsia" w:cstheme="majorBidi"/>
      <w:color w:val="272727" w:themeColor="text1" w:themeTint="D8"/>
    </w:rPr>
  </w:style>
  <w:style w:type="paragraph" w:styleId="Title">
    <w:name w:val="Title"/>
    <w:basedOn w:val="Normal"/>
    <w:next w:val="Normal"/>
    <w:link w:val="TitleChar"/>
    <w:uiPriority w:val="10"/>
    <w:qFormat/>
    <w:rsid w:val="00F24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8E1"/>
    <w:pPr>
      <w:spacing w:before="160"/>
      <w:jc w:val="center"/>
    </w:pPr>
    <w:rPr>
      <w:i/>
      <w:iCs/>
      <w:color w:val="404040" w:themeColor="text1" w:themeTint="BF"/>
    </w:rPr>
  </w:style>
  <w:style w:type="character" w:customStyle="1" w:styleId="QuoteChar">
    <w:name w:val="Quote Char"/>
    <w:basedOn w:val="DefaultParagraphFont"/>
    <w:link w:val="Quote"/>
    <w:uiPriority w:val="29"/>
    <w:rsid w:val="00F248E1"/>
    <w:rPr>
      <w:i/>
      <w:iCs/>
      <w:color w:val="404040" w:themeColor="text1" w:themeTint="BF"/>
    </w:rPr>
  </w:style>
  <w:style w:type="paragraph" w:styleId="ListParagraph">
    <w:name w:val="List Paragraph"/>
    <w:basedOn w:val="Normal"/>
    <w:uiPriority w:val="34"/>
    <w:qFormat/>
    <w:rsid w:val="00F248E1"/>
    <w:pPr>
      <w:ind w:left="720"/>
      <w:contextualSpacing/>
    </w:pPr>
  </w:style>
  <w:style w:type="character" w:styleId="IntenseEmphasis">
    <w:name w:val="Intense Emphasis"/>
    <w:basedOn w:val="DefaultParagraphFont"/>
    <w:uiPriority w:val="21"/>
    <w:qFormat/>
    <w:rsid w:val="00F248E1"/>
    <w:rPr>
      <w:i/>
      <w:iCs/>
      <w:color w:val="0F4761" w:themeColor="accent1" w:themeShade="BF"/>
    </w:rPr>
  </w:style>
  <w:style w:type="paragraph" w:styleId="IntenseQuote">
    <w:name w:val="Intense Quote"/>
    <w:basedOn w:val="Normal"/>
    <w:next w:val="Normal"/>
    <w:link w:val="IntenseQuoteChar"/>
    <w:uiPriority w:val="30"/>
    <w:qFormat/>
    <w:rsid w:val="00F24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8E1"/>
    <w:rPr>
      <w:i/>
      <w:iCs/>
      <w:color w:val="0F4761" w:themeColor="accent1" w:themeShade="BF"/>
    </w:rPr>
  </w:style>
  <w:style w:type="character" w:styleId="IntenseReference">
    <w:name w:val="Intense Reference"/>
    <w:basedOn w:val="DefaultParagraphFont"/>
    <w:uiPriority w:val="32"/>
    <w:qFormat/>
    <w:rsid w:val="00F248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388</Words>
  <Characters>2218</Characters>
  <Application>Microsoft Office Word</Application>
  <DocSecurity>0</DocSecurity>
  <Lines>18</Lines>
  <Paragraphs>5</Paragraphs>
  <ScaleCrop>false</ScaleCrop>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Summers, Aaron</dc:creator>
  <cp:keywords/>
  <dc:description/>
  <cp:lastModifiedBy>Summers, Aaron</cp:lastModifiedBy>
  <cp:revision>1</cp:revision>
  <dcterms:created xsi:type="dcterms:W3CDTF">2026-10-25T22:08:00Z</dcterms:created>
  <dcterms:modified xsi:type="dcterms:W3CDTF">2026-10-25T22:14:00Z</dcterms:modified>
</cp:coreProperties>
</file>