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3914C" w14:textId="786D1491" w:rsidR="00392555" w:rsidRPr="005D6D4C" w:rsidRDefault="005D6D4C" w:rsidP="005D6D4C">
      <w:pPr>
        <w:jc w:val="center"/>
        <w:rPr>
          <w:b/>
          <w:bCs/>
        </w:rPr>
      </w:pPr>
      <w:proofErr w:type="spellStart"/>
      <w:r w:rsidRPr="005D6D4C">
        <w:rPr>
          <w:b/>
          <w:bCs/>
        </w:rPr>
        <w:t>kNN</w:t>
      </w:r>
      <w:proofErr w:type="spellEnd"/>
      <w:r w:rsidRPr="005D6D4C">
        <w:rPr>
          <w:b/>
          <w:bCs/>
        </w:rPr>
        <w:t xml:space="preserve"> CPSC 6430 Report</w:t>
      </w:r>
    </w:p>
    <w:p w14:paraId="0BBAEDB9" w14:textId="197F285A" w:rsidR="005D6D4C" w:rsidRPr="005D6D4C" w:rsidRDefault="005D6D4C" w:rsidP="005D6D4C">
      <w:pPr>
        <w:jc w:val="center"/>
        <w:rPr>
          <w:b/>
          <w:bCs/>
        </w:rPr>
      </w:pPr>
      <w:r w:rsidRPr="005D6D4C">
        <w:rPr>
          <w:b/>
          <w:bCs/>
        </w:rPr>
        <w:t>Lake Summers</w:t>
      </w:r>
    </w:p>
    <w:p w14:paraId="3E3BB985" w14:textId="1448FF55" w:rsidR="005D6D4C" w:rsidRDefault="005D6D4C"/>
    <w:p w14:paraId="4F781574" w14:textId="34405AD5" w:rsidR="005D6D4C" w:rsidRPr="00842C61" w:rsidRDefault="005D6D4C" w:rsidP="00842C61">
      <w:pPr>
        <w:rPr>
          <w:b/>
          <w:bCs/>
        </w:rPr>
      </w:pPr>
      <w:r w:rsidRPr="00842C61">
        <w:rPr>
          <w:b/>
          <w:bCs/>
        </w:rPr>
        <w:t>Problem Description</w:t>
      </w:r>
    </w:p>
    <w:p w14:paraId="23E96DDB" w14:textId="1DB889D0" w:rsidR="005D6D4C" w:rsidRPr="00842C61" w:rsidRDefault="00842C61" w:rsidP="00842C61">
      <w:r>
        <w:t xml:space="preserve">Given a data set representing </w:t>
      </w:r>
      <w:r w:rsidR="00297402">
        <w:t xml:space="preserve">capacitor quality control testing data, develop a </w:t>
      </w:r>
      <w:proofErr w:type="spellStart"/>
      <w:r w:rsidR="00297402">
        <w:t>kNN</w:t>
      </w:r>
      <w:proofErr w:type="spellEnd"/>
      <w:r w:rsidR="00297402">
        <w:t xml:space="preserve"> classification algorithm that will determine if a capacitor will fail or pass quality control.</w:t>
      </w:r>
    </w:p>
    <w:p w14:paraId="2CFF67A9" w14:textId="77777777" w:rsidR="00297402" w:rsidRDefault="00297402" w:rsidP="00842C61">
      <w:pPr>
        <w:rPr>
          <w:b/>
          <w:bCs/>
        </w:rPr>
      </w:pPr>
    </w:p>
    <w:p w14:paraId="178DCB83" w14:textId="0446D8FF" w:rsidR="005D6D4C" w:rsidRPr="00842C61" w:rsidRDefault="005D6D4C" w:rsidP="00842C61">
      <w:pPr>
        <w:rPr>
          <w:b/>
          <w:bCs/>
        </w:rPr>
      </w:pPr>
      <w:r w:rsidRPr="00842C61">
        <w:rPr>
          <w:b/>
          <w:bCs/>
        </w:rPr>
        <w:t>Data Description</w:t>
      </w:r>
    </w:p>
    <w:p w14:paraId="5C541C84" w14:textId="16EE80D8" w:rsidR="005D6D4C" w:rsidRDefault="00297402" w:rsidP="00842C61">
      <w:r>
        <w:rPr>
          <w:noProof/>
        </w:rPr>
        <mc:AlternateContent>
          <mc:Choice Requires="wps">
            <w:drawing>
              <wp:anchor distT="0" distB="0" distL="114300" distR="114300" simplePos="0" relativeHeight="251660288" behindDoc="0" locked="0" layoutInCell="1" allowOverlap="1" wp14:anchorId="2D76DEBC" wp14:editId="41D4709B">
                <wp:simplePos x="0" y="0"/>
                <wp:positionH relativeFrom="column">
                  <wp:posOffset>2321560</wp:posOffset>
                </wp:positionH>
                <wp:positionV relativeFrom="paragraph">
                  <wp:posOffset>2187539</wp:posOffset>
                </wp:positionV>
                <wp:extent cx="3513455" cy="635"/>
                <wp:effectExtent l="0" t="0" r="4445" b="12065"/>
                <wp:wrapSquare wrapText="bothSides"/>
                <wp:docPr id="2" name="Text Box 2"/>
                <wp:cNvGraphicFramePr/>
                <a:graphic xmlns:a="http://schemas.openxmlformats.org/drawingml/2006/main">
                  <a:graphicData uri="http://schemas.microsoft.com/office/word/2010/wordprocessingShape">
                    <wps:wsp>
                      <wps:cNvSpPr txBox="1"/>
                      <wps:spPr>
                        <a:xfrm>
                          <a:off x="0" y="0"/>
                          <a:ext cx="3513455" cy="635"/>
                        </a:xfrm>
                        <a:prstGeom prst="rect">
                          <a:avLst/>
                        </a:prstGeom>
                        <a:solidFill>
                          <a:prstClr val="white"/>
                        </a:solidFill>
                        <a:ln>
                          <a:noFill/>
                        </a:ln>
                      </wps:spPr>
                      <wps:txbx>
                        <w:txbxContent>
                          <w:p w14:paraId="31DB67AA" w14:textId="11EA1EBF" w:rsidR="00297402" w:rsidRPr="00970B70" w:rsidRDefault="00297402" w:rsidP="00297402">
                            <w:pPr>
                              <w:pStyle w:val="Caption"/>
                              <w:jc w:val="center"/>
                              <w:rPr>
                                <w:noProof/>
                              </w:rPr>
                            </w:pPr>
                            <w:r>
                              <w:t xml:space="preserve">Figure </w:t>
                            </w:r>
                            <w:r>
                              <w:fldChar w:fldCharType="begin"/>
                            </w:r>
                            <w:r>
                              <w:instrText xml:space="preserve"> SEQ Figure \* ARABIC </w:instrText>
                            </w:r>
                            <w:r>
                              <w:fldChar w:fldCharType="separate"/>
                            </w:r>
                            <w:r w:rsidR="0001327D">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76DEBC" id="_x0000_t202" coordsize="21600,21600" o:spt="202" path="m,l,21600r21600,l21600,xe">
                <v:stroke joinstyle="miter"/>
                <v:path gradientshapeok="t" o:connecttype="rect"/>
              </v:shapetype>
              <v:shape id="Text Box 2" o:spid="_x0000_s1026" type="#_x0000_t202" style="position:absolute;margin-left:182.8pt;margin-top:172.25pt;width:276.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" stroked="f">
                <v:textbox style="mso-fit-shape-to-text:t" inset="0,0,0,0">
                  <w:txbxContent>
                    <w:p w14:paraId="31DB67AA" w14:textId="11EA1EBF" w:rsidR="00297402" w:rsidRPr="00970B70" w:rsidRDefault="00297402" w:rsidP="00297402">
                      <w:pPr>
                        <w:pStyle w:val="Caption"/>
                        <w:jc w:val="center"/>
                        <w:rPr>
                          <w:noProof/>
                        </w:rPr>
                      </w:pPr>
                      <w:r>
                        <w:t xml:space="preserve">Figure </w:t>
                      </w:r>
                      <w:r>
                        <w:fldChar w:fldCharType="begin"/>
                      </w:r>
                      <w:r>
                        <w:instrText xml:space="preserve"> SEQ Figure \* ARABIC </w:instrText>
                      </w:r>
                      <w:r>
                        <w:fldChar w:fldCharType="separate"/>
                      </w:r>
                      <w:r w:rsidR="0001327D">
                        <w:rPr>
                          <w:noProof/>
                        </w:rPr>
                        <w:t>1</w:t>
                      </w:r>
                      <w:r>
                        <w:fldChar w:fldCharType="end"/>
                      </w:r>
                    </w:p>
                  </w:txbxContent>
                </v:textbox>
                <w10:wrap type="square"/>
              </v:shape>
            </w:pict>
          </mc:Fallback>
        </mc:AlternateContent>
      </w:r>
      <w:r>
        <w:rPr>
          <w:noProof/>
        </w:rPr>
        <w:drawing>
          <wp:anchor distT="0" distB="0" distL="114300" distR="114300" simplePos="0" relativeHeight="251658240" behindDoc="0" locked="0" layoutInCell="1" allowOverlap="1" wp14:anchorId="5EC7F2EF" wp14:editId="7DE4CEC8">
            <wp:simplePos x="0" y="0"/>
            <wp:positionH relativeFrom="column">
              <wp:posOffset>2126615</wp:posOffset>
            </wp:positionH>
            <wp:positionV relativeFrom="paragraph">
              <wp:posOffset>41910</wp:posOffset>
            </wp:positionV>
            <wp:extent cx="3769995" cy="2146935"/>
            <wp:effectExtent l="0" t="0" r="14605" b="12065"/>
            <wp:wrapSquare wrapText="bothSides"/>
            <wp:docPr id="1" name="Chart 1">
              <a:extLst xmlns:a="http://schemas.openxmlformats.org/drawingml/2006/main">
                <a:ext uri="{FF2B5EF4-FFF2-40B4-BE49-F238E27FC236}">
                  <a16:creationId xmlns:a16="http://schemas.microsoft.com/office/drawing/2014/main" id="{EBA03D0E-7BCC-0049-9FEB-08A6BFA00B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t>The initial data was a set of 118 examples showing capacitors failing and passing the quality control tests (Figure 1). Each record had three tab-separated entries. The first is a float representing the results of one test, the second being the result of another test. The third is either a 1.0 if the capacitor passed QC and a 0.0 if it failed QC. The data was then split up into two data sets: a training set of 85 examples, and a test set of 33 examples.</w:t>
      </w:r>
    </w:p>
    <w:p w14:paraId="142B300F" w14:textId="1C166277" w:rsidR="00297402" w:rsidRPr="00297402" w:rsidRDefault="00297402" w:rsidP="00297402"/>
    <w:p w14:paraId="4D44E102" w14:textId="22BA1D5E" w:rsidR="005D6D4C" w:rsidRPr="00842C61" w:rsidRDefault="005D6D4C" w:rsidP="00842C61">
      <w:pPr>
        <w:rPr>
          <w:b/>
          <w:bCs/>
        </w:rPr>
      </w:pPr>
      <w:r w:rsidRPr="00842C61">
        <w:rPr>
          <w:b/>
          <w:bCs/>
        </w:rPr>
        <w:t xml:space="preserve">Training a </w:t>
      </w:r>
      <w:proofErr w:type="spellStart"/>
      <w:r w:rsidRPr="00842C61">
        <w:rPr>
          <w:b/>
          <w:bCs/>
        </w:rPr>
        <w:t>kNN</w:t>
      </w:r>
      <w:proofErr w:type="spellEnd"/>
      <w:r w:rsidRPr="00842C61">
        <w:rPr>
          <w:b/>
          <w:bCs/>
        </w:rPr>
        <w:t xml:space="preserve"> Algorithm</w:t>
      </w:r>
    </w:p>
    <w:p w14:paraId="139B7C2A" w14:textId="1F127C82" w:rsidR="005D6D4C" w:rsidRDefault="00297402" w:rsidP="00297402">
      <w:r w:rsidRPr="00297402">
        <w:t>A k Nearest Neighbor algorithm</w:t>
      </w:r>
      <w:r w:rsidRPr="00297402">
        <w:t xml:space="preserve"> </w:t>
      </w:r>
      <w:r w:rsidRPr="00297402">
        <w:t>was developed using 5-fold Cross Validation.</w:t>
      </w:r>
      <w:r>
        <w:t xml:space="preserve"> The 85 examples of the training set were split into 5 folds of 17 records each</w:t>
      </w:r>
      <w:r w:rsidR="00B540D1">
        <w:t xml:space="preserve">. The five folds were used to create five smaller training sets of 4 folds (68 records) each, with the leftover fold (17 records) in each case used as the validation set. Each training set was then executed via </w:t>
      </w:r>
      <w:proofErr w:type="spellStart"/>
      <w:r w:rsidR="00B540D1">
        <w:t>kNN</w:t>
      </w:r>
      <w:proofErr w:type="spellEnd"/>
      <w:r w:rsidR="00B540D1">
        <w:t xml:space="preserve"> with odd values of k of 1-21. For each value of k, the number of misclassifications were recorded for all five training/validation set combinations (Figure 2)</w:t>
      </w:r>
    </w:p>
    <w:p w14:paraId="233F4FD6" w14:textId="77777777" w:rsidR="00C14F1A" w:rsidRDefault="00C14F1A" w:rsidP="00297402"/>
    <w:p w14:paraId="34FEF244" w14:textId="7531AFF3" w:rsidR="00B540D1" w:rsidRDefault="00C14F1A" w:rsidP="00B540D1">
      <w:pPr>
        <w:keepNext/>
      </w:pPr>
      <w:r>
        <w:rPr>
          <w:noProof/>
        </w:rPr>
        <w:drawing>
          <wp:inline distT="0" distB="0" distL="0" distR="0" wp14:anchorId="0E380533" wp14:editId="014A6BB4">
            <wp:extent cx="5943600" cy="722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957196" cy="724283"/>
                    </a:xfrm>
                    <a:prstGeom prst="rect">
                      <a:avLst/>
                    </a:prstGeom>
                  </pic:spPr>
                </pic:pic>
              </a:graphicData>
            </a:graphic>
          </wp:inline>
        </w:drawing>
      </w:r>
    </w:p>
    <w:p w14:paraId="54D6E5B7" w14:textId="62F4A7A3" w:rsidR="00297402" w:rsidRPr="00B540D1" w:rsidRDefault="00B540D1" w:rsidP="00B540D1">
      <w:pPr>
        <w:pStyle w:val="Caption"/>
        <w:jc w:val="center"/>
      </w:pPr>
      <w:r>
        <w:t xml:space="preserve">Figure </w:t>
      </w:r>
      <w:r>
        <w:fldChar w:fldCharType="begin"/>
      </w:r>
      <w:r>
        <w:instrText xml:space="preserve"> SEQ Figure \* ARABIC </w:instrText>
      </w:r>
      <w:r>
        <w:fldChar w:fldCharType="separate"/>
      </w:r>
      <w:r w:rsidR="0001327D">
        <w:rPr>
          <w:noProof/>
        </w:rPr>
        <w:t>2</w:t>
      </w:r>
      <w:r>
        <w:fldChar w:fldCharType="end"/>
      </w:r>
    </w:p>
    <w:p w14:paraId="0EC26832" w14:textId="77777777" w:rsidR="00B540D1" w:rsidRDefault="00B540D1" w:rsidP="00842C61"/>
    <w:p w14:paraId="6C375BD5" w14:textId="718FF60E" w:rsidR="00B540D1" w:rsidRDefault="00B540D1" w:rsidP="00842C61">
      <w:r>
        <w:t xml:space="preserve">From this data the cross-validated accuracy was plotted for each value of k (Figure 3). k=3 provided the best accuracy and was therefore chosen for </w:t>
      </w:r>
      <w:proofErr w:type="spellStart"/>
      <w:r>
        <w:t>kNN</w:t>
      </w:r>
      <w:proofErr w:type="spellEnd"/>
      <w:r>
        <w:t xml:space="preserve"> for the test set.</w:t>
      </w:r>
    </w:p>
    <w:p w14:paraId="03D895A7" w14:textId="77777777" w:rsidR="0001327D" w:rsidRDefault="00B540D1" w:rsidP="0001327D">
      <w:pPr>
        <w:keepNext/>
      </w:pPr>
      <w:r>
        <w:rPr>
          <w:noProof/>
        </w:rPr>
        <w:lastRenderedPageBreak/>
        <w:drawing>
          <wp:inline distT="0" distB="0" distL="0" distR="0" wp14:anchorId="578C47F5" wp14:editId="2DB4C3CF">
            <wp:extent cx="3226085" cy="2157573"/>
            <wp:effectExtent l="0" t="0" r="12700" b="14605"/>
            <wp:docPr id="6" name="Chart 6">
              <a:extLst xmlns:a="http://schemas.openxmlformats.org/drawingml/2006/main">
                <a:ext uri="{FF2B5EF4-FFF2-40B4-BE49-F238E27FC236}">
                  <a16:creationId xmlns:a16="http://schemas.microsoft.com/office/drawing/2014/main" id="{6D901799-CBD9-764F-A357-8FC5581BFA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F1D0BB" w14:textId="321D12B0" w:rsidR="0001327D" w:rsidRDefault="0001327D" w:rsidP="0001327D">
      <w:pPr>
        <w:pStyle w:val="Caption"/>
        <w:ind w:left="1440" w:firstLine="720"/>
      </w:pPr>
      <w:r>
        <w:t xml:space="preserve">Figure </w:t>
      </w:r>
      <w:r>
        <w:fldChar w:fldCharType="begin"/>
      </w:r>
      <w:r>
        <w:instrText xml:space="preserve"> SEQ Figure \* ARABIC </w:instrText>
      </w:r>
      <w:r>
        <w:fldChar w:fldCharType="separate"/>
      </w:r>
      <w:r>
        <w:rPr>
          <w:noProof/>
        </w:rPr>
        <w:t>3</w:t>
      </w:r>
      <w:r>
        <w:fldChar w:fldCharType="end"/>
      </w:r>
    </w:p>
    <w:p w14:paraId="6076C372" w14:textId="3B21341A" w:rsidR="00B540D1" w:rsidRDefault="00C14F1A" w:rsidP="00B540D1">
      <w:pPr>
        <w:keepNext/>
      </w:pPr>
      <w:r>
        <w:t xml:space="preserve">       </w:t>
      </w:r>
      <w:r>
        <w:rPr>
          <w:noProof/>
        </w:rPr>
        <w:drawing>
          <wp:inline distT="0" distB="0" distL="0" distR="0" wp14:anchorId="00842392" wp14:editId="6119D15C">
            <wp:extent cx="2903493" cy="1930749"/>
            <wp:effectExtent l="0" t="0" r="5080" b="0"/>
            <wp:docPr id="9" name="Picture 9"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 calend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754" cy="1934248"/>
                    </a:xfrm>
                    <a:prstGeom prst="rect">
                      <a:avLst/>
                    </a:prstGeom>
                  </pic:spPr>
                </pic:pic>
              </a:graphicData>
            </a:graphic>
          </wp:inline>
        </w:drawing>
      </w:r>
    </w:p>
    <w:p w14:paraId="108068AD" w14:textId="776990C8" w:rsidR="00B540D1" w:rsidRPr="00B540D1" w:rsidRDefault="0001327D" w:rsidP="00B540D1">
      <w:pPr>
        <w:pStyle w:val="Caption"/>
        <w:ind w:left="1440" w:firstLine="720"/>
      </w:pPr>
      <w:r>
        <w:t>Figure 4</w:t>
      </w:r>
    </w:p>
    <w:p w14:paraId="62235714" w14:textId="7C35DB33" w:rsidR="005D6D4C" w:rsidRDefault="005D6D4C" w:rsidP="00842C61">
      <w:pPr>
        <w:rPr>
          <w:b/>
          <w:bCs/>
        </w:rPr>
      </w:pPr>
      <w:r w:rsidRPr="00842C61">
        <w:rPr>
          <w:b/>
          <w:bCs/>
        </w:rPr>
        <w:t>Results</w:t>
      </w:r>
    </w:p>
    <w:p w14:paraId="39273022" w14:textId="65364A21" w:rsidR="00B540D1" w:rsidRDefault="00B540D1" w:rsidP="00842C61">
      <w:r>
        <w:t xml:space="preserve">A confusion matrix for the results of the </w:t>
      </w:r>
      <w:proofErr w:type="spellStart"/>
      <w:r>
        <w:t>kNN</w:t>
      </w:r>
      <w:proofErr w:type="spellEnd"/>
      <w:r>
        <w:t xml:space="preserve"> algorithm with k=3 is shown in Figure 4.</w:t>
      </w:r>
    </w:p>
    <w:p w14:paraId="6EC6AE20" w14:textId="5712EF2B" w:rsidR="00B540D1" w:rsidRDefault="00B540D1" w:rsidP="00842C61"/>
    <w:p w14:paraId="0C6E340B" w14:textId="3F0BDA05" w:rsidR="00B540D1" w:rsidRPr="00B540D1" w:rsidRDefault="00B540D1" w:rsidP="00842C61">
      <w:r>
        <w:t>As previously stated, the test set consisted of 33 examples</w:t>
      </w:r>
      <w:r w:rsidR="00C14F1A">
        <w:t xml:space="preserve">. </w:t>
      </w:r>
      <w:r w:rsidR="0001327D">
        <w:t xml:space="preserve">16 were failed QC and 17 were passing QC scores. 22 of the 33 examples were correctly identified for an accuracy of 63.6%. Precision was equal to .6363, and recall was .647. The overall F1 score was .647. This lack of accuracy and lower overall F1 score is likely due to how the data is group, and </w:t>
      </w:r>
      <w:proofErr w:type="spellStart"/>
      <w:r w:rsidR="0001327D">
        <w:t>kNN</w:t>
      </w:r>
      <w:proofErr w:type="spellEnd"/>
      <w:r w:rsidR="0001327D">
        <w:t xml:space="preserve"> having a difficult time discerning between positive and negative along the border between the 2 classes of data as shown in figure 1.</w:t>
      </w:r>
    </w:p>
    <w:sectPr w:rsidR="00B540D1" w:rsidRPr="00B54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4C"/>
    <w:rsid w:val="0001327D"/>
    <w:rsid w:val="00297402"/>
    <w:rsid w:val="00392555"/>
    <w:rsid w:val="005D6D4C"/>
    <w:rsid w:val="00842C61"/>
    <w:rsid w:val="00B540D1"/>
    <w:rsid w:val="00C1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983E"/>
  <w15:chartTrackingRefBased/>
  <w15:docId w15:val="{F6CB81F4-02C5-F04B-AD78-DE03F8C8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C6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2C61"/>
    <w:rPr>
      <w:rFonts w:eastAsiaTheme="minorEastAsia"/>
      <w:color w:val="5A5A5A" w:themeColor="text1" w:themeTint="A5"/>
      <w:spacing w:val="15"/>
      <w:sz w:val="22"/>
      <w:szCs w:val="22"/>
    </w:rPr>
  </w:style>
  <w:style w:type="paragraph" w:styleId="NoSpacing">
    <w:name w:val="No Spacing"/>
    <w:uiPriority w:val="1"/>
    <w:qFormat/>
    <w:rsid w:val="00842C61"/>
  </w:style>
  <w:style w:type="paragraph" w:styleId="Caption">
    <w:name w:val="caption"/>
    <w:basedOn w:val="Normal"/>
    <w:next w:val="Normal"/>
    <w:uiPriority w:val="35"/>
    <w:unhideWhenUsed/>
    <w:qFormat/>
    <w:rsid w:val="002974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088708">
      <w:bodyDiv w:val="1"/>
      <w:marLeft w:val="0"/>
      <w:marRight w:val="0"/>
      <w:marTop w:val="0"/>
      <w:marBottom w:val="0"/>
      <w:divBdr>
        <w:top w:val="none" w:sz="0" w:space="0" w:color="auto"/>
        <w:left w:val="none" w:sz="0" w:space="0" w:color="auto"/>
        <w:bottom w:val="none" w:sz="0" w:space="0" w:color="auto"/>
        <w:right w:val="none" w:sz="0" w:space="0" w:color="auto"/>
      </w:divBdr>
    </w:div>
    <w:div w:id="1388602572">
      <w:bodyDiv w:val="1"/>
      <w:marLeft w:val="0"/>
      <w:marRight w:val="0"/>
      <w:marTop w:val="0"/>
      <w:marBottom w:val="0"/>
      <w:divBdr>
        <w:top w:val="none" w:sz="0" w:space="0" w:color="auto"/>
        <w:left w:val="none" w:sz="0" w:space="0" w:color="auto"/>
        <w:bottom w:val="none" w:sz="0" w:space="0" w:color="auto"/>
        <w:right w:val="none" w:sz="0" w:space="0" w:color="auto"/>
      </w:divBdr>
    </w:div>
    <w:div w:id="177458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ummerslakee/Documents/cpsc6430/project3/Chart%20and%20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ummerslakee/Documents/cpsc6430/project3/Chart%20and%20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Capacitor Quality Control</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QC Fail</c:v>
          </c:tx>
          <c:spPr>
            <a:ln w="25400" cap="rnd">
              <a:noFill/>
              <a:round/>
            </a:ln>
            <a:effectLst/>
          </c:spPr>
          <c:marker>
            <c:symbol val="circle"/>
            <c:size val="5"/>
            <c:spPr>
              <a:solidFill>
                <a:schemeClr val="accent1"/>
              </a:solidFill>
              <a:ln w="9525">
                <a:solidFill>
                  <a:schemeClr val="accent1"/>
                </a:solidFill>
              </a:ln>
              <a:effectLst/>
            </c:spPr>
          </c:marker>
          <c:xVal>
            <c:numRef>
              <c:f>Sheet1!$AF$44:$AF$103</c:f>
              <c:numCache>
                <c:formatCode>General</c:formatCode>
                <c:ptCount val="60"/>
                <c:pt idx="0">
                  <c:v>0.93835999999999997</c:v>
                </c:pt>
                <c:pt idx="1">
                  <c:v>0.76554999999999995</c:v>
                </c:pt>
                <c:pt idx="2">
                  <c:v>0.63265000000000005</c:v>
                </c:pt>
                <c:pt idx="3">
                  <c:v>-0.83006999999999997</c:v>
                </c:pt>
                <c:pt idx="4">
                  <c:v>-4.6658999999999999E-2</c:v>
                </c:pt>
                <c:pt idx="5">
                  <c:v>-0.50749</c:v>
                </c:pt>
                <c:pt idx="6">
                  <c:v>0.85196000000000005</c:v>
                </c:pt>
                <c:pt idx="7">
                  <c:v>-0.46716999999999997</c:v>
                </c:pt>
                <c:pt idx="8">
                  <c:v>-0.59389000000000003</c:v>
                </c:pt>
                <c:pt idx="9">
                  <c:v>-6.3363999999999998E-3</c:v>
                </c:pt>
                <c:pt idx="10">
                  <c:v>0.18376000000000001</c:v>
                </c:pt>
                <c:pt idx="11">
                  <c:v>0.79435</c:v>
                </c:pt>
                <c:pt idx="12">
                  <c:v>-0.61117999999999995</c:v>
                </c:pt>
                <c:pt idx="13">
                  <c:v>0.28743999999999997</c:v>
                </c:pt>
                <c:pt idx="14">
                  <c:v>0.35081000000000001</c:v>
                </c:pt>
                <c:pt idx="15">
                  <c:v>0.28743999999999997</c:v>
                </c:pt>
                <c:pt idx="16">
                  <c:v>5.7028000000000002E-2</c:v>
                </c:pt>
                <c:pt idx="17">
                  <c:v>-0.69757999999999998</c:v>
                </c:pt>
                <c:pt idx="18">
                  <c:v>0.67339000000000004</c:v>
                </c:pt>
                <c:pt idx="19">
                  <c:v>-0.54781000000000002</c:v>
                </c:pt>
                <c:pt idx="20">
                  <c:v>-0.48444999999999999</c:v>
                </c:pt>
                <c:pt idx="21">
                  <c:v>-0.13306000000000001</c:v>
                </c:pt>
                <c:pt idx="22">
                  <c:v>-0.59965000000000002</c:v>
                </c:pt>
                <c:pt idx="23">
                  <c:v>-0.72638000000000003</c:v>
                </c:pt>
                <c:pt idx="24">
                  <c:v>-0.39228000000000002</c:v>
                </c:pt>
                <c:pt idx="25">
                  <c:v>-0.49020999999999998</c:v>
                </c:pt>
                <c:pt idx="26">
                  <c:v>-0.72062000000000004</c:v>
                </c:pt>
                <c:pt idx="27">
                  <c:v>0.51785999999999999</c:v>
                </c:pt>
                <c:pt idx="28">
                  <c:v>-8.1221000000000002E-2</c:v>
                </c:pt>
                <c:pt idx="29">
                  <c:v>-0.66302000000000005</c:v>
                </c:pt>
                <c:pt idx="30">
                  <c:v>-0.74365999999999999</c:v>
                </c:pt>
                <c:pt idx="31">
                  <c:v>-0.75517999999999996</c:v>
                </c:pt>
                <c:pt idx="32">
                  <c:v>0.39689000000000002</c:v>
                </c:pt>
                <c:pt idx="33">
                  <c:v>0.29896</c:v>
                </c:pt>
                <c:pt idx="34">
                  <c:v>0.82316</c:v>
                </c:pt>
                <c:pt idx="35">
                  <c:v>-0.28859000000000001</c:v>
                </c:pt>
                <c:pt idx="36">
                  <c:v>0.46600999999999998</c:v>
                </c:pt>
                <c:pt idx="37">
                  <c:v>-0.10426000000000001</c:v>
                </c:pt>
                <c:pt idx="38">
                  <c:v>-0.40955999999999998</c:v>
                </c:pt>
                <c:pt idx="39">
                  <c:v>8.5829000000000003E-2</c:v>
                </c:pt>
                <c:pt idx="40">
                  <c:v>-0.15035000000000001</c:v>
                </c:pt>
                <c:pt idx="41">
                  <c:v>0.50634000000000001</c:v>
                </c:pt>
                <c:pt idx="42">
                  <c:v>-0.38075999999999999</c:v>
                </c:pt>
                <c:pt idx="43">
                  <c:v>0.14918999999999999</c:v>
                </c:pt>
                <c:pt idx="44">
                  <c:v>0.59274000000000004</c:v>
                </c:pt>
                <c:pt idx="45">
                  <c:v>-0.69757999999999998</c:v>
                </c:pt>
                <c:pt idx="46">
                  <c:v>0.82316</c:v>
                </c:pt>
                <c:pt idx="47">
                  <c:v>0.96140999999999999</c:v>
                </c:pt>
                <c:pt idx="48">
                  <c:v>-0.40379999999999999</c:v>
                </c:pt>
                <c:pt idx="49">
                  <c:v>0.89803999999999995</c:v>
                </c:pt>
                <c:pt idx="50">
                  <c:v>0.82891999999999999</c:v>
                </c:pt>
                <c:pt idx="51">
                  <c:v>0.86348000000000003</c:v>
                </c:pt>
                <c:pt idx="52">
                  <c:v>1.0709</c:v>
                </c:pt>
                <c:pt idx="53">
                  <c:v>-0.23674999999999999</c:v>
                </c:pt>
                <c:pt idx="54">
                  <c:v>0.60426000000000002</c:v>
                </c:pt>
                <c:pt idx="55">
                  <c:v>0.10310999999999999</c:v>
                </c:pt>
                <c:pt idx="56">
                  <c:v>0.63882000000000005</c:v>
                </c:pt>
                <c:pt idx="57">
                  <c:v>0.92684</c:v>
                </c:pt>
                <c:pt idx="58">
                  <c:v>0.22408</c:v>
                </c:pt>
                <c:pt idx="59">
                  <c:v>0.61577999999999999</c:v>
                </c:pt>
              </c:numCache>
            </c:numRef>
          </c:xVal>
          <c:yVal>
            <c:numRef>
              <c:f>Sheet1!$AG$44:$AG$103</c:f>
              <c:numCache>
                <c:formatCode>General</c:formatCode>
                <c:ptCount val="60"/>
                <c:pt idx="0">
                  <c:v>1.2427000000000001E-2</c:v>
                </c:pt>
                <c:pt idx="1">
                  <c:v>0.50219000000000003</c:v>
                </c:pt>
                <c:pt idx="2">
                  <c:v>-3.0612E-2</c:v>
                </c:pt>
                <c:pt idx="3">
                  <c:v>0.31213000000000002</c:v>
                </c:pt>
                <c:pt idx="4">
                  <c:v>-0.57967999999999997</c:v>
                </c:pt>
                <c:pt idx="5">
                  <c:v>0.90424000000000004</c:v>
                </c:pt>
                <c:pt idx="6">
                  <c:v>-0.36769000000000002</c:v>
                </c:pt>
                <c:pt idx="7">
                  <c:v>-0.13377</c:v>
                </c:pt>
                <c:pt idx="8">
                  <c:v>0.49487999999999999</c:v>
                </c:pt>
                <c:pt idx="9">
                  <c:v>0.99926999999999999</c:v>
                </c:pt>
                <c:pt idx="10">
                  <c:v>0.93347999999999998</c:v>
                </c:pt>
                <c:pt idx="11">
                  <c:v>-0.55774999999999997</c:v>
                </c:pt>
                <c:pt idx="12">
                  <c:v>-6.7982000000000001E-2</c:v>
                </c:pt>
                <c:pt idx="13">
                  <c:v>-0.76973999999999998</c:v>
                </c:pt>
                <c:pt idx="14">
                  <c:v>-0.57967999999999997</c:v>
                </c:pt>
                <c:pt idx="15">
                  <c:v>1.087</c:v>
                </c:pt>
                <c:pt idx="16">
                  <c:v>0.91886000000000001</c:v>
                </c:pt>
                <c:pt idx="17">
                  <c:v>0.68493999999999999</c:v>
                </c:pt>
                <c:pt idx="18">
                  <c:v>0.64107999999999998</c:v>
                </c:pt>
                <c:pt idx="19">
                  <c:v>0.70687</c:v>
                </c:pt>
                <c:pt idx="20">
                  <c:v>0.99926999999999999</c:v>
                </c:pt>
                <c:pt idx="21">
                  <c:v>-0.4481</c:v>
                </c:pt>
                <c:pt idx="22">
                  <c:v>-0.41886000000000001</c:v>
                </c:pt>
                <c:pt idx="23">
                  <c:v>-8.2601999999999995E-2</c:v>
                </c:pt>
                <c:pt idx="24">
                  <c:v>-0.25803999999999999</c:v>
                </c:pt>
                <c:pt idx="25">
                  <c:v>-0.3019</c:v>
                </c:pt>
                <c:pt idx="26">
                  <c:v>0.53874</c:v>
                </c:pt>
                <c:pt idx="27">
                  <c:v>-0.59430000000000005</c:v>
                </c:pt>
                <c:pt idx="28">
                  <c:v>1.1089</c:v>
                </c:pt>
                <c:pt idx="29">
                  <c:v>-0.21418000000000001</c:v>
                </c:pt>
                <c:pt idx="30">
                  <c:v>-0.25803999999999999</c:v>
                </c:pt>
                <c:pt idx="31">
                  <c:v>0.29020000000000001</c:v>
                </c:pt>
                <c:pt idx="32">
                  <c:v>0.82382999999999995</c:v>
                </c:pt>
                <c:pt idx="33">
                  <c:v>0.61914999999999998</c:v>
                </c:pt>
                <c:pt idx="34">
                  <c:v>0.66300999999999999</c:v>
                </c:pt>
                <c:pt idx="35">
                  <c:v>-6.0672999999999998E-2</c:v>
                </c:pt>
                <c:pt idx="36">
                  <c:v>-0.41886000000000001</c:v>
                </c:pt>
                <c:pt idx="37">
                  <c:v>0.99195999999999995</c:v>
                </c:pt>
                <c:pt idx="38">
                  <c:v>-0.41155000000000003</c:v>
                </c:pt>
                <c:pt idx="39">
                  <c:v>-0.75512000000000001</c:v>
                </c:pt>
                <c:pt idx="40">
                  <c:v>-0.36769000000000002</c:v>
                </c:pt>
                <c:pt idx="41">
                  <c:v>0.75804000000000005</c:v>
                </c:pt>
                <c:pt idx="42">
                  <c:v>0.91886000000000001</c:v>
                </c:pt>
                <c:pt idx="43">
                  <c:v>-0.57967999999999997</c:v>
                </c:pt>
                <c:pt idx="44">
                  <c:v>-0.74050000000000005</c:v>
                </c:pt>
                <c:pt idx="45">
                  <c:v>4.1667000000000003E-2</c:v>
                </c:pt>
                <c:pt idx="46">
                  <c:v>0.27557999999999999</c:v>
                </c:pt>
                <c:pt idx="47">
                  <c:v>8.5526000000000005E-2</c:v>
                </c:pt>
                <c:pt idx="48">
                  <c:v>0.70687</c:v>
                </c:pt>
                <c:pt idx="49">
                  <c:v>-0.20687</c:v>
                </c:pt>
                <c:pt idx="50">
                  <c:v>-0.5212</c:v>
                </c:pt>
                <c:pt idx="51">
                  <c:v>-8.2601999999999995E-2</c:v>
                </c:pt>
                <c:pt idx="52">
                  <c:v>0.10015</c:v>
                </c:pt>
                <c:pt idx="53">
                  <c:v>-0.63815999999999995</c:v>
                </c:pt>
                <c:pt idx="54">
                  <c:v>0.59721999999999997</c:v>
                </c:pt>
                <c:pt idx="55">
                  <c:v>0.77997000000000005</c:v>
                </c:pt>
                <c:pt idx="56">
                  <c:v>0.88961999999999997</c:v>
                </c:pt>
                <c:pt idx="57">
                  <c:v>0.36330000000000001</c:v>
                </c:pt>
                <c:pt idx="58">
                  <c:v>0.77997000000000005</c:v>
                </c:pt>
                <c:pt idx="59">
                  <c:v>0.7288</c:v>
                </c:pt>
              </c:numCache>
            </c:numRef>
          </c:yVal>
          <c:smooth val="0"/>
          <c:extLst>
            <c:ext xmlns:c16="http://schemas.microsoft.com/office/drawing/2014/chart" uri="{C3380CC4-5D6E-409C-BE32-E72D297353CC}">
              <c16:uniqueId val="{00000000-654C-7543-B051-18951E21014B}"/>
            </c:ext>
          </c:extLst>
        </c:ser>
        <c:ser>
          <c:idx val="1"/>
          <c:order val="1"/>
          <c:tx>
            <c:v>QC Pass</c:v>
          </c:tx>
          <c:spPr>
            <a:ln w="25400" cap="rnd">
              <a:noFill/>
              <a:round/>
            </a:ln>
            <a:effectLst/>
          </c:spPr>
          <c:marker>
            <c:symbol val="circle"/>
            <c:size val="5"/>
            <c:spPr>
              <a:solidFill>
                <a:schemeClr val="accent2"/>
              </a:solidFill>
              <a:ln w="9525">
                <a:solidFill>
                  <a:schemeClr val="accent2"/>
                </a:solidFill>
              </a:ln>
              <a:effectLst/>
            </c:spPr>
          </c:marker>
          <c:xVal>
            <c:numRef>
              <c:f>Sheet1!$AC$44:$AC$101</c:f>
              <c:numCache>
                <c:formatCode>General</c:formatCode>
                <c:ptCount val="58"/>
                <c:pt idx="0">
                  <c:v>-0.30587999999999999</c:v>
                </c:pt>
                <c:pt idx="1">
                  <c:v>-0.39804</c:v>
                </c:pt>
                <c:pt idx="2">
                  <c:v>1.6705000000000001E-2</c:v>
                </c:pt>
                <c:pt idx="3">
                  <c:v>0.46024999999999999</c:v>
                </c:pt>
                <c:pt idx="4">
                  <c:v>0.73675000000000002</c:v>
                </c:pt>
                <c:pt idx="5">
                  <c:v>0.32200000000000001</c:v>
                </c:pt>
                <c:pt idx="6">
                  <c:v>0.67339000000000004</c:v>
                </c:pt>
                <c:pt idx="7">
                  <c:v>-0.30012</c:v>
                </c:pt>
                <c:pt idx="8">
                  <c:v>0.63882000000000005</c:v>
                </c:pt>
                <c:pt idx="9">
                  <c:v>-0.29435</c:v>
                </c:pt>
                <c:pt idx="10">
                  <c:v>0.29320000000000002</c:v>
                </c:pt>
                <c:pt idx="11">
                  <c:v>-0.20795</c:v>
                </c:pt>
                <c:pt idx="12">
                  <c:v>0.62729999999999997</c:v>
                </c:pt>
                <c:pt idx="13">
                  <c:v>-0.42108000000000001</c:v>
                </c:pt>
                <c:pt idx="14">
                  <c:v>0.22408</c:v>
                </c:pt>
                <c:pt idx="15">
                  <c:v>0.16647000000000001</c:v>
                </c:pt>
                <c:pt idx="16">
                  <c:v>-0.47869</c:v>
                </c:pt>
                <c:pt idx="17">
                  <c:v>-0.43836000000000003</c:v>
                </c:pt>
                <c:pt idx="18">
                  <c:v>-4.6658999999999999E-2</c:v>
                </c:pt>
                <c:pt idx="19">
                  <c:v>-0.36348000000000003</c:v>
                </c:pt>
                <c:pt idx="20">
                  <c:v>-6.3363999999999998E-3</c:v>
                </c:pt>
                <c:pt idx="21">
                  <c:v>-9.2742000000000005E-2</c:v>
                </c:pt>
                <c:pt idx="22">
                  <c:v>-0.26555000000000001</c:v>
                </c:pt>
                <c:pt idx="23">
                  <c:v>0.64459</c:v>
                </c:pt>
                <c:pt idx="24">
                  <c:v>-0.16187000000000001</c:v>
                </c:pt>
                <c:pt idx="25">
                  <c:v>0.48329</c:v>
                </c:pt>
                <c:pt idx="26">
                  <c:v>0.13191</c:v>
                </c:pt>
                <c:pt idx="27">
                  <c:v>0.22983999999999999</c:v>
                </c:pt>
                <c:pt idx="28">
                  <c:v>-0.59389000000000003</c:v>
                </c:pt>
                <c:pt idx="29">
                  <c:v>-0.21947</c:v>
                </c:pt>
                <c:pt idx="30">
                  <c:v>0.72523000000000004</c:v>
                </c:pt>
                <c:pt idx="31">
                  <c:v>0.20104</c:v>
                </c:pt>
                <c:pt idx="32">
                  <c:v>0.32200000000000001</c:v>
                </c:pt>
                <c:pt idx="33">
                  <c:v>-0.11577999999999999</c:v>
                </c:pt>
                <c:pt idx="34">
                  <c:v>-0.20795</c:v>
                </c:pt>
                <c:pt idx="35">
                  <c:v>-6.3939999999999997E-2</c:v>
                </c:pt>
                <c:pt idx="36">
                  <c:v>-0.13882</c:v>
                </c:pt>
                <c:pt idx="37">
                  <c:v>0.52937999999999996</c:v>
                </c:pt>
                <c:pt idx="38">
                  <c:v>5.1267E-2</c:v>
                </c:pt>
                <c:pt idx="39">
                  <c:v>-0.51324999999999998</c:v>
                </c:pt>
                <c:pt idx="40">
                  <c:v>-0.375</c:v>
                </c:pt>
                <c:pt idx="41">
                  <c:v>-0.17338999999999999</c:v>
                </c:pt>
                <c:pt idx="42">
                  <c:v>-0.28283000000000003</c:v>
                </c:pt>
                <c:pt idx="43">
                  <c:v>0.13766999999999999</c:v>
                </c:pt>
                <c:pt idx="44">
                  <c:v>0.46600999999999998</c:v>
                </c:pt>
                <c:pt idx="45">
                  <c:v>-0.62846000000000002</c:v>
                </c:pt>
                <c:pt idx="46">
                  <c:v>-0.17338999999999999</c:v>
                </c:pt>
                <c:pt idx="47">
                  <c:v>-0.21371000000000001</c:v>
                </c:pt>
                <c:pt idx="48">
                  <c:v>0.54666000000000003</c:v>
                </c:pt>
                <c:pt idx="49">
                  <c:v>0.44296999999999997</c:v>
                </c:pt>
                <c:pt idx="50">
                  <c:v>-0.60541</c:v>
                </c:pt>
                <c:pt idx="51">
                  <c:v>0.38536999999999999</c:v>
                </c:pt>
                <c:pt idx="52">
                  <c:v>-0.13882</c:v>
                </c:pt>
                <c:pt idx="53">
                  <c:v>-9.2742000000000005E-2</c:v>
                </c:pt>
                <c:pt idx="54">
                  <c:v>-0.23674999999999999</c:v>
                </c:pt>
                <c:pt idx="55">
                  <c:v>0.57545999999999997</c:v>
                </c:pt>
                <c:pt idx="56">
                  <c:v>-0.52476999999999996</c:v>
                </c:pt>
                <c:pt idx="57">
                  <c:v>6.2787999999999997E-2</c:v>
                </c:pt>
              </c:numCache>
            </c:numRef>
          </c:xVal>
          <c:yVal>
            <c:numRef>
              <c:f>Sheet1!$AD$44:$AD$101</c:f>
              <c:numCache>
                <c:formatCode>General</c:formatCode>
                <c:ptCount val="58"/>
                <c:pt idx="0">
                  <c:v>-0.19225</c:v>
                </c:pt>
                <c:pt idx="1">
                  <c:v>3.4356999999999999E-2</c:v>
                </c:pt>
                <c:pt idx="2">
                  <c:v>-0.40423999999999999</c:v>
                </c:pt>
                <c:pt idx="3">
                  <c:v>1.2427000000000001E-2</c:v>
                </c:pt>
                <c:pt idx="4">
                  <c:v>-0.18493999999999999</c:v>
                </c:pt>
                <c:pt idx="5">
                  <c:v>0.58260000000000001</c:v>
                </c:pt>
                <c:pt idx="6">
                  <c:v>-0.53581999999999996</c:v>
                </c:pt>
                <c:pt idx="7">
                  <c:v>2.7047000000000002E-2</c:v>
                </c:pt>
                <c:pt idx="8">
                  <c:v>-0.24342</c:v>
                </c:pt>
                <c:pt idx="9">
                  <c:v>0.77997000000000005</c:v>
                </c:pt>
                <c:pt idx="10">
                  <c:v>-0.2288</c:v>
                </c:pt>
                <c:pt idx="11">
                  <c:v>0.35598999999999997</c:v>
                </c:pt>
                <c:pt idx="12">
                  <c:v>0.15862999999999999</c:v>
                </c:pt>
                <c:pt idx="13">
                  <c:v>-0.27266000000000001</c:v>
                </c:pt>
                <c:pt idx="14">
                  <c:v>0.52412000000000003</c:v>
                </c:pt>
                <c:pt idx="15">
                  <c:v>0.53874</c:v>
                </c:pt>
                <c:pt idx="16">
                  <c:v>0.63376999999999994</c:v>
                </c:pt>
                <c:pt idx="17">
                  <c:v>0.21711</c:v>
                </c:pt>
                <c:pt idx="18">
                  <c:v>0.81652000000000002</c:v>
                </c:pt>
                <c:pt idx="19">
                  <c:v>0.31213000000000002</c:v>
                </c:pt>
                <c:pt idx="20">
                  <c:v>0.39984999999999998</c:v>
                </c:pt>
                <c:pt idx="21">
                  <c:v>0.68493999999999999</c:v>
                </c:pt>
                <c:pt idx="22">
                  <c:v>0.96272000000000002</c:v>
                </c:pt>
                <c:pt idx="23">
                  <c:v>-0.14108000000000001</c:v>
                </c:pt>
                <c:pt idx="24">
                  <c:v>0.80189999999999995</c:v>
                </c:pt>
                <c:pt idx="25">
                  <c:v>-0.18493999999999999</c:v>
                </c:pt>
                <c:pt idx="26">
                  <c:v>-0.51388999999999996</c:v>
                </c:pt>
                <c:pt idx="27">
                  <c:v>-0.41155000000000003</c:v>
                </c:pt>
                <c:pt idx="28">
                  <c:v>5.117E-3</c:v>
                </c:pt>
                <c:pt idx="29">
                  <c:v>-1.6813000000000002E-2</c:v>
                </c:pt>
                <c:pt idx="30">
                  <c:v>0.44370999999999999</c:v>
                </c:pt>
                <c:pt idx="31">
                  <c:v>-0.60160999999999998</c:v>
                </c:pt>
                <c:pt idx="32">
                  <c:v>0.69225000000000003</c:v>
                </c:pt>
                <c:pt idx="33">
                  <c:v>-0.39693000000000001</c:v>
                </c:pt>
                <c:pt idx="34">
                  <c:v>0.17324999999999999</c:v>
                </c:pt>
                <c:pt idx="35">
                  <c:v>-0.18493999999999999</c:v>
                </c:pt>
                <c:pt idx="36">
                  <c:v>0.54605000000000004</c:v>
                </c:pt>
                <c:pt idx="37">
                  <c:v>-0.5212</c:v>
                </c:pt>
                <c:pt idx="38">
                  <c:v>0.69955999999999996</c:v>
                </c:pt>
                <c:pt idx="39">
                  <c:v>0.46564</c:v>
                </c:pt>
                <c:pt idx="40">
                  <c:v>0.50219000000000003</c:v>
                </c:pt>
                <c:pt idx="41">
                  <c:v>0.69955999999999996</c:v>
                </c:pt>
                <c:pt idx="42">
                  <c:v>0.47294999999999998</c:v>
                </c:pt>
                <c:pt idx="43">
                  <c:v>0.57528999999999997</c:v>
                </c:pt>
                <c:pt idx="44">
                  <c:v>-0.53581999999999996</c:v>
                </c:pt>
                <c:pt idx="45">
                  <c:v>0.33406000000000002</c:v>
                </c:pt>
                <c:pt idx="46">
                  <c:v>0.64839000000000002</c:v>
                </c:pt>
                <c:pt idx="47">
                  <c:v>0.69225000000000003</c:v>
                </c:pt>
                <c:pt idx="48">
                  <c:v>0.48757</c:v>
                </c:pt>
                <c:pt idx="49">
                  <c:v>0.67032000000000003</c:v>
                </c:pt>
                <c:pt idx="50">
                  <c:v>0.59721999999999997</c:v>
                </c:pt>
                <c:pt idx="51">
                  <c:v>-0.56506000000000001</c:v>
                </c:pt>
                <c:pt idx="52">
                  <c:v>-0.27266000000000001</c:v>
                </c:pt>
                <c:pt idx="53">
                  <c:v>0.55335999999999996</c:v>
                </c:pt>
                <c:pt idx="54">
                  <c:v>-0.21418000000000001</c:v>
                </c:pt>
                <c:pt idx="55">
                  <c:v>0.26827000000000001</c:v>
                </c:pt>
                <c:pt idx="56">
                  <c:v>0.20979999999999999</c:v>
                </c:pt>
                <c:pt idx="57">
                  <c:v>-0.16300999999999999</c:v>
                </c:pt>
              </c:numCache>
            </c:numRef>
          </c:yVal>
          <c:smooth val="0"/>
          <c:extLst>
            <c:ext xmlns:c16="http://schemas.microsoft.com/office/drawing/2014/chart" uri="{C3380CC4-5D6E-409C-BE32-E72D297353CC}">
              <c16:uniqueId val="{00000001-654C-7543-B051-18951E21014B}"/>
            </c:ext>
          </c:extLst>
        </c:ser>
        <c:dLbls>
          <c:showLegendKey val="0"/>
          <c:showVal val="0"/>
          <c:showCatName val="0"/>
          <c:showSerName val="0"/>
          <c:showPercent val="0"/>
          <c:showBubbleSize val="0"/>
        </c:dLbls>
        <c:axId val="38101103"/>
        <c:axId val="37897775"/>
      </c:scatterChart>
      <c:valAx>
        <c:axId val="381011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97775"/>
        <c:crosses val="autoZero"/>
        <c:crossBetween val="midCat"/>
      </c:valAx>
      <c:valAx>
        <c:axId val="3789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11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Accuracy</a:t>
            </a:r>
            <a:r>
              <a:rPr lang="en-US" baseline="0"/>
              <a:t> of K-Values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Sheet1!$A$12</c:f>
              <c:strCache>
                <c:ptCount val="1"/>
                <c:pt idx="0">
                  <c:v>Average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Sheet1!$B$11:$L$11</c:f>
              <c:numCache>
                <c:formatCode>General</c:formatCode>
                <c:ptCount val="11"/>
                <c:pt idx="0">
                  <c:v>1</c:v>
                </c:pt>
                <c:pt idx="1">
                  <c:v>3</c:v>
                </c:pt>
                <c:pt idx="2">
                  <c:v>5</c:v>
                </c:pt>
                <c:pt idx="3">
                  <c:v>7</c:v>
                </c:pt>
                <c:pt idx="4">
                  <c:v>9</c:v>
                </c:pt>
                <c:pt idx="5">
                  <c:v>11</c:v>
                </c:pt>
                <c:pt idx="6">
                  <c:v>13</c:v>
                </c:pt>
                <c:pt idx="7">
                  <c:v>15</c:v>
                </c:pt>
                <c:pt idx="8">
                  <c:v>17</c:v>
                </c:pt>
                <c:pt idx="9">
                  <c:v>19</c:v>
                </c:pt>
                <c:pt idx="10">
                  <c:v>21</c:v>
                </c:pt>
              </c:numCache>
            </c:numRef>
          </c:cat>
          <c:val>
            <c:numRef>
              <c:f>Sheet1!$B$12:$L$12</c:f>
              <c:numCache>
                <c:formatCode>General</c:formatCode>
                <c:ptCount val="11"/>
                <c:pt idx="0">
                  <c:v>0.54117647058823526</c:v>
                </c:pt>
                <c:pt idx="1">
                  <c:v>0.74117647058823533</c:v>
                </c:pt>
                <c:pt idx="2">
                  <c:v>0.75294117647058822</c:v>
                </c:pt>
                <c:pt idx="3">
                  <c:v>0.72941176470588243</c:v>
                </c:pt>
                <c:pt idx="4">
                  <c:v>0.68235294117647061</c:v>
                </c:pt>
                <c:pt idx="5">
                  <c:v>0.6588235294117647</c:v>
                </c:pt>
                <c:pt idx="6">
                  <c:v>0.68235294117647061</c:v>
                </c:pt>
                <c:pt idx="7">
                  <c:v>0.6588235294117647</c:v>
                </c:pt>
                <c:pt idx="8">
                  <c:v>0.57647058823529418</c:v>
                </c:pt>
                <c:pt idx="9">
                  <c:v>0.56470588235294117</c:v>
                </c:pt>
                <c:pt idx="10">
                  <c:v>0.49411764705882355</c:v>
                </c:pt>
              </c:numCache>
            </c:numRef>
          </c:val>
          <c:smooth val="0"/>
          <c:extLst>
            <c:ext xmlns:c16="http://schemas.microsoft.com/office/drawing/2014/chart" uri="{C3380CC4-5D6E-409C-BE32-E72D297353CC}">
              <c16:uniqueId val="{00000000-08C7-C649-AC28-9DA0B0F77564}"/>
            </c:ext>
          </c:extLst>
        </c:ser>
        <c:dLbls>
          <c:showLegendKey val="0"/>
          <c:showVal val="0"/>
          <c:showCatName val="0"/>
          <c:showSerName val="0"/>
          <c:showPercent val="0"/>
          <c:showBubbleSize val="0"/>
        </c:dLbls>
        <c:marker val="1"/>
        <c:smooth val="0"/>
        <c:axId val="48577535"/>
        <c:axId val="63456895"/>
      </c:lineChart>
      <c:catAx>
        <c:axId val="48577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of k of kNN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56895"/>
        <c:crosses val="autoZero"/>
        <c:auto val="1"/>
        <c:lblAlgn val="ctr"/>
        <c:lblOffset val="100"/>
        <c:noMultiLvlLbl val="0"/>
      </c:catAx>
      <c:valAx>
        <c:axId val="63456895"/>
        <c:scaling>
          <c:orientation val="minMax"/>
          <c:min val="0.475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Cross-Validaed Accuracy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7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 E Summers Jr</dc:creator>
  <cp:keywords/>
  <dc:description/>
  <cp:lastModifiedBy>Lake E Summers Jr</cp:lastModifiedBy>
  <cp:revision>2</cp:revision>
  <dcterms:created xsi:type="dcterms:W3CDTF">2021-02-23T23:38:00Z</dcterms:created>
  <dcterms:modified xsi:type="dcterms:W3CDTF">2021-02-25T00:31:00Z</dcterms:modified>
</cp:coreProperties>
</file>