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TIANCHI_4362@aliyun-tianchi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4)8iWEhG</w:t>
      </w:r>
    </w:p>
    <w:p>
      <w:pPr>
        <w:spacing w:before="0" w:after="0" w:line="240"/>
        <w:ind w:right="0" w:left="0" w:firstLine="0"/>
        <w:jc w:val="both"/>
        <w:rPr>
          <w:rFonts w:ascii="Calibri" w:hAnsi="Calibri" w:cs="Calibri" w:eastAsia="Calibri"/>
          <w:color w:val="auto"/>
          <w:spacing w:val="0"/>
          <w:position w:val="0"/>
          <w:sz w:val="21"/>
          <w:shd w:fill="auto" w:val="clear"/>
        </w:rPr>
      </w:pPr>
      <w:r>
        <w:object w:dxaOrig="8180" w:dyaOrig="2632">
          <v:rect xmlns:o="urn:schemas-microsoft-com:office:office" xmlns:v="urn:schemas-microsoft-com:vml" id="rectole0000000000" style="width:409.000000pt;height:13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br/>
        <w:t xml:space="preserve">textrank</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8180" w:dyaOrig="7451">
          <v:rect xmlns:o="urn:schemas-microsoft-com:office:office" xmlns:v="urn:schemas-microsoft-com:vml" id="rectole0000000001" style="width:409.000000pt;height:37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LiberationSans" w:hAnsi="LiberationSans" w:cs="LiberationSans" w:eastAsia="LiberationSans"/>
          <w:color w:val="000000"/>
          <w:spacing w:val="0"/>
          <w:position w:val="0"/>
          <w:sz w:val="22"/>
          <w:shd w:fill="auto" w:val="clear"/>
        </w:rPr>
      </w:pPr>
      <w:r>
        <w:rPr>
          <w:rFonts w:ascii="LiberationSans" w:hAnsi="LiberationSans" w:cs="LiberationSans" w:eastAsia="LiberationSans"/>
          <w:color w:val="000000"/>
          <w:spacing w:val="0"/>
          <w:position w:val="0"/>
          <w:sz w:val="22"/>
          <w:shd w:fill="auto" w:val="clear"/>
        </w:rPr>
        <w:t xml:space="preserve">create table if not exists wcout1 (key string,cnt bigint);</w:t>
      </w:r>
    </w:p>
    <w:p>
      <w:pPr>
        <w:spacing w:before="0" w:after="0" w:line="240"/>
        <w:ind w:right="0" w:left="0" w:firstLine="0"/>
        <w:jc w:val="both"/>
        <w:rPr>
          <w:rFonts w:ascii="LiberationSans" w:hAnsi="LiberationSans" w:cs="LiberationSans" w:eastAsia="LiberationSans"/>
          <w:color w:val="000000"/>
          <w:spacing w:val="0"/>
          <w:position w:val="0"/>
          <w:sz w:val="22"/>
          <w:shd w:fill="auto" w:val="clear"/>
        </w:rPr>
      </w:pPr>
    </w:p>
    <w:p>
      <w:pPr>
        <w:spacing w:before="0" w:after="0" w:line="240"/>
        <w:ind w:right="0" w:left="0" w:firstLine="0"/>
        <w:jc w:val="both"/>
        <w:rPr>
          <w:rFonts w:ascii="LiberationSans" w:hAnsi="LiberationSans" w:cs="LiberationSans" w:eastAsia="LiberationSans"/>
          <w:color w:val="000000"/>
          <w:spacing w:val="0"/>
          <w:position w:val="0"/>
          <w:sz w:val="22"/>
          <w:shd w:fill="auto" w:val="clear"/>
        </w:rPr>
      </w:pPr>
      <w:r>
        <w:rPr>
          <w:rFonts w:ascii="LiberationSans" w:hAnsi="LiberationSans" w:cs="LiberationSans" w:eastAsia="LiberationSans"/>
          <w:color w:val="000000"/>
          <w:spacing w:val="0"/>
          <w:position w:val="0"/>
          <w:sz w:val="22"/>
          <w:shd w:fill="auto" w:val="clear"/>
        </w:rPr>
        <w:t xml:space="preserve">打开主账户控制台，查看accesskey与value</w:t>
      </w:r>
    </w:p>
    <w:p>
      <w:pPr>
        <w:spacing w:before="0" w:after="0" w:line="240"/>
        <w:ind w:right="0" w:left="0" w:firstLine="0"/>
        <w:jc w:val="both"/>
        <w:rPr>
          <w:rFonts w:ascii="LiberationSans" w:hAnsi="LiberationSans" w:cs="LiberationSans" w:eastAsia="LiberationSans"/>
          <w:color w:val="000000"/>
          <w:spacing w:val="0"/>
          <w:position w:val="0"/>
          <w:sz w:val="22"/>
          <w:shd w:fill="auto" w:val="clear"/>
        </w:rPr>
      </w:pPr>
    </w:p>
    <w:p>
      <w:pPr>
        <w:spacing w:before="0" w:after="0" w:line="240"/>
        <w:ind w:right="0" w:left="0" w:firstLine="0"/>
        <w:jc w:val="both"/>
        <w:rPr>
          <w:rFonts w:ascii="Tahoma" w:hAnsi="Tahoma" w:cs="Tahoma" w:eastAsia="Tahoma"/>
          <w:b/>
          <w:color w:val="FFFFFF"/>
          <w:spacing w:val="0"/>
          <w:position w:val="0"/>
          <w:sz w:val="18"/>
          <w:shd w:fill="5CB85C" w:val="clear"/>
        </w:rPr>
      </w:pPr>
      <w:r>
        <w:rPr>
          <w:rFonts w:ascii="LiberationSans" w:hAnsi="LiberationSans" w:cs="LiberationSans" w:eastAsia="LiberationSans"/>
          <w:color w:val="000000"/>
          <w:spacing w:val="0"/>
          <w:position w:val="0"/>
          <w:sz w:val="22"/>
          <w:shd w:fill="auto" w:val="clear"/>
        </w:rPr>
        <w:t xml:space="preserve">Acecess  </w:t>
      </w:r>
      <w:r>
        <w:rPr>
          <w:rFonts w:ascii="LiberationSans" w:hAnsi="LiberationSans" w:cs="LiberationSans" w:eastAsia="LiberationSans"/>
          <w:b/>
          <w:color w:val="FFFFFF"/>
          <w:spacing w:val="0"/>
          <w:position w:val="0"/>
          <w:sz w:val="18"/>
          <w:shd w:fill="5CB85C" w:val="clear"/>
        </w:rPr>
        <w:t xml:space="preserve">”</w:t>
      </w:r>
      <w:r>
        <w:rPr>
          <w:rFonts w:ascii="LiberationSans" w:hAnsi="LiberationSans" w:cs="LiberationSans" w:eastAsia="LiberationSans"/>
          <w:color w:val="000000"/>
          <w:spacing w:val="0"/>
          <w:position w:val="0"/>
          <w:sz w:val="22"/>
          <w:shd w:fill="auto" w:val="clear"/>
        </w:rPr>
        <w:t xml:space="preserve">LTAIEDmUartK5Oak</w:t>
      </w:r>
      <w:r>
        <w:rPr>
          <w:rFonts w:ascii="LiberationSans" w:hAnsi="LiberationSans" w:cs="LiberationSans" w:eastAsia="LiberationSans"/>
          <w:b/>
          <w:color w:val="FFFFFF"/>
          <w:spacing w:val="0"/>
          <w:position w:val="0"/>
          <w:sz w:val="18"/>
          <w:shd w:fill="5CB85C" w:val="clear"/>
        </w:rPr>
        <w:t xml:space="preserve">”</w:t>
      </w:r>
      <w:r>
        <w:rPr>
          <w:rFonts w:ascii="LiberationSans" w:hAnsi="LiberationSans" w:cs="LiberationSans" w:eastAsia="LiberationSans"/>
          <w:color w:val="000000"/>
          <w:spacing w:val="0"/>
          <w:position w:val="0"/>
          <w:sz w:val="22"/>
          <w:shd w:fill="auto" w:val="clear"/>
        </w:rPr>
        <w:t xml:space="preserve">  </w:t>
      </w:r>
      <w:r>
        <w:rPr>
          <w:rFonts w:ascii="LiberationSans" w:hAnsi="LiberationSans" w:cs="LiberationSans" w:eastAsia="LiberationSans"/>
          <w:b/>
          <w:color w:val="FFFFFF"/>
          <w:spacing w:val="0"/>
          <w:position w:val="0"/>
          <w:sz w:val="18"/>
          <w:shd w:fill="5CB85C" w:val="clear"/>
        </w:rPr>
        <w:t xml:space="preserve">”</w:t>
      </w:r>
      <w:r>
        <w:rPr>
          <w:rFonts w:ascii="Tahoma" w:hAnsi="Tahoma" w:cs="Tahoma" w:eastAsia="Tahoma"/>
          <w:b/>
          <w:color w:val="FFFFFF"/>
          <w:spacing w:val="0"/>
          <w:position w:val="0"/>
          <w:sz w:val="18"/>
          <w:shd w:fill="5CB85C" w:val="clear"/>
        </w:rPr>
        <w:t xml:space="preserve">MrKgfna9qs0bLQUJlOMm8COIiMbWK7</w:t>
      </w:r>
      <w:r>
        <w:rPr>
          <w:rFonts w:ascii="LiberationSans" w:hAnsi="LiberationSans" w:cs="LiberationSans" w:eastAsia="LiberationSans"/>
          <w:b/>
          <w:color w:val="FFFFFF"/>
          <w:spacing w:val="0"/>
          <w:position w:val="0"/>
          <w:sz w:val="18"/>
          <w:shd w:fill="5CB85C"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hyperlink xmlns:r="http://schemas.openxmlformats.org/officeDocument/2006/relationships" r:id="docRId4">
        <w:r>
          <w:rPr>
            <w:rFonts w:ascii="Calibri" w:hAnsi="Calibri" w:cs="Calibri" w:eastAsia="Calibri"/>
            <w:color w:val="0000FF"/>
            <w:spacing w:val="0"/>
            <w:position w:val="0"/>
            <w:sz w:val="21"/>
            <w:u w:val="single"/>
            <w:shd w:fill="auto" w:val="clear"/>
          </w:rPr>
          <w:t xml:space="preserve">https://yq.aliyun.com/articles/68227</w:t>
        </w:r>
      </w:hyperlink>
      <w:r>
        <w:rPr>
          <w:rFonts w:ascii="宋体" w:hAnsi="宋体" w:cs="宋体" w:eastAsia="宋体"/>
          <w:color w:val="auto"/>
          <w:spacing w:val="0"/>
          <w:position w:val="0"/>
          <w:sz w:val="21"/>
          <w:shd w:fill="auto" w:val="clear"/>
        </w:rPr>
        <w:t xml:space="preserve">问题解答</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沙箱</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使用自己的库产生故障</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a).adl_tianchi_content_risk_training_part1 b).adl_tianchi_content_risk_training_part2 c).adl_tianchi_content_risk_training_part3 d).adl_tianchi_content_risk_training_part4 e).adl_tianchi_content_risk_training_part5 f).adl_tianchi_content_risk_training_part6 g).adl_tianchi_content_risk_training_part7 h).adl_tianchi_content_risk_training_part8 i).adl_tianchi_content_risk_training_part9</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We also extract some additional structured information at this point: the title tag, the meta description tag, and H1/H2 tags.</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object w:dxaOrig="8747" w:dyaOrig="5081">
          <v:rect xmlns:o="urn:schemas-microsoft-com:office:office" xmlns:v="urn:schemas-microsoft-com:vml" id="rectole0000000002" style="width:437.350000pt;height:254.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0" w:line="240"/>
        <w:ind w:right="0" w:left="0" w:firstLine="0"/>
        <w:jc w:val="both"/>
        <w:rPr>
          <w:rFonts w:ascii="宋体" w:hAnsi="宋体" w:cs="宋体" w:eastAsia="宋体"/>
          <w:color w:val="auto"/>
          <w:spacing w:val="0"/>
          <w:position w:val="0"/>
          <w:sz w:val="21"/>
          <w:shd w:fill="auto" w:val="clear"/>
        </w:rPr>
      </w:pPr>
      <w:hyperlink xmlns:r="http://schemas.openxmlformats.org/officeDocument/2006/relationships" r:id="docRId7">
        <w:r>
          <w:rPr>
            <w:rFonts w:ascii="宋体" w:hAnsi="宋体" w:cs="宋体" w:eastAsia="宋体"/>
            <w:color w:val="0000FF"/>
            <w:spacing w:val="0"/>
            <w:position w:val="0"/>
            <w:sz w:val="21"/>
            <w:u w:val="single"/>
            <w:shd w:fill="auto" w:val="clear"/>
          </w:rPr>
          <w:t xml:space="preserve">http://www.infoq.com/cn/articles/machine-learning-automatic-classification-of-text-data</w:t>
        </w:r>
      </w:hyperlink>
    </w:p>
    <w:p>
      <w:pPr>
        <w:spacing w:before="0" w:after="0" w:line="240"/>
        <w:ind w:right="0" w:left="0" w:firstLine="0"/>
        <w:jc w:val="both"/>
        <w:rPr>
          <w:rFonts w:ascii="宋体" w:hAnsi="宋体" w:cs="宋体" w:eastAsia="宋体"/>
          <w:color w:val="auto"/>
          <w:spacing w:val="0"/>
          <w:position w:val="0"/>
          <w:sz w:val="21"/>
          <w:shd w:fill="auto" w:val="clear"/>
        </w:rPr>
      </w:pPr>
      <w:r>
        <w:object w:dxaOrig="8747" w:dyaOrig="3158">
          <v:rect xmlns:o="urn:schemas-microsoft-com:office:office" xmlns:v="urn:schemas-microsoft-com:vml" id="rectole0000000003" style="width:437.350000pt;height:157.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3" ShapeID="rectole0000000003" r:id="docRId8"/>
        </w:objec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以文档频率为例，在特征选择过程中由于某些关键的词语低于了人为设定的阈值，所以会被直接忽视掉，而很多情况这部分词汇能包含较多的信息，对于分类的重要性比较大。怎么能够进一步理解这部分的信息，是急需要解决的问题。一个想法是找到这些使用频率比较低的词语相似的高频词，譬如在讨论“月亮”的古诗词中，包含了很多低频的同义词，如“玉兔”，“婵娟”等，如果我们能把这些低频的词语合并到一个维度，无疑是能够增强分类系统对文档的理解深度的。词向量这一概念能够有效地表示词语之间的相似性，适用于这种方法。</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先介绍一下词向量的定义。一种最简单的词向量是one-hot representation，就是用一个很长的向量来表示一个词，向量的长度是词典D的大小N，向量的分量只有一个为1，其他全为0，1的位置对应该词在词典中的索引。这种词向量表示有一些缺点：容易受维数灾难的困扰。另一种词向量是Distributed Representation，它最早是Hinton于1986年提出来的，可以克服one-hot representation的上述缺点。其基本想法是：通过训练将某种语言中的每个词映射成一个固定长度的短向量。所有这些向量构成一个词向量空间，每个向量是该空间中的一个点，在这个空间上引入距离，就可以根据词之间的距离来判断它们之间的（词法、语义上的）相似性了。如何获取Distributed Representation的词向量呢？有很多不同的模型可以用来估计词向量，包括有名的LSA、LDA和神经网络算法。Word2Vec就是使用度比较广的一个神经网络算法实现的词向量计算工具。</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s</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kmeans聚类</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召回率 r = a / (a + c) * 100%</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正确率 p = a / (a + b) * 100%</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F-测度值 F = (2 * p * r) /(p + r)</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由于在分类结果中，对应每个类别都会有一个召回率和正确率，因此，可以根据每个类别的分类结果评价分类器的整体性能，通常方法有两种：微平均和宏平均。微平均是根据正确率和召回率计算公式直接计算出总得正确率和召回率值。宏平均是指首先计算出每个类别的正确率和召回率，然后对正确率和召回率分别取平均得到总的正确率和召回率。不难看出，宏平均平等对待每一个类别，所以它的值主要受到稀有类别的影响，而微平均平等考虑文档集中的每一个文档，所以它的值受到常见类别的影响比较大。</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word2vec向量</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一起词频统计，剔除低频词，特征表示，归一化，svm分类</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词频需要测试集与训练集一起</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Gambling 30324 0.027</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Fake card 59219 0.0538</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Sexy 23833  0.021</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Normal 986623 0.89</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Total : </w:t>
      </w:r>
      <w:r>
        <w:rPr>
          <w:rFonts w:ascii="Arial" w:hAnsi="Arial" w:cs="Arial" w:eastAsia="Arial"/>
          <w:color w:val="000000"/>
          <w:spacing w:val="0"/>
          <w:position w:val="0"/>
          <w:sz w:val="18"/>
          <w:shd w:fill="D9EBF5" w:val="clear"/>
        </w:rPr>
        <w:t xml:space="preserve">1099999</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Fake card:</w:t>
      </w:r>
    </w:p>
    <w:p>
      <w:pPr>
        <w:spacing w:before="0" w:after="0" w:line="240"/>
        <w:ind w:right="0" w:left="0" w:firstLine="0"/>
        <w:jc w:val="both"/>
        <w:rPr>
          <w:rFonts w:ascii="宋体" w:hAnsi="宋体" w:cs="宋体" w:eastAsia="宋体"/>
          <w:color w:val="auto"/>
          <w:spacing w:val="0"/>
          <w:position w:val="0"/>
          <w:sz w:val="21"/>
          <w:shd w:fill="auto" w:val="clear"/>
        </w:rPr>
      </w:pPr>
      <w:r>
        <w:object w:dxaOrig="8553" w:dyaOrig="1195">
          <v:rect xmlns:o="urn:schemas-microsoft-com:office:office" xmlns:v="urn:schemas-microsoft-com:vml" id="rectole0000000004" style="width:427.650000pt;height:59.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7977" w:dyaOrig="1555">
          <v:rect xmlns:o="urn:schemas-microsoft-com:office:office" xmlns:v="urn:schemas-microsoft-com:vml" id="rectole0000000005" style="width:398.850000pt;height:77.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object w:dxaOrig="7977" w:dyaOrig="2016">
          <v:rect xmlns:o="urn:schemas-microsoft-com:office:office" xmlns:v="urn:schemas-microsoft-com:vml" id="rectole0000000006" style="width:398.850000pt;height:100.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240"/>
        <w:ind w:right="0" w:left="0" w:firstLine="0"/>
        <w:jc w:val="both"/>
        <w:rPr>
          <w:rFonts w:ascii="Calibri" w:hAnsi="Calibri" w:cs="Calibri" w:eastAsia="Calibri"/>
          <w:color w:val="auto"/>
          <w:spacing w:val="0"/>
          <w:position w:val="0"/>
          <w:sz w:val="21"/>
          <w:shd w:fill="auto" w:val="clear"/>
        </w:rPr>
      </w:pPr>
      <w:r>
        <w:object w:dxaOrig="7977" w:dyaOrig="2044">
          <v:rect xmlns:o="urn:schemas-microsoft-com:office:office" xmlns:v="urn:schemas-microsoft-com:vml" id="rectole0000000007" style="width:398.850000pt;height:102.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40"/>
        <w:ind w:right="0" w:left="0" w:firstLine="0"/>
        <w:jc w:val="both"/>
        <w:rPr>
          <w:rFonts w:ascii="Calibri" w:hAnsi="Calibri" w:cs="Calibri" w:eastAsia="Calibri"/>
          <w:color w:val="auto"/>
          <w:spacing w:val="0"/>
          <w:position w:val="0"/>
          <w:sz w:val="21"/>
          <w:shd w:fill="auto" w:val="clear"/>
        </w:rPr>
      </w:pPr>
      <w:r>
        <w:object w:dxaOrig="5328" w:dyaOrig="1080">
          <v:rect xmlns:o="urn:schemas-microsoft-com:office:office" xmlns:v="urn:schemas-microsoft-com:vml" id="rectole0000000008" style="width:266.400000pt;height:5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办假证，替考</w:t>
      </w:r>
      <w:r>
        <w:rPr>
          <w:rFonts w:ascii="Calibri" w:hAnsi="Calibri" w:cs="Calibri" w:eastAsia="Calibri"/>
          <w:color w:val="auto"/>
          <w:spacing w:val="0"/>
          <w:position w:val="0"/>
          <w:sz w:val="21"/>
          <w:shd w:fill="auto" w:val="clear"/>
        </w:rPr>
        <w:t xml:space="preserve"> word2vec</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赌和投注</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3" w:dyaOrig="475">
          <v:rect xmlns:o="urn:schemas-microsoft-com:office:office" xmlns:v="urn:schemas-microsoft-com:vml" id="rectole0000000009" style="width:398.150000pt;height:23.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0" w:line="240"/>
        <w:ind w:right="0" w:left="0" w:firstLine="0"/>
        <w:jc w:val="both"/>
        <w:rPr>
          <w:rFonts w:ascii="Calibri" w:hAnsi="Calibri" w:cs="Calibri" w:eastAsia="Calibri"/>
          <w:color w:val="auto"/>
          <w:spacing w:val="0"/>
          <w:position w:val="0"/>
          <w:sz w:val="21"/>
          <w:shd w:fill="auto" w:val="clear"/>
        </w:rPr>
      </w:pPr>
      <w:r>
        <w:object w:dxaOrig="7977" w:dyaOrig="1022">
          <v:rect xmlns:o="urn:schemas-microsoft-com:office:office" xmlns:v="urn:schemas-microsoft-com:vml" id="rectole0000000010" style="width:398.850000pt;height:51.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7977" w:dyaOrig="2361">
          <v:rect xmlns:o="urn:schemas-microsoft-com:office:office" xmlns:v="urn:schemas-microsoft-com:vml" id="rectole0000000011" style="width:398.850000pt;height:118.0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7977" w:dyaOrig="1468">
          <v:rect xmlns:o="urn:schemas-microsoft-com:office:office" xmlns:v="urn:schemas-microsoft-com:vml" id="rectole0000000012" style="width:398.850000pt;height:73.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Sexy</w:t>
      </w:r>
      <w:r>
        <w:object w:dxaOrig="7977" w:dyaOrig="864">
          <v:rect xmlns:o="urn:schemas-microsoft-com:office:office" xmlns:v="urn:schemas-microsoft-com:vml" id="rectole0000000013" style="width:398.850000pt;height:43.2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0" w:line="240"/>
        <w:ind w:right="0" w:left="0" w:firstLine="0"/>
        <w:jc w:val="both"/>
        <w:rPr>
          <w:rFonts w:ascii="Calibri" w:hAnsi="Calibri" w:cs="Calibri" w:eastAsia="Calibri"/>
          <w:color w:val="auto"/>
          <w:spacing w:val="0"/>
          <w:position w:val="0"/>
          <w:sz w:val="21"/>
          <w:shd w:fill="auto" w:val="clear"/>
        </w:rPr>
      </w:pPr>
      <w:r>
        <w:object w:dxaOrig="7977" w:dyaOrig="1008">
          <v:rect xmlns:o="urn:schemas-microsoft-com:office:office" xmlns:v="urn:schemas-microsoft-com:vml" id="rectole0000000014" style="width:398.850000pt;height:50.4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如何计算两个文档的相似度二</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文本经过分词程序分词后</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首先去除停用词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合并数字和人名等词汇</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然后统计词频</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object w:dxaOrig="8747" w:dyaOrig="7532">
          <v:rect xmlns:o="urn:schemas-microsoft-com:office:office" xmlns:v="urn:schemas-microsoft-com:vml" id="rectole0000000015" style="width:437.350000pt;height:376.6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5" ShapeID="rectole0000000015" r:id="docRId32"/>
        </w:objec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kmeans聚类</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召回率 r = a / (a + c) * 100%</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正确率 p = a / (a + b) * 100%</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F-测度值 F = (2 * p * r) /(p + r)</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由于在分类结果中，对应每个类别都会有一个召回率和正确率，因此，可以根据每个类别的分类结果评价分类器的整体性能，通常方法有两种：微平均和宏平均。微平均是根据正确率和召回率计算公式直接计算出总得正确率和召回率值。宏平均是指首先计算出每个类别的正确率和召回率，然后对正确率和召回率分别取平均得到总的正确率和召回率。不难看出，宏平均平等对待每一个类别，所以它的值主要受到稀有类别的影响，而微平均平等考虑文档集中的每一个文档，所以它的值受到常见类别的影响比较大。</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word2vec向量</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一起词频统计，剔除低频词，特征表示，归一化，svm分类</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词频需要测试集与训练集一起</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过滤掉一些词</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000000"/>
          <w:spacing w:val="0"/>
          <w:position w:val="0"/>
          <w:sz w:val="32"/>
          <w:shd w:fill="auto" w:val="clear"/>
        </w:rPr>
        <w:t xml:space="preserve">基于向量空间模型的文本自动分类系统的研究与实现</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基于归一化词频贝叶斯模型的文本分类方法</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object w:dxaOrig="8640" w:dyaOrig="1470">
          <v:rect xmlns:o="urn:schemas-microsoft-com:office:office" xmlns:v="urn:schemas-microsoft-com:vml" id="rectole0000000016" style="width:432.000000pt;height:73.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6" ShapeID="rectole0000000016" r:id="docRId34"/>
        </w:objec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infoq.com/cn/articles/machine-learning-automatic-classification-of-text-data" Id="docRId7" Type="http://schemas.openxmlformats.org/officeDocument/2006/relationships/hyperlink"/><Relationship Target="embeddings/oleObject6.bin" Id="docRId14" Type="http://schemas.openxmlformats.org/officeDocument/2006/relationships/oleObject"/><Relationship Target="embeddings/oleObject16.bin" Id="docRId34" Type="http://schemas.openxmlformats.org/officeDocument/2006/relationships/oleObject"/><Relationship Target="media/image0.wmf" Id="docRId1" Type="http://schemas.openxmlformats.org/officeDocument/2006/relationships/image"/><Relationship Target="media/image6.wmf" Id="docRId15" Type="http://schemas.openxmlformats.org/officeDocument/2006/relationships/image"/><Relationship Target="embeddings/oleObject10.bin" Id="docRId22" Type="http://schemas.openxmlformats.org/officeDocument/2006/relationships/oleObject"/><Relationship Target="media/image16.wmf" Id="docRId35" Type="http://schemas.openxmlformats.org/officeDocument/2006/relationships/image"/><Relationship Target="media/image3.wmf" Id="docRId9" Type="http://schemas.openxmlformats.org/officeDocument/2006/relationships/image"/><Relationship Target="embeddings/oleObject0.bin" Id="docRId0" Type="http://schemas.openxmlformats.org/officeDocument/2006/relationships/oleObject"/><Relationship Target="embeddings/oleObject5.bin" Id="docRId12" Type="http://schemas.openxmlformats.org/officeDocument/2006/relationships/oleObject"/><Relationship Target="media/image9.wmf" Id="docRId21" Type="http://schemas.openxmlformats.org/officeDocument/2006/relationships/image"/><Relationship Target="media/image13.wmf" Id="docRId29" Type="http://schemas.openxmlformats.org/officeDocument/2006/relationships/image"/><Relationship Target="numbering.xml" Id="docRId36" Type="http://schemas.openxmlformats.org/officeDocument/2006/relationships/numbering"/><Relationship Target="embeddings/oleObject3.bin" Id="docRId8" Type="http://schemas.openxmlformats.org/officeDocument/2006/relationships/oleObject"/><Relationship Target="media/image5.wmf" Id="docRId13" Type="http://schemas.openxmlformats.org/officeDocument/2006/relationships/image"/><Relationship Target="embeddings/oleObject9.bin" Id="docRId20" Type="http://schemas.openxmlformats.org/officeDocument/2006/relationships/oleObject"/><Relationship Target="embeddings/oleObject13.bin" Id="docRId28" Type="http://schemas.openxmlformats.org/officeDocument/2006/relationships/oleObject"/><Relationship Target="media/image1.wmf" Id="docRId3" Type="http://schemas.openxmlformats.org/officeDocument/2006/relationships/image"/><Relationship Target="styles.xml" Id="docRId37" Type="http://schemas.openxmlformats.org/officeDocument/2006/relationships/styles"/><Relationship Target="embeddings/oleObject4.bin" Id="docRId10" Type="http://schemas.openxmlformats.org/officeDocument/2006/relationships/oleObject"/><Relationship Target="embeddings/oleObject8.bin" Id="docRId18" Type="http://schemas.openxmlformats.org/officeDocument/2006/relationships/oleObject"/><Relationship Target="embeddings/oleObject1.bin" Id="docRId2" Type="http://schemas.openxmlformats.org/officeDocument/2006/relationships/oleObject"/><Relationship Target="media/image12.wmf" Id="docRId27" Type="http://schemas.openxmlformats.org/officeDocument/2006/relationships/image"/><Relationship Target="embeddings/oleObject14.bin" Id="docRId30" Type="http://schemas.openxmlformats.org/officeDocument/2006/relationships/oleObject"/><Relationship Target="media/image4.wmf" Id="docRId11" Type="http://schemas.openxmlformats.org/officeDocument/2006/relationships/image"/><Relationship Target="media/image8.wmf" Id="docRId19" Type="http://schemas.openxmlformats.org/officeDocument/2006/relationships/image"/><Relationship Target="embeddings/oleObject12.bin" Id="docRId26" Type="http://schemas.openxmlformats.org/officeDocument/2006/relationships/oleObject"/><Relationship Target="media/image14.wmf" Id="docRId31" Type="http://schemas.openxmlformats.org/officeDocument/2006/relationships/image"/><Relationship Target="embeddings/oleObject2.bin" Id="docRId5" Type="http://schemas.openxmlformats.org/officeDocument/2006/relationships/oleObject"/><Relationship Target="embeddings/oleObject7.bin" Id="docRId16" Type="http://schemas.openxmlformats.org/officeDocument/2006/relationships/oleObject"/><Relationship Target="media/image11.wmf" Id="docRId25" Type="http://schemas.openxmlformats.org/officeDocument/2006/relationships/image"/><Relationship Target="embeddings/oleObject15.bin" Id="docRId32" Type="http://schemas.openxmlformats.org/officeDocument/2006/relationships/oleObject"/><Relationship TargetMode="External" Target="https://yq.aliyun.com/articles/68227" Id="docRId4" Type="http://schemas.openxmlformats.org/officeDocument/2006/relationships/hyperlink"/><Relationship Target="media/image7.wmf" Id="docRId17" Type="http://schemas.openxmlformats.org/officeDocument/2006/relationships/image"/><Relationship Target="embeddings/oleObject11.bin" Id="docRId24" Type="http://schemas.openxmlformats.org/officeDocument/2006/relationships/oleObject"/><Relationship Target="media/image15.wmf" Id="docRId33" Type="http://schemas.openxmlformats.org/officeDocument/2006/relationships/image"/><Relationship Target="media/image10.wmf" Id="docRId23" Type="http://schemas.openxmlformats.org/officeDocument/2006/relationships/image"/><Relationship Target="media/image2.wmf" Id="docRId6" Type="http://schemas.openxmlformats.org/officeDocument/2006/relationships/image"/></Relationships>
</file>