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C7399">
      <w:pPr>
        <w:spacing w:line="360" w:lineRule="auto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="黑体" w:eastAsia="黑体"/>
          <w:b/>
          <w:sz w:val="44"/>
          <w:szCs w:val="4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1543050</wp:posOffset>
            </wp:positionH>
            <wp:positionV relativeFrom="paragraph">
              <wp:posOffset>86360</wp:posOffset>
            </wp:positionV>
            <wp:extent cx="2326005" cy="2339975"/>
            <wp:effectExtent l="0" t="0" r="7620" b="3175"/>
            <wp:wrapNone/>
            <wp:docPr id="8" name="图片 2" descr="新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新校徽"/>
                    <pic:cNvPicPr>
                      <a:picLocks noChangeAspect="1"/>
                    </pic:cNvPicPr>
                  </pic:nvPicPr>
                  <pic:blipFill>
                    <a:blip r:embed="rId6">
                      <a:lum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CB8D6B">
      <w:pPr>
        <w:bidi w:val="0"/>
        <w:rPr>
          <w:rFonts w:hint="eastAsia"/>
          <w:lang w:val="en-US" w:eastAsia="zh-CN"/>
        </w:rPr>
      </w:pPr>
    </w:p>
    <w:p w14:paraId="61AB07AE">
      <w:pPr>
        <w:bidi w:val="0"/>
        <w:rPr>
          <w:rFonts w:hint="eastAsia"/>
          <w:lang w:val="en-US" w:eastAsia="zh-CN"/>
        </w:rPr>
      </w:pPr>
    </w:p>
    <w:p w14:paraId="5CEB4D62">
      <w:pPr>
        <w:bidi w:val="0"/>
        <w:rPr>
          <w:rFonts w:hint="eastAsia"/>
          <w:lang w:val="en-US" w:eastAsia="zh-CN"/>
        </w:rPr>
      </w:pPr>
    </w:p>
    <w:p w14:paraId="0772E645">
      <w:pPr>
        <w:bidi w:val="0"/>
        <w:rPr>
          <w:rFonts w:hint="eastAsia"/>
          <w:lang w:val="en-US" w:eastAsia="zh-CN"/>
        </w:rPr>
      </w:pPr>
    </w:p>
    <w:p w14:paraId="0D4A6601">
      <w:pPr>
        <w:bidi w:val="0"/>
        <w:rPr>
          <w:rFonts w:hint="eastAsia"/>
          <w:lang w:val="en-US" w:eastAsia="zh-CN"/>
        </w:rPr>
      </w:pPr>
    </w:p>
    <w:p w14:paraId="674B0594">
      <w:pPr>
        <w:bidi w:val="0"/>
        <w:rPr>
          <w:rFonts w:hint="eastAsia"/>
          <w:lang w:val="en-US" w:eastAsia="zh-CN"/>
        </w:rPr>
      </w:pPr>
    </w:p>
    <w:p w14:paraId="69EE4A01">
      <w:pPr>
        <w:bidi w:val="0"/>
        <w:rPr>
          <w:rFonts w:hint="eastAsia"/>
          <w:lang w:val="en-US" w:eastAsia="zh-CN"/>
        </w:rPr>
      </w:pPr>
    </w:p>
    <w:p w14:paraId="09E539B5">
      <w:pPr>
        <w:bidi w:val="0"/>
        <w:rPr>
          <w:rFonts w:hint="eastAsia"/>
          <w:lang w:val="en-US" w:eastAsia="zh-CN"/>
        </w:rPr>
      </w:pPr>
    </w:p>
    <w:p w14:paraId="0CB1EFD1">
      <w:pPr>
        <w:bidi w:val="0"/>
        <w:rPr>
          <w:rFonts w:hint="eastAsia"/>
          <w:lang w:val="en-US" w:eastAsia="zh-CN"/>
        </w:rPr>
      </w:pPr>
    </w:p>
    <w:p w14:paraId="592D2F54">
      <w:pPr>
        <w:bidi w:val="0"/>
        <w:rPr>
          <w:rFonts w:hint="eastAsia"/>
          <w:lang w:val="en-US" w:eastAsia="zh-CN"/>
        </w:rPr>
      </w:pPr>
    </w:p>
    <w:p w14:paraId="2BAC9D1D">
      <w:pPr>
        <w:bidi w:val="0"/>
        <w:rPr>
          <w:rFonts w:hint="eastAsia"/>
          <w:lang w:val="en-US" w:eastAsia="zh-CN"/>
        </w:rPr>
      </w:pPr>
    </w:p>
    <w:p w14:paraId="4635EDC0">
      <w:pPr>
        <w:bidi w:val="0"/>
        <w:rPr>
          <w:rFonts w:hint="eastAsia"/>
          <w:lang w:val="en-US" w:eastAsia="zh-CN"/>
        </w:rPr>
      </w:pPr>
    </w:p>
    <w:p w14:paraId="23C69CC5">
      <w:pPr>
        <w:bidi w:val="0"/>
        <w:rPr>
          <w:rFonts w:hint="eastAsia"/>
          <w:lang w:val="en-US" w:eastAsia="zh-CN"/>
        </w:rPr>
      </w:pPr>
    </w:p>
    <w:p w14:paraId="05793115">
      <w:pPr>
        <w:bidi w:val="0"/>
        <w:jc w:val="center"/>
        <w:rPr>
          <w:rFonts w:hint="eastAsia" w:ascii="华文新魏" w:hAnsi="华文新魏" w:eastAsia="华文新魏" w:cs="华文新魏"/>
          <w:sz w:val="72"/>
          <w:szCs w:val="72"/>
          <w:lang w:val="en-US" w:eastAsia="zh-CN"/>
        </w:rPr>
      </w:pPr>
      <w:r>
        <w:rPr>
          <w:rFonts w:hint="eastAsia" w:ascii="华文新魏" w:hAnsi="华文新魏" w:eastAsia="华文新魏" w:cs="华文新魏"/>
          <w:sz w:val="72"/>
          <w:szCs w:val="72"/>
          <w:lang w:val="en-US" w:eastAsia="zh-CN"/>
        </w:rPr>
        <w:t>大学基础物理实验报告</w:t>
      </w:r>
    </w:p>
    <w:p w14:paraId="7A80801C">
      <w:pPr>
        <w:bidi w:val="0"/>
        <w:rPr>
          <w:rFonts w:hint="eastAsia"/>
          <w:lang w:val="en-US" w:eastAsia="zh-CN"/>
        </w:rPr>
      </w:pPr>
    </w:p>
    <w:p w14:paraId="46AC19C7">
      <w:pPr>
        <w:bidi w:val="0"/>
        <w:rPr>
          <w:rFonts w:hint="eastAsia"/>
          <w:lang w:val="en-US" w:eastAsia="zh-CN"/>
        </w:rPr>
      </w:pPr>
    </w:p>
    <w:p w14:paraId="13799BEF">
      <w:pPr>
        <w:tabs>
          <w:tab w:val="left" w:pos="620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397"/>
        <w:gridCol w:w="1864"/>
        <w:gridCol w:w="2131"/>
      </w:tblGrid>
      <w:tr w14:paraId="5622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C535BAD">
            <w:pPr>
              <w:tabs>
                <w:tab w:val="left" w:pos="6201"/>
              </w:tabs>
              <w:bidi w:val="0"/>
              <w:jc w:val="left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6392" w:type="dxa"/>
            <w:gridSpan w:val="3"/>
            <w:tcBorders>
              <w:top w:val="single" w:color="auto" w:sz="4" w:space="0"/>
            </w:tcBorders>
          </w:tcPr>
          <w:p w14:paraId="3202F6AD">
            <w:pPr>
              <w:tabs>
                <w:tab w:val="left" w:pos="6201"/>
              </w:tabs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30"/>
                <w:szCs w:val="30"/>
                <w:vertAlign w:val="baseline"/>
                <w:lang w:val="en-US" w:eastAsia="zh-CN" w:bidi="ar-SA"/>
              </w:rPr>
              <w:t>碰撞</w:t>
            </w:r>
          </w:p>
        </w:tc>
      </w:tr>
      <w:tr w14:paraId="13E55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354BE08">
            <w:pPr>
              <w:tabs>
                <w:tab w:val="left" w:pos="6201"/>
              </w:tabs>
              <w:bidi w:val="0"/>
              <w:jc w:val="left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组别</w:t>
            </w:r>
          </w:p>
        </w:tc>
        <w:tc>
          <w:tcPr>
            <w:tcW w:w="2397" w:type="dxa"/>
            <w:tcBorders>
              <w:top w:val="single" w:color="auto" w:sz="4" w:space="0"/>
            </w:tcBorders>
          </w:tcPr>
          <w:p w14:paraId="36D6D667">
            <w:pPr>
              <w:tabs>
                <w:tab w:val="left" w:pos="6201"/>
              </w:tabs>
              <w:bidi w:val="0"/>
              <w:jc w:val="center"/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  <w:t>K组</w:t>
            </w:r>
          </w:p>
        </w:tc>
        <w:tc>
          <w:tcPr>
            <w:tcW w:w="1864" w:type="dxa"/>
            <w:tcBorders>
              <w:top w:val="single" w:color="auto" w:sz="4" w:space="0"/>
            </w:tcBorders>
          </w:tcPr>
          <w:p w14:paraId="3280A550">
            <w:pPr>
              <w:tabs>
                <w:tab w:val="left" w:pos="6201"/>
              </w:tabs>
              <w:bidi w:val="0"/>
              <w:jc w:val="center"/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  <w:t>座位号</w:t>
            </w:r>
          </w:p>
        </w:tc>
        <w:tc>
          <w:tcPr>
            <w:tcW w:w="2131" w:type="dxa"/>
            <w:tcBorders>
              <w:top w:val="single" w:color="auto" w:sz="4" w:space="0"/>
            </w:tcBorders>
          </w:tcPr>
          <w:p w14:paraId="2EB4975B">
            <w:pPr>
              <w:tabs>
                <w:tab w:val="left" w:pos="6201"/>
              </w:tabs>
              <w:bidi w:val="0"/>
              <w:jc w:val="center"/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  <w:t>9号</w:t>
            </w:r>
          </w:p>
        </w:tc>
      </w:tr>
      <w:tr w14:paraId="53FC5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122154C">
            <w:pPr>
              <w:tabs>
                <w:tab w:val="left" w:pos="6201"/>
              </w:tabs>
              <w:bidi w:val="0"/>
              <w:jc w:val="left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姓名</w:t>
            </w:r>
          </w:p>
        </w:tc>
        <w:tc>
          <w:tcPr>
            <w:tcW w:w="2397" w:type="dxa"/>
          </w:tcPr>
          <w:p w14:paraId="634BD934">
            <w:pPr>
              <w:tabs>
                <w:tab w:val="left" w:pos="6201"/>
              </w:tabs>
              <w:bidi w:val="0"/>
              <w:jc w:val="center"/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  <w:t>冯怡然</w:t>
            </w:r>
          </w:p>
        </w:tc>
        <w:tc>
          <w:tcPr>
            <w:tcW w:w="1864" w:type="dxa"/>
          </w:tcPr>
          <w:p w14:paraId="4DF52707">
            <w:pPr>
              <w:tabs>
                <w:tab w:val="left" w:pos="6201"/>
              </w:tabs>
              <w:bidi w:val="0"/>
              <w:jc w:val="center"/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  <w:t>学号</w:t>
            </w:r>
          </w:p>
        </w:tc>
        <w:tc>
          <w:tcPr>
            <w:tcW w:w="2131" w:type="dxa"/>
          </w:tcPr>
          <w:p w14:paraId="065079B5">
            <w:pPr>
              <w:tabs>
                <w:tab w:val="left" w:pos="6201"/>
              </w:tabs>
              <w:bidi w:val="0"/>
              <w:jc w:val="center"/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  <w:t>2411434</w:t>
            </w:r>
          </w:p>
        </w:tc>
      </w:tr>
      <w:tr w14:paraId="27714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CF3D4D6">
            <w:pPr>
              <w:tabs>
                <w:tab w:val="left" w:pos="6201"/>
              </w:tabs>
              <w:bidi w:val="0"/>
              <w:jc w:val="left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学院</w:t>
            </w:r>
          </w:p>
        </w:tc>
        <w:tc>
          <w:tcPr>
            <w:tcW w:w="2397" w:type="dxa"/>
          </w:tcPr>
          <w:p w14:paraId="329A69F6">
            <w:pPr>
              <w:tabs>
                <w:tab w:val="left" w:pos="6201"/>
              </w:tabs>
              <w:bidi w:val="0"/>
              <w:jc w:val="center"/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  <w:t>人工智能学院</w:t>
            </w:r>
          </w:p>
        </w:tc>
        <w:tc>
          <w:tcPr>
            <w:tcW w:w="1864" w:type="dxa"/>
          </w:tcPr>
          <w:p w14:paraId="48CD7D51">
            <w:pPr>
              <w:tabs>
                <w:tab w:val="left" w:pos="6201"/>
              </w:tabs>
              <w:bidi w:val="0"/>
              <w:jc w:val="center"/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  <w:t>实验日期</w:t>
            </w:r>
          </w:p>
        </w:tc>
        <w:tc>
          <w:tcPr>
            <w:tcW w:w="2131" w:type="dxa"/>
          </w:tcPr>
          <w:p w14:paraId="486FEB8D">
            <w:pPr>
              <w:tabs>
                <w:tab w:val="left" w:pos="6201"/>
              </w:tabs>
              <w:bidi w:val="0"/>
              <w:jc w:val="center"/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  <w:t>2025.</w:t>
            </w:r>
            <w:r>
              <w:rPr>
                <w:rFonts w:hint="eastAsia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  <w:t>6.6</w:t>
            </w:r>
          </w:p>
          <w:p w14:paraId="03AE698A">
            <w:pPr>
              <w:tabs>
                <w:tab w:val="left" w:pos="6201"/>
              </w:tabs>
              <w:bidi w:val="0"/>
              <w:jc w:val="center"/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 w:ascii="Cambria Math" w:hAnsi="Cambria Math" w:cs="Cambria Math"/>
                <w:sz w:val="30"/>
                <w:szCs w:val="30"/>
                <w:vertAlign w:val="baseline"/>
                <w:lang w:val="en-US" w:eastAsia="zh-CN"/>
              </w:rPr>
              <w:t>周五上午</w:t>
            </w:r>
          </w:p>
        </w:tc>
      </w:tr>
    </w:tbl>
    <w:p w14:paraId="37644F11">
      <w:pPr>
        <w:tabs>
          <w:tab w:val="left" w:pos="6201"/>
        </w:tabs>
        <w:bidi w:val="0"/>
        <w:jc w:val="left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0409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sdtEndPr>
      <w:sdtContent>
        <w:p w14:paraId="7DC4882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2"/>
              <w:szCs w:val="32"/>
            </w:rPr>
          </w:pPr>
          <w:r>
            <w:rPr>
              <w:rFonts w:ascii="宋体" w:hAnsi="宋体" w:eastAsia="宋体"/>
              <w:sz w:val="32"/>
              <w:szCs w:val="32"/>
            </w:rPr>
            <w:t>目录</w:t>
          </w:r>
        </w:p>
        <w:p w14:paraId="4106C230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TOC \o "1-1" \h \u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HYPERLINK \l _Toc23300 </w:instrText>
          </w:r>
          <w:r>
            <w:rPr>
              <w:sz w:val="30"/>
              <w:szCs w:val="30"/>
            </w:rPr>
            <w:fldChar w:fldCharType="separate"/>
          </w:r>
          <w:r>
            <w:rPr>
              <w:rFonts w:hint="eastAsia" w:ascii="Cambria Math" w:hAnsi="Cambria Math" w:eastAsia="宋体" w:cs="Cambria Math"/>
              <w:sz w:val="30"/>
              <w:szCs w:val="30"/>
              <w:lang w:val="en-US" w:eastAsia="zh-CN"/>
            </w:rPr>
            <w:t xml:space="preserve">一、 </w:t>
          </w:r>
          <w:r>
            <w:rPr>
              <w:rFonts w:hint="default" w:ascii="Cambria Math" w:hAnsi="Cambria Math" w:eastAsia="宋体" w:cs="Cambria Math"/>
              <w:sz w:val="30"/>
              <w:szCs w:val="30"/>
              <w:lang w:val="en-US" w:eastAsia="zh-CN"/>
            </w:rPr>
            <w:t>实验目的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_Toc23300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 w14:paraId="026C1630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HYPERLINK \l _Toc20026 </w:instrText>
          </w:r>
          <w:r>
            <w:rPr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/>
              <w:sz w:val="30"/>
              <w:szCs w:val="30"/>
            </w:rPr>
            <w:t xml:space="preserve">二、 </w:t>
          </w:r>
          <w:r>
            <w:rPr>
              <w:rFonts w:hint="eastAsia" w:ascii="宋体" w:hAnsi="宋体" w:eastAsia="宋体"/>
              <w:sz w:val="30"/>
              <w:szCs w:val="30"/>
              <w:lang w:val="en-US" w:eastAsia="zh-CN"/>
            </w:rPr>
            <w:t>实验原理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_Toc20026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 w14:paraId="57D49445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HYPERLINK \l _Toc26533 </w:instrText>
          </w:r>
          <w:r>
            <w:rPr>
              <w:sz w:val="30"/>
              <w:szCs w:val="30"/>
            </w:rPr>
            <w:fldChar w:fldCharType="separate"/>
          </w:r>
          <w:r>
            <w:rPr>
              <w:rFonts w:hint="eastAsia" w:ascii="Cambria Math" w:hAnsi="Cambria Math" w:cs="Cambria Math"/>
              <w:sz w:val="30"/>
              <w:szCs w:val="30"/>
              <w:lang w:val="en-US" w:eastAsia="zh-CN"/>
            </w:rPr>
            <w:t>三、 仪器用具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_Toc26533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2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 w14:paraId="7D95930F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HYPERLINK \l _Toc26603 </w:instrText>
          </w:r>
          <w:r>
            <w:rPr>
              <w:sz w:val="30"/>
              <w:szCs w:val="30"/>
            </w:rPr>
            <w:fldChar w:fldCharType="separate"/>
          </w:r>
          <w:r>
            <w:rPr>
              <w:rFonts w:hint="eastAsia" w:ascii="Cambria Math" w:hAnsi="Cambria Math" w:eastAsia="宋体" w:cs="Cambria Math"/>
              <w:sz w:val="30"/>
              <w:szCs w:val="30"/>
            </w:rPr>
            <w:t xml:space="preserve">四、 </w:t>
          </w:r>
          <w:r>
            <w:rPr>
              <w:rFonts w:hint="eastAsia" w:ascii="Cambria Math" w:hAnsi="Cambria Math" w:cs="Cambria Math"/>
              <w:sz w:val="30"/>
              <w:szCs w:val="30"/>
              <w:lang w:val="en-US" w:eastAsia="zh-CN"/>
            </w:rPr>
            <w:t>实验步骤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_Toc26603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5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 w14:paraId="2180821B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HYPERLINK \l _Toc20597 </w:instrText>
          </w:r>
          <w:r>
            <w:rPr>
              <w:sz w:val="30"/>
              <w:szCs w:val="30"/>
            </w:rPr>
            <w:fldChar w:fldCharType="separate"/>
          </w:r>
          <w:r>
            <w:rPr>
              <w:rFonts w:hint="eastAsia" w:ascii="Cambria Math" w:hAnsi="Cambria Math" w:eastAsia="宋体" w:cs="Cambria Math"/>
              <w:sz w:val="30"/>
              <w:szCs w:val="30"/>
              <w:lang w:val="en-US" w:eastAsia="zh-CN"/>
            </w:rPr>
            <w:t>五、 实验数据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_Toc20597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5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 w14:paraId="2C5950E7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HYPERLINK \l _Toc11766 </w:instrText>
          </w:r>
          <w:r>
            <w:rPr>
              <w:sz w:val="30"/>
              <w:szCs w:val="30"/>
            </w:rPr>
            <w:fldChar w:fldCharType="separate"/>
          </w:r>
          <w:r>
            <w:rPr>
              <w:rFonts w:hint="eastAsia" w:ascii="Cambria Math" w:hAnsi="Cambria Math" w:eastAsia="宋体" w:cs="Cambria Math"/>
              <w:sz w:val="30"/>
              <w:szCs w:val="30"/>
              <w:lang w:val="en-US" w:eastAsia="zh-CN"/>
            </w:rPr>
            <w:t>六、 实验结果分析与讨论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_Toc11766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8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 w14:paraId="5A8004EB">
          <w:pPr>
            <w:pStyle w:val="5"/>
            <w:tabs>
              <w:tab w:val="right" w:leader="dot" w:pos="8306"/>
            </w:tabs>
            <w:rPr>
              <w:sz w:val="30"/>
              <w:szCs w:val="30"/>
            </w:rPr>
          </w:pP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HYPERLINK \l _Toc5768 </w:instrText>
          </w:r>
          <w:r>
            <w:rPr>
              <w:sz w:val="30"/>
              <w:szCs w:val="30"/>
            </w:rPr>
            <w:fldChar w:fldCharType="separate"/>
          </w:r>
          <w:r>
            <w:rPr>
              <w:rFonts w:hint="eastAsia" w:ascii="Cambria Math" w:hAnsi="Cambria Math" w:eastAsia="宋体" w:cs="Cambria Math"/>
              <w:sz w:val="30"/>
              <w:szCs w:val="30"/>
              <w:lang w:val="en-US" w:eastAsia="zh-CN"/>
            </w:rPr>
            <w:t>七、 思考题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_Toc5768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8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 w14:paraId="6B557D09">
          <w:pPr>
            <w:rPr>
              <w:rFonts w:asciiTheme="minorHAnsi" w:hAnsiTheme="minorHAnsi" w:eastAsiaTheme="minorEastAsia" w:cstheme="minorBidi"/>
              <w:kern w:val="2"/>
              <w:sz w:val="30"/>
              <w:szCs w:val="30"/>
              <w:lang w:val="en-US" w:eastAsia="zh-CN" w:bidi="ar-SA"/>
            </w:rPr>
          </w:pPr>
          <w:r>
            <w:rPr>
              <w:sz w:val="30"/>
              <w:szCs w:val="30"/>
            </w:rPr>
            <w:fldChar w:fldCharType="end"/>
          </w:r>
        </w:p>
      </w:sdtContent>
    </w:sdt>
    <w:p w14:paraId="0AD04DB8">
      <w:pPr>
        <w:rPr>
          <w:rFonts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</w:p>
    <w:p w14:paraId="734537BF">
      <w:pPr>
        <w:spacing w:line="360" w:lineRule="auto"/>
        <w:outlineLvl w:val="9"/>
        <w:rPr>
          <w:rFonts w:hint="eastAsia" w:eastAsiaTheme="minorHAnsi"/>
          <w:sz w:val="28"/>
          <w:szCs w:val="28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7F442D43">
      <w:pPr>
        <w:numPr>
          <w:ilvl w:val="0"/>
          <w:numId w:val="1"/>
        </w:numPr>
        <w:spacing w:line="360" w:lineRule="auto"/>
        <w:outlineLvl w:val="0"/>
        <w:rPr>
          <w:rFonts w:hint="default" w:ascii="Cambria Math" w:hAnsi="Cambria Math" w:eastAsia="宋体" w:cs="Cambria Math"/>
          <w:sz w:val="28"/>
          <w:szCs w:val="28"/>
          <w:lang w:val="en-US" w:eastAsia="zh-CN"/>
        </w:rPr>
      </w:pPr>
      <w:bookmarkStart w:id="0" w:name="_Toc23300"/>
      <w:r>
        <w:rPr>
          <w:rFonts w:hint="default" w:ascii="Cambria Math" w:hAnsi="Cambria Math" w:eastAsia="宋体" w:cs="Cambria Math"/>
          <w:sz w:val="28"/>
          <w:szCs w:val="28"/>
          <w:lang w:val="en-US" w:eastAsia="zh-CN"/>
        </w:rPr>
        <w:t>实验目的</w:t>
      </w:r>
      <w:bookmarkEnd w:id="0"/>
    </w:p>
    <w:p w14:paraId="3F0A3DC5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1.用对心碰撞特例检验动量守恒定律</w:t>
      </w:r>
    </w:p>
    <w:p w14:paraId="06F08DA7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2.了解动量守恒和动能守恒的条件</w:t>
      </w:r>
    </w:p>
    <w:p w14:paraId="523D62E0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3.熟练地使用气垫导轨及数字毫秒计</w:t>
      </w:r>
    </w:p>
    <w:p w14:paraId="752EF7AA">
      <w:pPr>
        <w:numPr>
          <w:ilvl w:val="0"/>
          <w:numId w:val="0"/>
        </w:numPr>
        <w:spacing w:line="240" w:lineRule="auto"/>
        <w:outlineLvl w:val="9"/>
        <w:rPr>
          <w:rFonts w:hint="default" w:ascii="Cambria Math" w:hAnsi="Cambria Math" w:eastAsia="宋体" w:cs="Cambria Math"/>
          <w:sz w:val="21"/>
          <w:szCs w:val="21"/>
          <w:lang w:val="en-US" w:eastAsia="zh-CN"/>
        </w:rPr>
      </w:pPr>
    </w:p>
    <w:p w14:paraId="591685F7">
      <w:pPr>
        <w:numPr>
          <w:ilvl w:val="0"/>
          <w:numId w:val="1"/>
        </w:numPr>
        <w:spacing w:line="360" w:lineRule="auto"/>
        <w:ind w:left="0" w:leftChars="0" w:firstLine="0" w:firstLineChars="0"/>
        <w:outlineLvl w:val="0"/>
        <w:rPr>
          <w:rFonts w:hint="eastAsia" w:ascii="宋体" w:hAnsi="宋体" w:eastAsia="宋体"/>
          <w:sz w:val="28"/>
          <w:szCs w:val="28"/>
        </w:rPr>
      </w:pPr>
      <w:bookmarkStart w:id="1" w:name="_Toc20026"/>
      <w:r>
        <w:rPr>
          <w:rFonts w:hint="eastAsia" w:ascii="宋体" w:hAnsi="宋体" w:eastAsia="宋体"/>
          <w:sz w:val="28"/>
          <w:szCs w:val="28"/>
          <w:lang w:val="en-US" w:eastAsia="zh-CN"/>
        </w:rPr>
        <w:t>实验</w:t>
      </w:r>
      <w:bookmarkEnd w:id="1"/>
      <w:r>
        <w:rPr>
          <w:rFonts w:hint="eastAsia" w:ascii="宋体" w:hAnsi="宋体" w:eastAsia="宋体"/>
          <w:sz w:val="28"/>
          <w:szCs w:val="28"/>
          <w:lang w:val="en-US" w:eastAsia="zh-CN"/>
        </w:rPr>
        <w:t>用具</w:t>
      </w:r>
    </w:p>
    <w:p w14:paraId="6290676F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气垫导轨及其附件、数字毫秒计、物理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电子</w:t>
      </w:r>
      <w:bookmarkStart w:id="6" w:name="_GoBack"/>
      <w:bookmarkEnd w:id="6"/>
      <w:r>
        <w:rPr>
          <w:rFonts w:hint="eastAsia" w:ascii="宋体" w:hAnsi="宋体" w:eastAsia="宋体" w:cs="宋体"/>
          <w:sz w:val="24"/>
          <w:szCs w:val="24"/>
        </w:rPr>
        <w:t>天平及游标卡尺等。</w:t>
      </w:r>
    </w:p>
    <w:p w14:paraId="2B58C8FD">
      <w:pPr>
        <w:numPr>
          <w:ilvl w:val="0"/>
          <w:numId w:val="0"/>
        </w:numPr>
        <w:spacing w:line="360" w:lineRule="auto"/>
        <w:ind w:leftChars="0"/>
        <w:outlineLvl w:val="0"/>
        <w:rPr>
          <w:rFonts w:hint="default" w:ascii="Cambria Math" w:hAnsi="Cambria Math" w:cs="Cambria Math"/>
          <w:sz w:val="24"/>
          <w:szCs w:val="24"/>
          <w:lang w:val="en-US" w:eastAsia="zh-CN"/>
        </w:rPr>
      </w:pPr>
    </w:p>
    <w:p w14:paraId="4520A58D">
      <w:pPr>
        <w:numPr>
          <w:ilvl w:val="0"/>
          <w:numId w:val="1"/>
        </w:numPr>
        <w:spacing w:line="360" w:lineRule="auto"/>
        <w:ind w:left="0" w:leftChars="0" w:firstLine="0" w:firstLineChars="0"/>
        <w:outlineLvl w:val="0"/>
        <w:rPr>
          <w:rFonts w:hint="default" w:ascii="Cambria Math" w:hAnsi="Cambria Math" w:eastAsia="宋体" w:cs="Cambria Math"/>
          <w:sz w:val="24"/>
        </w:rPr>
      </w:pPr>
      <w:bookmarkStart w:id="2" w:name="_Toc26603"/>
      <w:r>
        <w:rPr>
          <w:rFonts w:hint="eastAsia" w:ascii="Cambria Math" w:hAnsi="Cambria Math" w:cs="Cambria Math"/>
          <w:sz w:val="28"/>
          <w:szCs w:val="28"/>
          <w:lang w:val="en-US" w:eastAsia="zh-CN"/>
        </w:rPr>
        <w:t>实验</w:t>
      </w:r>
      <w:bookmarkEnd w:id="2"/>
      <w:r>
        <w:rPr>
          <w:rFonts w:hint="eastAsia" w:ascii="Cambria Math" w:hAnsi="Cambria Math" w:cs="Cambria Math"/>
          <w:sz w:val="28"/>
          <w:szCs w:val="28"/>
          <w:lang w:val="en-US" w:eastAsia="zh-CN"/>
        </w:rPr>
        <w:t>原理</w:t>
      </w:r>
    </w:p>
    <w:p w14:paraId="080CBE8F">
      <w:pPr>
        <w:spacing w:line="360" w:lineRule="auto"/>
        <w:ind w:firstLine="240" w:firstLineChars="10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</w:rPr>
        <w:t xml:space="preserve">1. </w:t>
      </w:r>
      <w:bookmarkStart w:id="3" w:name="_Toc20597"/>
      <w:r>
        <w:rPr>
          <w:rFonts w:hint="default" w:ascii="Cambria Math" w:hAnsi="Cambria Math" w:eastAsia="宋体" w:cs="Cambria Math"/>
          <w:b/>
          <w:bCs/>
          <w:sz w:val="24"/>
          <w:szCs w:val="24"/>
        </w:rPr>
        <w:t>验证动量守恒定律</w:t>
      </w:r>
    </w:p>
    <w:p w14:paraId="6BF723AD">
      <w:pPr>
        <w:spacing w:line="360" w:lineRule="auto"/>
        <w:ind w:firstLine="480" w:firstLineChars="20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动量守恒定律指出:若一个物体系所受合外力为零，则物体的总动量保持不变；若物体系所受合外力在某个方向的分量为零，则此物体系的总动量在该方向的分量守恒。</w:t>
      </w:r>
    </w:p>
    <w:p w14:paraId="032098BD">
      <w:pPr>
        <w:spacing w:line="360" w:lineRule="auto"/>
        <w:ind w:firstLine="480" w:firstLineChars="20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设在平直导轨上，两个滑块作对心碰撞，若忽略空气阻力，则在水平方向上就满足动量守恒定律成立的条件，即碰撞前后的总动量保持不变。</w:t>
      </w:r>
    </w:p>
    <w:p w14:paraId="2183BF18">
      <w:pPr>
        <w:spacing w:line="360" w:lineRule="auto"/>
        <w:jc w:val="center"/>
        <w:rPr>
          <w:rFonts w:hint="default" w:ascii="Cambria Math" w:hAnsi="Cambria Math" w:eastAsia="宋体" w:cs="Cambria Math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m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u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sz w:val="24"/>
              <w:szCs w:val="24"/>
            </w:rPr>
            <m:t>+</m:t>
          </m:r>
          <m:sSub>
            <m:sSub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m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u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sz w:val="24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m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v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sz w:val="24"/>
              <w:szCs w:val="24"/>
            </w:rPr>
            <m:t>+</m:t>
          </m:r>
          <m:sSub>
            <m:sSub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m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v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</m:sSub>
        </m:oMath>
      </m:oMathPara>
    </w:p>
    <w:p w14:paraId="14904BED">
      <w:pPr>
        <w:spacing w:line="360" w:lineRule="auto"/>
        <w:jc w:val="righ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（</w:t>
      </w:r>
      <w:r>
        <w:rPr>
          <w:rFonts w:hint="default" w:ascii="Cambria Math" w:hAnsi="Cambria Math" w:eastAsia="宋体" w:cs="Cambria Math"/>
          <w:sz w:val="24"/>
          <w:szCs w:val="24"/>
          <w:lang w:val="en-US" w:eastAsia="zh-CN"/>
        </w:rPr>
        <w:t>3-</w:t>
      </w:r>
      <w:r>
        <w:rPr>
          <w:rFonts w:hint="default" w:ascii="Cambria Math" w:hAnsi="Cambria Math" w:eastAsia="宋体" w:cs="Cambria Math"/>
          <w:sz w:val="24"/>
          <w:szCs w:val="24"/>
        </w:rPr>
        <w:t>1）</w:t>
      </w:r>
    </w:p>
    <w:p w14:paraId="46AE603D">
      <w:pPr>
        <w:spacing w:line="360" w:lineRule="auto"/>
        <w:ind w:firstLine="480" w:firstLineChars="20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其中，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，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和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v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，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v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。分别为滑块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、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在碰撞前后的速度。若分别测出式(3-1)中各量，且等式左右两边相等，则动量守恒定律得以验证。</w:t>
      </w:r>
    </w:p>
    <w:p w14:paraId="62EF3B73">
      <w:pPr>
        <w:spacing w:line="360" w:lineRule="auto"/>
        <w:ind w:firstLine="480" w:firstLineChars="200"/>
        <w:jc w:val="left"/>
        <w:rPr>
          <w:rFonts w:hint="default" w:ascii="Cambria Math" w:hAnsi="Cambria Math" w:eastAsia="宋体" w:cs="Cambria Math"/>
          <w:sz w:val="24"/>
          <w:szCs w:val="24"/>
        </w:rPr>
      </w:pPr>
    </w:p>
    <w:p w14:paraId="2AAEE7E4">
      <w:pPr>
        <w:spacing w:line="360" w:lineRule="auto"/>
        <w:ind w:firstLine="480" w:firstLineChars="20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  <w:lang w:val="en-US" w:eastAsia="zh-CN"/>
        </w:rPr>
        <w:t>2</w:t>
      </w:r>
      <w:r>
        <w:rPr>
          <w:rFonts w:hint="default" w:ascii="Cambria Math" w:hAnsi="Cambria Math" w:eastAsia="宋体" w:cs="Cambria Math"/>
          <w:sz w:val="24"/>
          <w:szCs w:val="24"/>
        </w:rPr>
        <w:t>．</w:t>
      </w:r>
      <w:r>
        <w:rPr>
          <w:rFonts w:hint="default" w:ascii="Cambria Math" w:hAnsi="Cambria Math" w:eastAsia="宋体" w:cs="Cambria Math"/>
          <w:b/>
          <w:bCs/>
          <w:sz w:val="24"/>
          <w:szCs w:val="24"/>
        </w:rPr>
        <w:t>碰撞后的动能损失</w:t>
      </w:r>
    </w:p>
    <w:p w14:paraId="1302E69B">
      <w:pPr>
        <w:spacing w:line="360" w:lineRule="auto"/>
        <w:ind w:firstLine="480" w:firstLineChars="20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只要满足动量守恒定律成立的条件，不论弹性碰撞还是非弹性碰撞，总动量都将守恒。但动能在碰撞过程中是否守恒，还将与碰撞的性质有关。碰撞的性质通常用恢复系数e表达:</w:t>
      </w:r>
    </w:p>
    <w:p w14:paraId="0F5FA553">
      <w:pPr>
        <w:spacing w:line="360" w:lineRule="auto"/>
        <w:jc w:val="center"/>
        <w:rPr>
          <w:rFonts w:hint="default" w:ascii="Cambria Math" w:hAnsi="Cambria Math" w:eastAsia="宋体" w:cs="Cambria Math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宋体" w:cs="Cambria Math"/>
              <w:sz w:val="24"/>
            </w:rPr>
            <m:t>e=</m:t>
          </m:r>
          <m:f>
            <m:fPr>
              <m:ctrlPr>
                <w:rPr>
                  <w:rFonts w:hint="default" w:ascii="Cambria Math" w:hAnsi="Cambria Math" w:eastAsia="宋体" w:cs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</w:rPr>
                    <m:t>v</m:t>
                  </m: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Cambria Math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</w:rPr>
                    <m:t>v</m:t>
                  </m: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</w:rPr>
                    <m:t>u</m:t>
                  </m: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Cambria Math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</w:rPr>
                    <m:t>u</m:t>
                  </m: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mbria Math"/>
                  <w:sz w:val="24"/>
                </w:rPr>
              </m:ctrlPr>
            </m:den>
          </m:f>
        </m:oMath>
      </m:oMathPara>
    </w:p>
    <w:p w14:paraId="71557470">
      <w:pPr>
        <w:spacing w:line="360" w:lineRule="auto"/>
        <w:jc w:val="center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i w:val="0"/>
          <w:sz w:val="24"/>
          <w:lang w:val="en-US" w:eastAsia="zh-CN"/>
        </w:rPr>
        <w:t xml:space="preserve">                                       </w:t>
      </w:r>
      <w:r>
        <w:rPr>
          <w:rFonts w:hint="default" w:ascii="Cambria Math" w:hAnsi="Cambria Math" w:eastAsia="宋体" w:cs="Cambria Math"/>
          <w:sz w:val="24"/>
          <w:szCs w:val="24"/>
        </w:rPr>
        <w:t xml:space="preserve">                       （3-2）</w:t>
      </w:r>
    </w:p>
    <w:p w14:paraId="7660EC5D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式中，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v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微软雅黑" w:cs="Cambria Math"/>
            <w:sz w:val="24"/>
            <w:szCs w:val="24"/>
          </w:rPr>
          <m:t>−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v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为两物体碰撞后相互分离的相对速度，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微软雅黑" w:cs="Cambria Math"/>
            <w:sz w:val="24"/>
            <w:szCs w:val="24"/>
          </w:rPr>
          <m:t>−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，则为碰撞前彼此接近的相对速度。</w:t>
      </w:r>
    </w:p>
    <w:p w14:paraId="20E5078D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</w:p>
    <w:p w14:paraId="65654AF2"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若相互碰撞的物体为弹性材料，碰撞后物体的形变得以完全恢复，则物体系的总动能不变，碰撞后两物体的相对速度等于碰撞前两物体的相对速度，即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v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微软雅黑" w:cs="Cambria Math"/>
            <w:sz w:val="24"/>
            <w:szCs w:val="24"/>
          </w:rPr>
          <m:t>−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v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=u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微软雅黑" w:cs="Cambria Math"/>
            <w:sz w:val="24"/>
            <w:szCs w:val="24"/>
          </w:rPr>
          <m:t>−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，于是e=1，这类碰撞称为完全弹性碰撞。</w:t>
      </w:r>
    </w:p>
    <w:p w14:paraId="52C3D20C">
      <w:pPr>
        <w:numPr>
          <w:ilvl w:val="0"/>
          <w:numId w:val="2"/>
        </w:numPr>
        <w:spacing w:line="360" w:lineRule="auto"/>
        <w:ind w:left="0" w:leftChars="0" w:firstLine="480" w:firstLineChars="20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若碰撞物体具有一定的塑性，碰撞后尚有部分形变残留，则物体系的总动能有所损耗，转变为其他形式的能量，碰撞后两物体的相对速度小于碰撞前的相对速度，即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0&lt;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v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微软雅黑" w:cs="Cambria Math"/>
            <w:sz w:val="24"/>
            <w:szCs w:val="24"/>
          </w:rPr>
          <m:t>−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v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&lt;u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微软雅黑" w:cs="Cambria Math"/>
            <w:sz w:val="24"/>
            <w:szCs w:val="24"/>
          </w:rPr>
          <m:t>−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于是，0&lt;e&lt;1，这类碰撞称为非弹性碰撞。</w:t>
      </w:r>
    </w:p>
    <w:p w14:paraId="37FCAA95">
      <w:pPr>
        <w:spacing w:line="360" w:lineRule="auto"/>
        <w:ind w:firstLine="48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(3)碰撞后两物体的相对速度为零，即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v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sz w:val="24"/>
            <w:szCs w:val="24"/>
          </w:rPr>
          <m:t>−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v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sz w:val="24"/>
            <w:szCs w:val="24"/>
          </w:rPr>
          <m:t>=0</m:t>
        </m:r>
      </m:oMath>
      <w:r>
        <w:rPr>
          <w:rFonts w:hint="default" w:ascii="Cambria Math" w:hAnsi="Cambria Math" w:eastAsia="宋体" w:cs="Cambria Math"/>
          <w:sz w:val="24"/>
          <w:szCs w:val="24"/>
        </w:rPr>
        <w:t>，或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v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sz w:val="24"/>
            <w:szCs w:val="24"/>
          </w:rPr>
          <m:t>=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v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sz w:val="24"/>
            <w:szCs w:val="24"/>
          </w:rPr>
          <m:t>≡v</m:t>
        </m:r>
      </m:oMath>
      <w:r>
        <w:rPr>
          <w:rFonts w:hint="default" w:ascii="Cambria Math" w:hAnsi="Cambria Math" w:eastAsia="宋体" w:cs="Cambria Math"/>
          <w:sz w:val="24"/>
          <w:szCs w:val="24"/>
        </w:rPr>
        <w:t>，两物体粘在一起以后以相同速度继续运动，此时e=0，物体系的总动能损失最大，这类碰撞称为完全非弹性碰撞，它是非弹性碰撞的一种特殊情况。</w:t>
      </w:r>
    </w:p>
    <w:p w14:paraId="49494D71">
      <w:pPr>
        <w:spacing w:line="360" w:lineRule="auto"/>
        <w:ind w:firstLine="48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三类碰撞过程中总动量均守恒，但总动能却有不同情况。由式(3-1)和式(3-2)可求碰撞后的动能损失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den>
        </m:f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d>
          <m:d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1−</m:t>
            </m:r>
            <m:sSup>
              <m:sSupPr>
                <m:ctrlPr>
                  <w:rPr>
                    <w:rFonts w:hint="default" w:ascii="Cambria Math" w:hAnsi="Cambria Math" w:eastAsia="宋体" w:cs="Cambria Math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Cambria Math"/>
                    <w:sz w:val="24"/>
                    <w:szCs w:val="24"/>
                  </w:rPr>
                  <m:t>ⅇ</m:t>
                </m:r>
                <m:ctrlPr>
                  <w:rPr>
                    <w:rFonts w:hint="default" w:ascii="Cambria Math" w:hAnsi="Cambria Math" w:eastAsia="宋体" w:cs="Cambria Math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Cambria Math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eastAsia="宋体" w:cs="Cambria Math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</m:d>
        <m:sSup>
          <m:sSup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hint="default" w:ascii="Cambria Math" w:hAnsi="Cambria Math" w:eastAsia="宋体" w:cs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eastAsia="宋体" w:cs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Cambria Math"/>
                        <w:sz w:val="24"/>
                        <w:szCs w:val="24"/>
                      </w:rPr>
                      <m:t>u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Cambria Math"/>
                    <w:sz w:val="24"/>
                    <w:szCs w:val="24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宋体" w:cs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Cambria Math"/>
                        <w:sz w:val="24"/>
                        <w:szCs w:val="24"/>
                      </w:rPr>
                      <m:t>u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Cambria Math"/>
                    <w:i/>
                    <w:sz w:val="24"/>
                    <w:szCs w:val="24"/>
                  </w:rPr>
                </m:ctrlPr>
              </m:e>
            </m:d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p>
        </m:sSup>
        <m:r>
          <m:rPr/>
          <w:rPr>
            <w:rFonts w:hint="default" w:ascii="Cambria Math" w:hAnsi="Cambria Math" w:eastAsia="宋体" w:cs="Cambria Math"/>
            <w:sz w:val="24"/>
            <w:szCs w:val="24"/>
          </w:rPr>
          <m:t>∕</m:t>
        </m:r>
        <m:d>
          <m:d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宋体" w:cs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Cambria Math"/>
                    <w:sz w:val="24"/>
                    <w:szCs w:val="24"/>
                  </w:rPr>
                  <m:t>m</m:t>
                </m:r>
                <m:ctrlPr>
                  <w:rPr>
                    <w:rFonts w:hint="default" w:ascii="Cambria Math" w:hAnsi="Cambria Math" w:eastAsia="宋体" w:cs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Cambria Math"/>
                    <w:sz w:val="24"/>
                    <w:szCs w:val="24"/>
                  </w:rPr>
                  <m:t>1</m:t>
                </m:r>
                <m:ctrlPr>
                  <w:rPr>
                    <w:rFonts w:hint="default" w:ascii="Cambria Math" w:hAnsi="Cambria Math" w:eastAsia="宋体" w:cs="Cambria Math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Cambria Math"/>
                    <w:sz w:val="24"/>
                    <w:szCs w:val="24"/>
                  </w:rPr>
                  <m:t>m</m:t>
                </m:r>
                <m:ctrlPr>
                  <w:rPr>
                    <w:rFonts w:hint="default" w:ascii="Cambria Math" w:hAnsi="Cambria Math" w:eastAsia="宋体" w:cs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Cambria Math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eastAsia="宋体" w:cs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</m:d>
      </m:oMath>
      <w:r>
        <w:rPr>
          <w:rFonts w:hint="default" w:ascii="Cambria Math" w:hAnsi="Cambria Math" w:eastAsia="宋体" w:cs="Cambria Math"/>
          <w:sz w:val="24"/>
          <w:szCs w:val="24"/>
        </w:rPr>
        <w:t>。</w:t>
      </w:r>
    </w:p>
    <w:p w14:paraId="572153F3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①对于完全弹性碰撞，因e=l，故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sz w:val="24"/>
            <w:szCs w:val="24"/>
            <w:lang w:val="en-US" w:eastAsia="zh-CN"/>
          </w:rPr>
          <m:t>=0</m:t>
        </m:r>
      </m:oMath>
      <w:r>
        <w:rPr>
          <w:rFonts w:hint="default" w:ascii="Cambria Math" w:hAnsi="Cambria Math" w:eastAsia="宋体" w:cs="Cambria Math"/>
          <w:sz w:val="24"/>
          <w:szCs w:val="24"/>
        </w:rPr>
        <w:t>，即无动能损失，或称为动能守恒。</w:t>
      </w:r>
    </w:p>
    <w:p w14:paraId="40F7BBFB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②对于完全非弹性碰撞，因e=0，故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sz w:val="24"/>
            <w:szCs w:val="24"/>
          </w:rPr>
          <m:t>≡Δ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km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，即动能损失最大。</w:t>
      </w:r>
    </w:p>
    <w:p w14:paraId="04254D26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③对于非完全弹性碰撞，因0&lt;e&lt;1，故动能损失介于二者之间，即</w:t>
      </w:r>
    </w:p>
    <w:p w14:paraId="00CD99D6">
      <w:pPr>
        <w:spacing w:line="360" w:lineRule="auto"/>
        <w:jc w:val="left"/>
        <w:rPr>
          <w:rFonts w:hint="default" w:hAnsi="Cambria Math" w:eastAsia="宋体" w:cs="Cambria Math"/>
          <w:i w:val="0"/>
          <w:sz w:val="24"/>
          <w:szCs w:val="24"/>
        </w:rPr>
      </w:pPr>
      <m:oMathPara>
        <m:oMath>
          <m:r>
            <m:rPr/>
            <w:rPr>
              <w:rFonts w:hint="default" w:ascii="Cambria Math" w:hAnsi="Cambria Math" w:eastAsia="宋体" w:cs="Cambria Math"/>
              <w:sz w:val="24"/>
              <w:szCs w:val="24"/>
              <w:lang w:val="en-US" w:eastAsia="zh-CN"/>
            </w:rPr>
            <m:t>0</m:t>
          </m:r>
          <m:r>
            <m:rPr/>
            <w:rPr>
              <w:rFonts w:hint="default" w:ascii="Cambria Math" w:hAnsi="Cambria Math" w:cs="Cambria Math"/>
              <w:sz w:val="24"/>
              <w:szCs w:val="24"/>
            </w:rPr>
            <m:t>&lt;</m:t>
          </m:r>
          <m:r>
            <m:rPr/>
            <w:rPr>
              <w:rFonts w:hint="default" w:ascii="Cambria Math" w:hAnsi="Cambria Math" w:eastAsia="宋体" w:cs="Cambria Math"/>
              <w:sz w:val="24"/>
              <w:szCs w:val="24"/>
            </w:rPr>
            <m:t>Δ</m:t>
          </m:r>
          <m:sSub>
            <m:sSub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sz w:val="24"/>
              <w:szCs w:val="24"/>
            </w:rPr>
            <m:t>&lt;Δ</m:t>
          </m:r>
          <m:sSub>
            <m:sSub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km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</m:sSub>
        </m:oMath>
      </m:oMathPara>
    </w:p>
    <w:p w14:paraId="51B00045">
      <w:pPr>
        <w:spacing w:line="360" w:lineRule="auto"/>
        <w:jc w:val="left"/>
        <w:rPr>
          <w:rFonts w:hint="default" w:hAnsi="Cambria Math" w:eastAsia="宋体" w:cs="Cambria Math"/>
          <w:i w:val="0"/>
          <w:sz w:val="24"/>
          <w:szCs w:val="24"/>
        </w:rPr>
      </w:pPr>
    </w:p>
    <w:p w14:paraId="02F6365E">
      <w:pPr>
        <w:numPr>
          <w:ilvl w:val="0"/>
          <w:numId w:val="3"/>
        </w:numPr>
        <w:spacing w:line="360" w:lineRule="auto"/>
        <w:ind w:firstLine="482"/>
        <w:jc w:val="left"/>
        <w:rPr>
          <w:rFonts w:hint="default" w:ascii="Cambria Math" w:hAnsi="Cambria Math" w:eastAsia="宋体" w:cs="Cambria Math"/>
          <w:b/>
          <w:bCs/>
          <w:sz w:val="24"/>
          <w:szCs w:val="24"/>
        </w:rPr>
      </w:pPr>
      <m:oMath>
        <m:sSub>
          <m:sSubPr>
            <m:ctrlPr>
              <w:rPr>
                <w:rFonts w:hint="default" w:ascii="Cambria Math" w:hAnsi="Cambria Math" w:eastAsia="宋体" w:cs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宋体" w:cs="Cambria Math"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Cambria Math"/>
                <w:b/>
                <w:bCs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b/>
                <w:bCs/>
                <w:i/>
                <w:sz w:val="24"/>
                <w:szCs w:val="24"/>
              </w:rPr>
            </m:ctrlPr>
          </m:sub>
        </m:sSub>
        <m:r>
          <m:rPr>
            <m:sty m:val="bi"/>
          </m:rPr>
          <w:rPr>
            <w:rFonts w:hint="default" w:ascii="Cambria Math" w:hAnsi="Cambria Math" w:eastAsia="宋体" w:cs="Cambria Math"/>
            <w:sz w:val="24"/>
            <w:szCs w:val="24"/>
          </w:rPr>
          <m:t>=</m:t>
        </m:r>
        <m:sSub>
          <m:sSubPr>
            <m:ctrlPr>
              <w:rPr>
                <w:rFonts w:hint="default" w:ascii="Cambria Math" w:hAnsi="Cambria Math" w:eastAsia="宋体" w:cs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宋体" w:cs="Cambria Math"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Cambria Math"/>
                <w:b/>
                <w:bCs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b/>
                <w:bCs/>
                <w:i/>
                <w:sz w:val="24"/>
                <w:szCs w:val="24"/>
              </w:rPr>
            </m:ctrlPr>
          </m:sub>
        </m:sSub>
        <m:r>
          <m:rPr>
            <m:sty m:val="bi"/>
          </m:rPr>
          <w:rPr>
            <w:rFonts w:hint="default" w:ascii="Cambria Math" w:hAnsi="Cambria Math" w:eastAsia="宋体" w:cs="Cambria Math"/>
            <w:sz w:val="24"/>
            <w:szCs w:val="24"/>
          </w:rPr>
          <m:t>≡m</m:t>
        </m:r>
      </m:oMath>
      <w:r>
        <w:rPr>
          <w:rFonts w:hint="default" w:ascii="Cambria Math" w:hAnsi="Cambria Math" w:eastAsia="宋体" w:cs="Cambria Math"/>
          <w:b/>
          <w:bCs/>
          <w:sz w:val="24"/>
          <w:szCs w:val="24"/>
        </w:rPr>
        <w:t>，且</w:t>
      </w:r>
      <m:oMath>
        <m:sSub>
          <m:sSubPr>
            <m:ctrlPr>
              <w:rPr>
                <w:rFonts w:hint="default" w:ascii="Cambria Math" w:hAnsi="Cambria Math" w:eastAsia="宋体" w:cs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宋体" w:cs="Cambria Math"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Cambria Math"/>
                <w:b/>
                <w:bCs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b/>
                <w:bCs/>
                <w:i/>
                <w:sz w:val="24"/>
                <w:szCs w:val="24"/>
              </w:rPr>
            </m:ctrlPr>
          </m:sub>
        </m:sSub>
        <m:r>
          <m:rPr>
            <m:sty m:val="bi"/>
          </m:rPr>
          <w:rPr>
            <w:rFonts w:hint="default" w:ascii="Cambria Math" w:hAnsi="Cambria Math" w:eastAsia="宋体" w:cs="Cambria Math"/>
            <w:sz w:val="24"/>
            <w:szCs w:val="24"/>
          </w:rPr>
          <m:t>=0</m:t>
        </m:r>
      </m:oMath>
      <w:r>
        <w:rPr>
          <w:rFonts w:hint="default" w:ascii="Cambria Math" w:hAnsi="Cambria Math" w:eastAsia="宋体" w:cs="Cambria Math"/>
          <w:b/>
          <w:bCs/>
          <w:sz w:val="24"/>
          <w:szCs w:val="24"/>
        </w:rPr>
        <w:t>的特定条件下，两滑块的对心碰撞</w:t>
      </w:r>
    </w:p>
    <w:p w14:paraId="309A37CC">
      <w:pPr>
        <w:spacing w:line="360" w:lineRule="auto"/>
        <w:ind w:firstLine="48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(1)对完全弹性碰撞，e=1，式(2-3-1)和式(2-3-2)的解为</w:t>
      </w:r>
    </w:p>
    <w:p w14:paraId="639CEA66">
      <w:pPr>
        <w:spacing w:line="360" w:lineRule="auto"/>
        <w:jc w:val="center"/>
        <w:rPr>
          <w:rFonts w:hint="default" w:ascii="Cambria Math" w:hAnsi="Cambria Math" w:eastAsia="宋体" w:cs="Cambria Math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v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=0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v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</m:eqAr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</m:d>
        </m:oMath>
      </m:oMathPara>
    </w:p>
    <w:p w14:paraId="275B4FA6">
      <w:pPr>
        <w:spacing w:line="360" w:lineRule="auto"/>
        <w:jc w:val="righ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（3-3）</w:t>
      </w:r>
    </w:p>
    <w:p w14:paraId="750B522B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由式(3-3)可知，当两滑块质量相等，且第二滑块处于静止时，发生完全弹性碰撞的结果，使第一滑块静止下来，而第二滑块完全具有第一滑块碰撞前的速度，“接力式”地向前运动。若式(2-3-3)得到验证，则说明完全弹性碰撞过程中动量守恒，且e=1，</w:t>
      </w:r>
      <w:r>
        <w:rPr>
          <w:rFonts w:hint="default" w:ascii="Cambria Math" w:hAnsi="Cambria Math" w:eastAsia="宋体" w:cs="Cambria Math"/>
          <w:i/>
          <w:sz w:val="24"/>
          <w:szCs w:val="24"/>
        </w:rPr>
        <w:t xml:space="preserve"> 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sz w:val="24"/>
            <w:szCs w:val="24"/>
          </w:rPr>
          <m:t>=0</m:t>
        </m:r>
      </m:oMath>
      <w:r>
        <w:rPr>
          <w:rFonts w:hint="default" w:ascii="Cambria Math" w:hAnsi="Cambria Math" w:eastAsia="宋体" w:cs="Cambria Math"/>
          <w:sz w:val="24"/>
          <w:szCs w:val="24"/>
        </w:rPr>
        <w:t>，即动能亦守恒。</w:t>
      </w:r>
    </w:p>
    <w:p w14:paraId="4E5C24AC">
      <w:pPr>
        <w:spacing w:line="360" w:lineRule="auto"/>
        <w:ind w:firstLine="48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以上讨论是理想化的模型。若两滑块质量不严格相等、两挡光物的有效遮光宽度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，及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也不严格相等，则碰撞前后的动量百分差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为</w:t>
      </w:r>
    </w:p>
    <w:p w14:paraId="26607BFB">
      <w:pPr>
        <w:spacing w:line="360" w:lineRule="auto"/>
        <w:jc w:val="right"/>
        <w:rPr>
          <w:rFonts w:hint="default" w:ascii="Cambria Math" w:hAnsi="Cambria Math" w:eastAsia="宋体" w:cs="Cambria Math"/>
          <w:i w:val="0"/>
          <w:sz w:val="28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 w:eastAsia="宋体" w:cs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2Δ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−1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</m:d>
        </m:oMath>
      </m:oMathPara>
    </w:p>
    <w:p w14:paraId="3FF7A770">
      <w:pPr>
        <w:spacing w:line="360" w:lineRule="auto"/>
        <w:jc w:val="righ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(3-4)</w:t>
      </w:r>
    </w:p>
    <w:p w14:paraId="1ADF3C12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动能百分差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为</w:t>
      </w:r>
    </w:p>
    <w:p w14:paraId="7E9C89B0">
      <w:pPr>
        <w:spacing w:line="360" w:lineRule="auto"/>
        <w:jc w:val="center"/>
        <w:rPr>
          <w:rFonts w:hint="default" w:ascii="Cambria Math" w:hAnsi="Cambria Math" w:eastAsia="宋体" w:cs="Cambria Math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E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 w:eastAsia="宋体" w:cs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Δ</m:t>
                  </m:r>
                  <m:sSubSup>
                    <m:sSubSup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Δ</m:t>
                  </m:r>
                  <m:sSubSup>
                    <m:sSubSup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Δ</m:t>
                  </m:r>
                  <m:sSubSup>
                    <m:sSubSup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Δ</m:t>
                  </m:r>
                  <m:sSubSup>
                    <m:sSubSup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−1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</m:d>
        </m:oMath>
      </m:oMathPara>
    </w:p>
    <w:p w14:paraId="42198673">
      <w:pPr>
        <w:spacing w:line="360" w:lineRule="auto"/>
        <w:jc w:val="righ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(3-5)</w:t>
      </w:r>
    </w:p>
    <w:p w14:paraId="6807B658">
      <w:pPr>
        <w:spacing w:line="360" w:lineRule="auto"/>
        <w:jc w:val="both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若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及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在其实验误差范围之内，则说明上述结论成立。</w:t>
      </w:r>
    </w:p>
    <w:p w14:paraId="1079F5CA">
      <w:pPr>
        <w:spacing w:line="360" w:lineRule="auto"/>
        <w:jc w:val="both"/>
        <w:rPr>
          <w:rFonts w:hint="default" w:ascii="Cambria Math" w:hAnsi="Cambria Math" w:eastAsia="宋体" w:cs="Cambria Math"/>
          <w:sz w:val="24"/>
          <w:szCs w:val="24"/>
        </w:rPr>
      </w:pPr>
    </w:p>
    <w:p w14:paraId="0AEB37FF">
      <w:pPr>
        <w:spacing w:line="360" w:lineRule="auto"/>
        <w:ind w:firstLine="48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(2)对于完全非弹性碰撞，式(3-1)和式(3-2)的解为</w:t>
      </w:r>
    </w:p>
    <w:p w14:paraId="264EF1E3">
      <w:pPr>
        <w:spacing w:line="360" w:lineRule="auto"/>
        <w:ind w:firstLine="480"/>
        <w:jc w:val="left"/>
        <w:rPr>
          <w:rFonts w:hint="default" w:ascii="Cambria Math" w:hAnsi="Cambria Math" w:eastAsia="宋体" w:cs="Cambria Math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</w:rPr>
                <m:t>v</m:t>
              </m:r>
              <m:ctrlPr>
                <w:rPr>
                  <w:rFonts w:hint="default" w:ascii="Cambria Math" w:hAnsi="Cambria Math" w:eastAsia="宋体" w:cs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</w:rPr>
                <m:t>2</m:t>
              </m:r>
              <m:ctrlPr>
                <w:rPr>
                  <w:rFonts w:hint="default" w:ascii="Cambria Math" w:hAnsi="Cambria Math" w:eastAsia="宋体" w:cs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宋体" w:cs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</w:rPr>
                <m:t>v</m:t>
              </m:r>
              <m:ctrlPr>
                <w:rPr>
                  <w:rFonts w:hint="default" w:ascii="Cambria Math" w:hAnsi="Cambria Math" w:eastAsia="宋体" w:cs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</w:rPr>
                <m:t>1</m:t>
              </m:r>
              <m:ctrlPr>
                <w:rPr>
                  <w:rFonts w:hint="default" w:ascii="Cambria Math" w:hAnsi="Cambria Math" w:eastAsia="宋体" w:cs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sz w:val="24"/>
            </w:rPr>
            <m:t>≡v=</m:t>
          </m:r>
          <m:f>
            <m:fPr>
              <m:ctrlPr>
                <w:rPr>
                  <w:rFonts w:hint="default" w:ascii="Cambria Math" w:hAnsi="Cambria Math" w:eastAsia="宋体" w:cs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</w:rPr>
                    <m:t>u</m:t>
                  </m: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eastAsia="宋体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Cambria Math"/>
                  <w:sz w:val="24"/>
                </w:rPr>
                <m:t>2</m:t>
              </m:r>
              <m:ctrlPr>
                <w:rPr>
                  <w:rFonts w:hint="default" w:ascii="Cambria Math" w:hAnsi="Cambria Math" w:eastAsia="宋体" w:cs="Cambria Math"/>
                  <w:sz w:val="24"/>
                </w:rPr>
              </m:ctrlPr>
            </m:den>
          </m:f>
        </m:oMath>
      </m:oMathPara>
    </w:p>
    <w:p w14:paraId="2CE3F214">
      <w:pPr>
        <w:spacing w:line="360" w:lineRule="auto"/>
        <w:ind w:firstLine="48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 xml:space="preserve">                  </w:t>
      </w:r>
    </w:p>
    <w:p w14:paraId="7CCFF166">
      <w:pPr>
        <w:spacing w:line="360" w:lineRule="auto"/>
        <w:jc w:val="righ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(3-6)</w:t>
      </w:r>
    </w:p>
    <w:p w14:paraId="506CC5FF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若式(3-6)得证，则说明完全非弹性碰撞动量守恒，且e=0，其动能损失最大，约为50%。</w:t>
      </w:r>
    </w:p>
    <w:p w14:paraId="77F4AFDC">
      <w:pPr>
        <w:spacing w:line="360" w:lineRule="auto"/>
        <w:ind w:firstLine="48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考虑到完全非弹性碰撞时可采用同一挡光物遮光，即有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Sup>
          <m:sSubSup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'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p>
        </m:sSubSup>
        <m:r>
          <m:rPr/>
          <w:rPr>
            <w:rFonts w:hint="default" w:ascii="Cambria Math" w:hAnsi="Cambria Math" w:eastAsia="宋体" w:cs="Cambria Math"/>
            <w:sz w:val="24"/>
            <w:szCs w:val="24"/>
          </w:rPr>
          <m:t>≡Δ</m:t>
        </m:r>
        <m:sSubSup>
          <m:sSubSup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'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p>
        </m:sSubSup>
      </m:oMath>
      <w:r>
        <w:rPr>
          <w:rFonts w:hint="default" w:ascii="Cambria Math" w:hAnsi="Cambria Math" w:eastAsia="宋体" w:cs="Cambria Math"/>
          <w:sz w:val="24"/>
          <w:szCs w:val="24"/>
        </w:rPr>
        <w:t>。同样可求得其动量和动能百分差</w:t>
      </w:r>
      <m:oMath>
        <m:sSubSup>
          <m:sSubSup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'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p>
        </m:sSubSup>
      </m:oMath>
      <w:r>
        <w:rPr>
          <w:rFonts w:hint="default" w:ascii="Cambria Math" w:hAnsi="Cambria Math" w:eastAsia="宋体" w:cs="Cambria Math"/>
          <w:sz w:val="24"/>
          <w:szCs w:val="24"/>
        </w:rPr>
        <w:t>及</w:t>
      </w:r>
      <m:oMath>
        <m:sSubSup>
          <m:sSubSup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'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p>
        </m:sSubSup>
      </m:oMath>
      <w:r>
        <w:rPr>
          <w:rFonts w:hint="default" w:ascii="Cambria Math" w:hAnsi="Cambria Math" w:eastAsia="宋体" w:cs="Cambria Math"/>
          <w:sz w:val="24"/>
          <w:szCs w:val="24"/>
        </w:rPr>
        <w:t>分别为</w:t>
      </w:r>
    </w:p>
    <w:p w14:paraId="209D2EB0">
      <w:pPr>
        <w:spacing w:line="360" w:lineRule="auto"/>
        <w:jc w:val="center"/>
        <w:rPr>
          <w:rFonts w:hint="default" w:ascii="Cambria Math" w:hAnsi="Cambria Math" w:eastAsia="宋体" w:cs="Cambria Math"/>
          <w:sz w:val="24"/>
          <w:szCs w:val="24"/>
        </w:rPr>
      </w:pPr>
      <m:oMathPara>
        <m:oMath>
          <m:sSubSup>
            <m:sSubSup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'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p>
          </m:sSubSup>
          <m:r>
            <m:rPr/>
            <w:rPr>
              <w:rFonts w:hint="default" w:ascii="Cambria Math" w:hAnsi="Cambria Math" w:eastAsia="宋体" w:cs="Cambria Math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'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−</m:t>
                  </m:r>
                  <m:sSubSup>
                    <m:sSubSup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'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'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sup>
              </m:sSubSup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 w:eastAsia="宋体" w:cs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</m:d>
              <m:f>
                <m:fP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Δ</m:t>
                  </m:r>
                  <m:sSubSup>
                    <m:sSubSup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'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Δ</m:t>
                  </m:r>
                  <m:sSubSup>
                    <m:sSubSup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'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−1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</m:d>
        </m:oMath>
      </m:oMathPara>
    </w:p>
    <w:p w14:paraId="010B7E2A">
      <w:pPr>
        <w:spacing w:line="360" w:lineRule="auto"/>
        <w:jc w:val="righ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(3-7)</w:t>
      </w:r>
    </w:p>
    <w:p w14:paraId="49796417">
      <w:pPr>
        <w:spacing w:line="360" w:lineRule="auto"/>
        <w:jc w:val="center"/>
        <w:rPr>
          <w:rFonts w:hint="default" w:ascii="Cambria Math" w:hAnsi="Cambria Math" w:eastAsia="宋体" w:cs="Cambria Math"/>
          <w:sz w:val="24"/>
          <w:szCs w:val="24"/>
        </w:rPr>
      </w:pPr>
      <m:oMathPara>
        <m:oMath>
          <m:sSubSup>
            <m:sSubSup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'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p>
          </m:sSubSup>
          <m:r>
            <m:rPr/>
            <w:rPr>
              <w:rFonts w:hint="default" w:ascii="Cambria Math" w:hAnsi="Cambria Math" w:eastAsia="宋体" w:cs="Cambria Math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'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−</m:t>
                  </m:r>
                  <m:sSubSup>
                    <m:sSubSup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k1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'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E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'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sup>
              </m:sSubSup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 w:eastAsia="宋体" w:cs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</m:d>
              <m:sSup>
                <m:sSupP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Δ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 w:eastAsia="宋体" w:cs="Cambria Math"/>
                                  <w:sz w:val="24"/>
                                  <w:szCs w:val="24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宋体" w:cs="Cambria Math"/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宋体" w:cs="Cambria Math"/>
                                  <w:sz w:val="24"/>
                                  <w:szCs w:val="24"/>
                                </w:rPr>
                                <m:t>'</m:t>
                              </m: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Δ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 w:eastAsia="宋体" w:cs="Cambria Math"/>
                                  <w:sz w:val="24"/>
                                  <w:szCs w:val="24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宋体" w:cs="Cambria Math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宋体" w:cs="Cambria Math"/>
                                  <w:sz w:val="24"/>
                                  <w:szCs w:val="24"/>
                                </w:rPr>
                                <m:t>'</m:t>
                              </m: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−1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</m:d>
        </m:oMath>
      </m:oMathPara>
    </w:p>
    <w:p w14:paraId="30F3D2D2">
      <w:pPr>
        <w:spacing w:line="360" w:lineRule="auto"/>
        <w:jc w:val="righ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(3-8)</w:t>
      </w:r>
    </w:p>
    <w:p w14:paraId="14EB99A9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显然，其动能损失的百分误差则为</w:t>
      </w:r>
    </w:p>
    <w:p w14:paraId="6716347D">
      <w:pPr>
        <w:spacing w:line="360" w:lineRule="auto"/>
        <w:jc w:val="center"/>
        <w:rPr>
          <w:rFonts w:hint="default" w:ascii="Cambria Math" w:hAnsi="Cambria Math" w:eastAsia="宋体" w:cs="Cambria Math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Δ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</m:d>
              <m:sSup>
                <m:sSupP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Δ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 w:eastAsia="宋体" w:cs="Cambria Math"/>
                                  <w:sz w:val="24"/>
                                  <w:szCs w:val="24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宋体" w:cs="Cambria Math"/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宋体" w:cs="Cambria Math"/>
                                  <w:sz w:val="24"/>
                                  <w:szCs w:val="24"/>
                                </w:rPr>
                                <m:t>'</m:t>
                              </m: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宋体" w:cs="Cambria Math"/>
                              <w:sz w:val="24"/>
                              <w:szCs w:val="24"/>
                            </w:rPr>
                            <m:t>Δ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 w:eastAsia="宋体" w:cs="Cambria Math"/>
                                  <w:sz w:val="24"/>
                                  <w:szCs w:val="24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宋体" w:cs="Cambria Math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宋体" w:cs="Cambria Math"/>
                                  <w:sz w:val="24"/>
                                  <w:szCs w:val="24"/>
                                </w:rPr>
                                <m:t>'</m:t>
                              </m:r>
                              <m:ctrlPr>
                                <w:rPr>
                                  <w:rFonts w:hint="default" w:ascii="Cambria Math" w:hAnsi="Cambria Math" w:eastAsia="宋体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宋体" w:cs="Cambria Math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Cambria Math"/>
                  <w:sz w:val="24"/>
                  <w:szCs w:val="24"/>
                </w:rPr>
                <m:t>−1</m:t>
              </m:r>
              <m:ctrlPr>
                <w:rPr>
                  <w:rFonts w:hint="default" w:ascii="Cambria Math" w:hAnsi="Cambria Math" w:eastAsia="宋体" w:cs="Cambria Math"/>
                  <w:i/>
                  <w:sz w:val="24"/>
                  <w:szCs w:val="24"/>
                </w:rPr>
              </m:ctrlPr>
            </m:e>
          </m:d>
        </m:oMath>
      </m:oMathPara>
    </w:p>
    <w:p w14:paraId="2D729F6E">
      <w:pPr>
        <w:spacing w:line="360" w:lineRule="auto"/>
        <w:jc w:val="righ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(3-9)</w:t>
      </w:r>
    </w:p>
    <w:p w14:paraId="19F0CEA1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若</w:t>
      </w:r>
      <m:oMath>
        <m:sSubSup>
          <m:sSubSup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'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p>
        </m:sSubSup>
      </m:oMath>
      <w:r>
        <w:rPr>
          <w:rFonts w:hint="default" w:ascii="Cambria Math" w:hAnsi="Cambria Math" w:eastAsia="宋体" w:cs="Cambria Math"/>
          <w:sz w:val="24"/>
          <w:szCs w:val="24"/>
        </w:rPr>
        <w:t>及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Δ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。在其实验误差范围内，则说明上述结论成立。</w:t>
      </w:r>
    </w:p>
    <w:p w14:paraId="2696839B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</w:p>
    <w:p w14:paraId="12EA1917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</w:p>
    <w:p w14:paraId="6791D65E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</w:p>
    <w:p w14:paraId="2B14FFC6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outlineLvl w:val="0"/>
        <w:rPr>
          <w:rFonts w:hint="default" w:ascii="Cambria Math" w:hAnsi="Cambria Math" w:eastAsia="宋体" w:cs="Cambria Math"/>
          <w:sz w:val="28"/>
          <w:szCs w:val="28"/>
          <w:lang w:val="en-US" w:eastAsia="zh-CN"/>
        </w:rPr>
      </w:pPr>
      <w:r>
        <w:rPr>
          <w:rFonts w:hint="eastAsia" w:ascii="Cambria Math" w:hAnsi="Cambria Math" w:eastAsia="宋体" w:cs="Cambria Math"/>
          <w:sz w:val="28"/>
          <w:szCs w:val="28"/>
          <w:lang w:val="en-US" w:eastAsia="zh-CN"/>
        </w:rPr>
        <w:t>实验</w:t>
      </w:r>
      <w:bookmarkEnd w:id="3"/>
      <w:r>
        <w:rPr>
          <w:rFonts w:hint="eastAsia" w:ascii="Cambria Math" w:hAnsi="Cambria Math" w:eastAsia="宋体" w:cs="Cambria Math"/>
          <w:sz w:val="28"/>
          <w:szCs w:val="28"/>
          <w:lang w:val="en-US" w:eastAsia="zh-CN"/>
        </w:rPr>
        <w:t>步骤</w:t>
      </w:r>
    </w:p>
    <w:p w14:paraId="1A780094">
      <w:pPr>
        <w:numPr>
          <w:ilvl w:val="0"/>
          <w:numId w:val="4"/>
        </w:num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动态法调平导轨，使滑块在选定的运动方向上做匀速运动，以保证碰撞时合外力约为零的条件</w:t>
      </w:r>
      <w:r>
        <w:rPr>
          <w:rFonts w:hint="eastAsia" w:ascii="Cambria Math" w:hAnsi="Cambria Math" w:eastAsia="宋体" w:cs="Cambria Math"/>
          <w:sz w:val="24"/>
          <w:szCs w:val="24"/>
          <w:lang w:eastAsia="zh-CN"/>
        </w:rPr>
        <w:t>，</w:t>
      </w:r>
      <w:r>
        <w:rPr>
          <w:rFonts w:hint="eastAsia" w:ascii="Cambria Math" w:hAnsi="Cambria Math" w:eastAsia="宋体" w:cs="Cambria Math"/>
          <w:sz w:val="24"/>
          <w:szCs w:val="24"/>
          <w:lang w:val="en-US" w:eastAsia="zh-CN"/>
        </w:rPr>
        <w:t>让滑块两次通过光电门的时间差小于0.1ms</w:t>
      </w:r>
      <w:r>
        <w:rPr>
          <w:rFonts w:hint="eastAsia" w:ascii="Cambria Math" w:hAnsi="Cambria Math" w:eastAsia="宋体" w:cs="Cambria Math"/>
          <w:sz w:val="24"/>
          <w:szCs w:val="24"/>
          <w:lang w:eastAsia="zh-CN"/>
        </w:rPr>
        <w:t>。</w:t>
      </w:r>
    </w:p>
    <w:p w14:paraId="08BAE36B">
      <w:pPr>
        <w:numPr>
          <w:ilvl w:val="0"/>
          <w:numId w:val="4"/>
        </w:numPr>
        <w:spacing w:line="360" w:lineRule="auto"/>
        <w:ind w:left="0" w:leftChars="0" w:firstLine="0" w:firstLineChars="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用电子天平校验两滑块(连同挡光物)的质量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及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eastAsia" w:hAnsi="Cambria Math" w:eastAsia="宋体" w:cs="Cambria Math"/>
          <w:i w:val="0"/>
          <w:sz w:val="24"/>
          <w:szCs w:val="24"/>
          <w:lang w:eastAsia="zh-CN"/>
        </w:rPr>
        <w:t>，</w:t>
      </w:r>
      <w:r>
        <w:rPr>
          <w:rFonts w:hint="eastAsia" w:hAnsi="Cambria Math" w:eastAsia="宋体" w:cs="Cambria Math"/>
          <w:i w:val="0"/>
          <w:sz w:val="24"/>
          <w:szCs w:val="24"/>
          <w:lang w:val="en-US" w:eastAsia="zh-CN"/>
        </w:rPr>
        <w:t>通过塞纸团让二者相等</w:t>
      </w:r>
      <w:r>
        <w:rPr>
          <w:rFonts w:hint="eastAsia" w:hAnsi="Cambria Math" w:eastAsia="宋体" w:cs="Cambria Math"/>
          <w:i w:val="0"/>
          <w:sz w:val="24"/>
          <w:szCs w:val="24"/>
          <w:lang w:eastAsia="zh-CN"/>
        </w:rPr>
        <w:t>。</w:t>
      </w:r>
    </w:p>
    <w:p w14:paraId="04B33573">
      <w:pPr>
        <w:numPr>
          <w:ilvl w:val="0"/>
          <w:numId w:val="4"/>
        </w:numPr>
        <w:spacing w:line="360" w:lineRule="auto"/>
        <w:ind w:left="0" w:leftChars="0" w:firstLine="0" w:firstLineChars="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用游标卡尺测出两挡光物的有效遮光宽度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、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及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Sup>
          <m:sSubSup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'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p>
        </m:sSubSup>
      </m:oMath>
      <w:r>
        <w:rPr>
          <w:rFonts w:hint="eastAsia" w:hAnsi="Cambria Math" w:eastAsia="宋体" w:cs="Cambria Math"/>
          <w:i w:val="0"/>
          <w:sz w:val="24"/>
          <w:szCs w:val="24"/>
          <w:lang w:eastAsia="zh-CN"/>
        </w:rPr>
        <w:t>。</w:t>
      </w:r>
    </w:p>
    <w:p w14:paraId="7D3C40F4">
      <w:pPr>
        <w:numPr>
          <w:ilvl w:val="0"/>
          <w:numId w:val="4"/>
        </w:numPr>
        <w:spacing w:line="360" w:lineRule="auto"/>
        <w:ind w:left="0" w:leftChars="0" w:firstLine="0" w:firstLineChars="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在</w:t>
      </w: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sz w:val="24"/>
            <w:szCs w:val="24"/>
          </w:rPr>
          <m:t>≈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sz w:val="24"/>
            <w:szCs w:val="24"/>
          </w:rPr>
          <m:t>≡m</m:t>
        </m:r>
      </m:oMath>
      <w:r>
        <w:rPr>
          <w:rFonts w:hint="default" w:ascii="Cambria Math" w:hAnsi="Cambria Math" w:eastAsia="宋体" w:cs="Cambria Math"/>
          <w:sz w:val="24"/>
          <w:szCs w:val="24"/>
        </w:rPr>
        <w:t>的条件下，测完全弹性和完全非弹性碰撞前后两滑块各自通过光电门1及2的时间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、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和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Sup>
          <m:sSubSup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'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p>
        </m:sSubSup>
      </m:oMath>
      <w:r>
        <w:rPr>
          <w:rFonts w:hint="default" w:ascii="Cambria Math" w:hAnsi="Cambria Math" w:eastAsia="宋体" w:cs="Cambria Math"/>
          <w:sz w:val="24"/>
          <w:szCs w:val="24"/>
        </w:rPr>
        <w:t>、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Sup>
          <m:sSubSup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'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p>
        </m:sSubSup>
      </m:oMath>
      <w:r>
        <w:rPr>
          <w:rFonts w:hint="default" w:ascii="Cambria Math" w:hAnsi="Cambria Math" w:eastAsia="宋体" w:cs="Cambria Math"/>
          <w:sz w:val="24"/>
          <w:szCs w:val="24"/>
        </w:rPr>
        <w:t>。</w:t>
      </w:r>
    </w:p>
    <w:p w14:paraId="25513E97">
      <w:pPr>
        <w:numPr>
          <w:ilvl w:val="0"/>
          <w:numId w:val="4"/>
        </w:numPr>
        <w:spacing w:line="360" w:lineRule="auto"/>
        <w:ind w:left="0" w:leftChars="0" w:firstLine="0" w:firstLineChars="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eastAsia" w:ascii="Cambria Math" w:hAnsi="Cambria Math" w:eastAsia="宋体" w:cs="Cambria Math"/>
          <w:sz w:val="24"/>
          <w:szCs w:val="24"/>
          <w:lang w:val="en-US" w:eastAsia="zh-CN"/>
        </w:rPr>
        <w:t>进行实验数据处理计算。</w:t>
      </w:r>
    </w:p>
    <w:p w14:paraId="2F167B13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p w14:paraId="6AD2A614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outlineLvl w:val="0"/>
        <w:rPr>
          <w:rFonts w:hint="default" w:ascii="Cambria Math" w:hAnsi="Cambria Math" w:eastAsia="宋体" w:cs="Cambria Math"/>
          <w:sz w:val="28"/>
          <w:szCs w:val="28"/>
          <w:lang w:val="en-US" w:eastAsia="zh-CN"/>
        </w:rPr>
      </w:pPr>
      <w:r>
        <w:rPr>
          <w:rFonts w:hint="default" w:ascii="Cambria Math" w:hAnsi="Cambria Math" w:eastAsia="宋体" w:cs="Cambria Math"/>
          <w:sz w:val="28"/>
          <w:szCs w:val="28"/>
          <w:lang w:val="en-US" w:eastAsia="zh-CN"/>
        </w:rPr>
        <w:t>注意事项</w:t>
      </w:r>
    </w:p>
    <w:p w14:paraId="3BA52BC8">
      <w:pPr>
        <w:numPr>
          <w:ilvl w:val="0"/>
          <w:numId w:val="5"/>
        </w:num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  <w:lang w:eastAsia="zh-CN"/>
        </w:rPr>
      </w:pPr>
      <w:r>
        <w:rPr>
          <w:rFonts w:hint="default" w:ascii="Cambria Math" w:hAnsi="Cambria Math" w:eastAsia="宋体" w:cs="Cambria Math"/>
          <w:sz w:val="24"/>
          <w:szCs w:val="24"/>
        </w:rPr>
        <w:t>严格按照气垫导轨操作规则(见附录2-3-2)，维护气垫导轨</w:t>
      </w:r>
      <w:r>
        <w:rPr>
          <w:rFonts w:hint="default" w:ascii="Cambria Math" w:hAnsi="Cambria Math" w:eastAsia="宋体" w:cs="Cambria Math"/>
          <w:sz w:val="24"/>
          <w:szCs w:val="24"/>
          <w:lang w:eastAsia="zh-CN"/>
        </w:rPr>
        <w:t>。</w:t>
      </w:r>
    </w:p>
    <w:p w14:paraId="4A8D6043">
      <w:pPr>
        <w:numPr>
          <w:ilvl w:val="0"/>
          <w:numId w:val="5"/>
        </w:numPr>
        <w:spacing w:line="360" w:lineRule="auto"/>
        <w:ind w:left="0" w:leftChars="0" w:firstLine="0" w:firstLineChars="0"/>
        <w:jc w:val="left"/>
        <w:rPr>
          <w:rFonts w:hint="default" w:ascii="Cambria Math" w:hAnsi="Cambria Math" w:eastAsia="宋体" w:cs="Cambria Math"/>
          <w:sz w:val="24"/>
          <w:szCs w:val="24"/>
          <w:lang w:eastAsia="zh-CN"/>
        </w:rPr>
      </w:pPr>
      <w:r>
        <w:rPr>
          <w:rFonts w:hint="default" w:ascii="Cambria Math" w:hAnsi="Cambria Math" w:eastAsia="宋体" w:cs="Cambria Math"/>
          <w:sz w:val="24"/>
          <w:szCs w:val="24"/>
        </w:rPr>
        <w:t>实验中应保证</w:t>
      </w:r>
      <m:oMath>
        <m:sSub>
          <m:sSubPr>
            <m:ctrlPr>
              <w:rPr>
                <w:rFonts w:hint="default" w:ascii="Cambria Math" w:hAnsi="Cambria Math" w:eastAsia="宋体" w:cs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Cambria Math"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Cambria Math"/>
            <w:sz w:val="24"/>
            <w:szCs w:val="24"/>
          </w:rPr>
          <m:t>=0</m:t>
        </m:r>
      </m:oMath>
      <w:r>
        <w:rPr>
          <w:rFonts w:hint="default" w:ascii="Cambria Math" w:hAnsi="Cambria Math" w:eastAsia="宋体" w:cs="Cambria Math"/>
          <w:sz w:val="24"/>
          <w:szCs w:val="24"/>
        </w:rPr>
        <w:t>的条件，为此，在第一滑块未到达之前，先用手轻扶滑块2，待滑块1即将与2碰撞之前再松手，且松手时不应给滑块以初始速度</w:t>
      </w:r>
      <w:r>
        <w:rPr>
          <w:rFonts w:hint="default" w:ascii="Cambria Math" w:hAnsi="Cambria Math" w:eastAsia="宋体" w:cs="Cambria Math"/>
          <w:sz w:val="24"/>
          <w:szCs w:val="24"/>
          <w:lang w:eastAsia="zh-CN"/>
        </w:rPr>
        <w:t>。</w:t>
      </w:r>
    </w:p>
    <w:p w14:paraId="2CB2C48E">
      <w:pPr>
        <w:numPr>
          <w:ilvl w:val="0"/>
          <w:numId w:val="5"/>
        </w:numPr>
        <w:spacing w:line="360" w:lineRule="auto"/>
        <w:ind w:left="0" w:leftChars="0" w:firstLine="0" w:firstLineChars="0"/>
        <w:jc w:val="left"/>
        <w:rPr>
          <w:rFonts w:hint="default" w:ascii="Cambria Math" w:hAnsi="Cambria Math" w:eastAsia="宋体" w:cs="Cambria Math"/>
          <w:sz w:val="24"/>
          <w:szCs w:val="24"/>
          <w:lang w:eastAsia="zh-CN"/>
        </w:rPr>
      </w:pPr>
      <w:r>
        <w:rPr>
          <w:rFonts w:hint="default" w:ascii="Cambria Math" w:hAnsi="Cambria Math" w:eastAsia="宋体" w:cs="Cambria Math"/>
          <w:sz w:val="24"/>
          <w:szCs w:val="24"/>
        </w:rPr>
        <w:t>给滑块(1)速度时要平稳，不应使滑块产生摆动；挡光框平面应与滑块运动方向一致，且其遮光边缘应与滑块运动方向垂直</w:t>
      </w:r>
      <w:r>
        <w:rPr>
          <w:rFonts w:hint="default" w:ascii="Cambria Math" w:hAnsi="Cambria Math" w:eastAsia="宋体" w:cs="Cambria Math"/>
          <w:sz w:val="24"/>
          <w:szCs w:val="24"/>
          <w:lang w:eastAsia="zh-CN"/>
        </w:rPr>
        <w:t>。</w:t>
      </w:r>
    </w:p>
    <w:p w14:paraId="612B49BC">
      <w:pPr>
        <w:numPr>
          <w:ilvl w:val="0"/>
          <w:numId w:val="5"/>
        </w:numPr>
        <w:spacing w:line="360" w:lineRule="auto"/>
        <w:ind w:left="0" w:leftChars="0" w:firstLine="0" w:firstLineChars="0"/>
        <w:jc w:val="left"/>
        <w:rPr>
          <w:rFonts w:hint="default" w:ascii="Cambria Math" w:hAnsi="Cambria Math" w:eastAsia="宋体" w:cs="Cambria Math"/>
          <w:sz w:val="24"/>
          <w:szCs w:val="24"/>
          <w:lang w:eastAsia="zh-CN"/>
        </w:rPr>
      </w:pPr>
      <w:r>
        <w:rPr>
          <w:rFonts w:hint="default" w:ascii="Cambria Math" w:hAnsi="Cambria Math" w:eastAsia="宋体" w:cs="Cambria Math"/>
          <w:sz w:val="24"/>
          <w:szCs w:val="24"/>
        </w:rPr>
        <w:t>严格遵守电子天平的操作规则</w:t>
      </w:r>
      <w:r>
        <w:rPr>
          <w:rFonts w:hint="default" w:ascii="Cambria Math" w:hAnsi="Cambria Math" w:eastAsia="宋体" w:cs="Cambria Math"/>
          <w:sz w:val="24"/>
          <w:szCs w:val="24"/>
          <w:lang w:eastAsia="zh-CN"/>
        </w:rPr>
        <w:t>。</w:t>
      </w:r>
    </w:p>
    <w:p w14:paraId="54B89C72">
      <w:pPr>
        <w:numPr>
          <w:ilvl w:val="0"/>
          <w:numId w:val="5"/>
        </w:numPr>
        <w:spacing w:line="360" w:lineRule="auto"/>
        <w:ind w:left="0" w:leftChars="0" w:firstLine="0" w:firstLineChars="0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挡光框与滑块之间应固定牢固，防止碰撞时相对位置改变，影响测量精度。</w:t>
      </w:r>
    </w:p>
    <w:p w14:paraId="55B356E7">
      <w:pPr>
        <w:numPr>
          <w:ilvl w:val="0"/>
          <w:numId w:val="0"/>
        </w:numPr>
        <w:spacing w:line="360" w:lineRule="auto"/>
        <w:ind w:leftChars="0"/>
        <w:jc w:val="both"/>
        <w:outlineLvl w:val="0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p w14:paraId="0ED8F282">
      <w:pPr>
        <w:numPr>
          <w:ilvl w:val="0"/>
          <w:numId w:val="0"/>
        </w:numPr>
        <w:spacing w:line="360" w:lineRule="auto"/>
        <w:ind w:leftChars="0"/>
        <w:jc w:val="both"/>
        <w:outlineLvl w:val="0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p w14:paraId="01F778F4">
      <w:pPr>
        <w:numPr>
          <w:ilvl w:val="0"/>
          <w:numId w:val="0"/>
        </w:numPr>
        <w:spacing w:line="360" w:lineRule="auto"/>
        <w:ind w:leftChars="0"/>
        <w:jc w:val="both"/>
        <w:outlineLvl w:val="0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p w14:paraId="57D3626D">
      <w:pPr>
        <w:numPr>
          <w:ilvl w:val="0"/>
          <w:numId w:val="0"/>
        </w:numPr>
        <w:spacing w:line="360" w:lineRule="auto"/>
        <w:ind w:leftChars="0"/>
        <w:jc w:val="both"/>
        <w:outlineLvl w:val="0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p w14:paraId="47509481">
      <w:pPr>
        <w:numPr>
          <w:ilvl w:val="0"/>
          <w:numId w:val="0"/>
        </w:numPr>
        <w:spacing w:line="360" w:lineRule="auto"/>
        <w:ind w:leftChars="0"/>
        <w:jc w:val="both"/>
        <w:outlineLvl w:val="0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p w14:paraId="67DA9F8F">
      <w:pPr>
        <w:numPr>
          <w:ilvl w:val="0"/>
          <w:numId w:val="0"/>
        </w:numPr>
        <w:spacing w:line="360" w:lineRule="auto"/>
        <w:ind w:leftChars="0"/>
        <w:jc w:val="both"/>
        <w:outlineLvl w:val="0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p w14:paraId="70567CF4">
      <w:pPr>
        <w:numPr>
          <w:ilvl w:val="0"/>
          <w:numId w:val="0"/>
        </w:numPr>
        <w:spacing w:line="360" w:lineRule="auto"/>
        <w:ind w:leftChars="0"/>
        <w:jc w:val="both"/>
        <w:outlineLvl w:val="0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p w14:paraId="3A0BA223">
      <w:pPr>
        <w:numPr>
          <w:ilvl w:val="0"/>
          <w:numId w:val="0"/>
        </w:numPr>
        <w:spacing w:line="360" w:lineRule="auto"/>
        <w:ind w:leftChars="0"/>
        <w:jc w:val="both"/>
        <w:outlineLvl w:val="0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p w14:paraId="02C373A7">
      <w:pPr>
        <w:numPr>
          <w:ilvl w:val="0"/>
          <w:numId w:val="0"/>
        </w:numPr>
        <w:spacing w:line="360" w:lineRule="auto"/>
        <w:ind w:leftChars="0"/>
        <w:jc w:val="both"/>
        <w:outlineLvl w:val="0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p w14:paraId="065E152C">
      <w:pPr>
        <w:numPr>
          <w:ilvl w:val="0"/>
          <w:numId w:val="0"/>
        </w:numPr>
        <w:spacing w:line="360" w:lineRule="auto"/>
        <w:ind w:leftChars="0"/>
        <w:jc w:val="both"/>
        <w:outlineLvl w:val="0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p w14:paraId="74F485A5">
      <w:pPr>
        <w:numPr>
          <w:ilvl w:val="0"/>
          <w:numId w:val="0"/>
        </w:numPr>
        <w:spacing w:line="360" w:lineRule="auto"/>
        <w:ind w:leftChars="0"/>
        <w:jc w:val="both"/>
        <w:outlineLvl w:val="0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p w14:paraId="3C2E4735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outlineLvl w:val="0"/>
        <w:rPr>
          <w:rFonts w:hint="default" w:ascii="Cambria Math" w:hAnsi="Cambria Math" w:eastAsia="宋体" w:cs="Cambria Math"/>
          <w:sz w:val="28"/>
          <w:szCs w:val="28"/>
          <w:lang w:val="en-US" w:eastAsia="zh-CN"/>
        </w:rPr>
      </w:pPr>
      <w:r>
        <w:rPr>
          <w:rFonts w:hint="eastAsia" w:ascii="Cambria Math" w:hAnsi="Cambria Math" w:eastAsia="宋体" w:cs="Cambria Math"/>
          <w:sz w:val="28"/>
          <w:szCs w:val="28"/>
          <w:lang w:val="en-US" w:eastAsia="zh-CN"/>
        </w:rPr>
        <w:t>实验数据</w:t>
      </w:r>
    </w:p>
    <w:p w14:paraId="43FB5183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1.两滑块碰撞前后的速度：</w:t>
      </w:r>
    </w:p>
    <w:p w14:paraId="1FD33216">
      <w:pPr>
        <w:spacing w:line="360" w:lineRule="auto"/>
        <w:ind w:firstLine="480"/>
        <w:jc w:val="left"/>
        <w:rPr>
          <w:rFonts w:hint="eastAsia" w:ascii="Cambria Math" w:hAnsi="Cambria Math" w:eastAsia="宋体" w:cs="Cambria Math"/>
          <w:b/>
          <w:bCs/>
          <w:sz w:val="24"/>
          <w:szCs w:val="24"/>
          <w:lang w:eastAsia="zh-CN"/>
        </w:rPr>
      </w:pPr>
      <m:oMath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=m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sz w:val="24"/>
            <w:szCs w:val="24"/>
          </w:rPr>
          <m:t>=</m:t>
        </m:r>
        <m:r>
          <m:rPr/>
          <w:rPr>
            <w:rFonts w:hint="eastAsia" w:ascii="Cambria Math" w:hAnsi="Cambria Math" w:eastAsia="宋体" w:cs="Cambria Math"/>
            <w:sz w:val="24"/>
            <w:szCs w:val="24"/>
            <w:lang w:val="en-US" w:eastAsia="zh-CN"/>
          </w:rPr>
          <m:t>130.85</m:t>
        </m:r>
        <m:r>
          <m:rPr/>
          <w:rPr>
            <w:rFonts w:hint="default" w:ascii="Cambria Math" w:hAnsi="Cambria Math" w:eastAsia="宋体" w:cs="Cambria Math"/>
            <w:sz w:val="24"/>
            <w:szCs w:val="24"/>
          </w:rPr>
          <m:t>g</m:t>
        </m:r>
        <m:r>
          <m:rPr/>
          <w:rPr>
            <w:rFonts w:hint="default" w:ascii="Cambria Math" w:hAnsi="Cambria Math" w:eastAsia="宋体" w:cs="Cambria Math"/>
            <w:sz w:val="24"/>
            <w:szCs w:val="24"/>
            <w:lang w:val="en-US" w:eastAsia="zh-CN"/>
          </w:rPr>
          <m:t xml:space="preserve">   </m:t>
        </m:r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sz w:val="24"/>
            <w:szCs w:val="24"/>
            <w:lang w:val="en-US" w:eastAsia="zh-CN"/>
          </w:rPr>
          <m:t>=</m:t>
        </m:r>
        <m:r>
          <m:rPr/>
          <w:rPr>
            <w:rFonts w:hint="eastAsia" w:ascii="Cambria Math" w:hAnsi="Cambria Math" w:eastAsia="宋体" w:cs="Cambria Math"/>
            <w:sz w:val="24"/>
            <w:szCs w:val="24"/>
            <w:lang w:val="en-US" w:eastAsia="zh-CN"/>
          </w:rPr>
          <m:t>5.000</m:t>
        </m:r>
        <m:r>
          <m:rPr/>
          <w:rPr>
            <w:rFonts w:hint="default" w:ascii="Cambria Math" w:hAnsi="Cambria Math" w:eastAsia="宋体" w:cs="Cambria Math"/>
            <w:sz w:val="24"/>
            <w:szCs w:val="24"/>
            <w:lang w:val="en-US" w:eastAsia="zh-CN"/>
          </w:rPr>
          <m:t xml:space="preserve">  cm</m:t>
        </m:r>
      </m:oMath>
      <w:r>
        <w:rPr>
          <w:rFonts w:hint="default" w:ascii="Cambria Math" w:hAnsi="Cambria Math" w:eastAsia="宋体" w:cs="Cambria Math"/>
          <w:b/>
          <w:bCs/>
          <w:sz w:val="24"/>
          <w:szCs w:val="24"/>
        </w:rPr>
        <w:t xml:space="preserve"> 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sz w:val="24"/>
            <w:szCs w:val="24"/>
            <w:lang w:val="en-US" w:eastAsia="zh-CN"/>
          </w:rPr>
          <m:t xml:space="preserve">=  </m:t>
        </m:r>
        <m:r>
          <m:rPr/>
          <w:rPr>
            <w:rFonts w:hint="eastAsia" w:ascii="Cambria Math" w:hAnsi="Cambria Math" w:eastAsia="宋体" w:cs="Cambria Math"/>
            <w:sz w:val="24"/>
            <w:szCs w:val="24"/>
            <w:lang w:val="en-US" w:eastAsia="zh-CN"/>
          </w:rPr>
          <m:t>5.000</m:t>
        </m:r>
        <m:r>
          <m:rPr/>
          <w:rPr>
            <w:rFonts w:hint="default" w:ascii="Cambria Math" w:hAnsi="Cambria Math" w:eastAsia="宋体" w:cs="Cambria Math"/>
            <w:sz w:val="24"/>
            <w:szCs w:val="24"/>
            <w:lang w:val="en-US" w:eastAsia="zh-CN"/>
          </w:rPr>
          <m:t xml:space="preserve">   cm</m:t>
        </m:r>
      </m:oMath>
      <w:r>
        <w:rPr>
          <w:rFonts w:hint="default" w:ascii="Cambria Math" w:hAnsi="Cambria Math" w:eastAsia="宋体" w:cs="Cambria Math"/>
          <w:iCs/>
          <w:sz w:val="24"/>
          <w:szCs w:val="24"/>
        </w:rPr>
        <w:t xml:space="preserve"> </w:t>
      </w:r>
      <m:oMath>
        <m:r>
          <m:rPr/>
          <w:rPr>
            <w:rFonts w:hint="default" w:ascii="Cambria Math" w:hAnsi="Cambria Math" w:eastAsia="宋体" w:cs="Cambria Math"/>
            <w:sz w:val="24"/>
            <w:szCs w:val="24"/>
            <w:lang w:val="en-US" w:eastAsia="zh-CN"/>
          </w:rPr>
          <m:t xml:space="preserve">  </m:t>
        </m:r>
        <m:r>
          <m:rPr/>
          <w:rPr>
            <w:rFonts w:hint="default" w:ascii="Cambria Math" w:hAnsi="Cambria Math" w:eastAsia="宋体" w:cs="Cambria Math"/>
            <w:sz w:val="24"/>
            <w:szCs w:val="24"/>
          </w:rPr>
          <m:t>Δ</m:t>
        </m:r>
        <m:sSubSup>
          <m:sSubSupP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  <w:lang w:val="en-US" w:eastAsia="zh-CN"/>
              </w:rPr>
              <m:t>s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  <w:lang w:val="en-US" w:eastAsia="zh-CN"/>
              </w:rPr>
              <m:t>'</m:t>
            </m:r>
            <m:ctrlPr>
              <w:rPr>
                <w:rFonts w:hint="default" w:ascii="Cambria Math" w:hAnsi="Cambria Math" w:eastAsia="宋体" w:cs="Cambria Math"/>
                <w:i/>
                <w:sz w:val="24"/>
                <w:szCs w:val="24"/>
              </w:rPr>
            </m:ctrlPr>
          </m:sup>
        </m:sSubSup>
        <m:r>
          <m:rPr/>
          <w:rPr>
            <w:rFonts w:hint="default" w:ascii="Cambria Math" w:hAnsi="Cambria Math" w:eastAsia="宋体" w:cs="Cambria Math"/>
            <w:sz w:val="24"/>
            <w:szCs w:val="24"/>
            <w:lang w:val="en-US" w:eastAsia="zh-CN"/>
          </w:rPr>
          <m:t xml:space="preserve">= </m:t>
        </m:r>
        <m:r>
          <m:rPr/>
          <w:rPr>
            <w:rFonts w:hint="eastAsia" w:ascii="Cambria Math" w:hAnsi="Cambria Math" w:eastAsia="宋体" w:cs="Cambria Math"/>
            <w:sz w:val="24"/>
            <w:szCs w:val="24"/>
            <w:lang w:val="en-US" w:eastAsia="zh-CN"/>
          </w:rPr>
          <m:t>5.000</m:t>
        </m:r>
        <m:r>
          <m:rPr/>
          <w:rPr>
            <w:rFonts w:hint="default" w:ascii="Cambria Math" w:hAnsi="Cambria Math" w:eastAsia="宋体" w:cs="Cambria Math"/>
            <w:sz w:val="24"/>
            <w:szCs w:val="24"/>
            <w:lang w:val="en-US" w:eastAsia="zh-CN"/>
          </w:rPr>
          <m:t xml:space="preserve">  cm</m:t>
        </m:r>
      </m:oMath>
    </w:p>
    <w:tbl>
      <w:tblPr>
        <w:tblStyle w:val="8"/>
        <w:tblW w:w="10651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058"/>
        <w:gridCol w:w="1411"/>
        <w:gridCol w:w="1042"/>
        <w:gridCol w:w="1373"/>
        <w:gridCol w:w="1089"/>
        <w:gridCol w:w="1442"/>
        <w:gridCol w:w="1080"/>
        <w:gridCol w:w="1448"/>
      </w:tblGrid>
      <w:tr w14:paraId="5A506B6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restart"/>
            <w:tcBorders>
              <w:top w:val="nil"/>
              <w:bottom w:val="nil"/>
              <w:right w:val="nil"/>
            </w:tcBorders>
          </w:tcPr>
          <w:p w14:paraId="0435414D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w:r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  <w:t>次数i</w:t>
            </w:r>
          </w:p>
        </w:tc>
        <w:tc>
          <w:tcPr>
            <w:tcW w:w="48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16C925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w:r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  <w:t>完全弹性</w:t>
            </w:r>
          </w:p>
        </w:tc>
        <w:tc>
          <w:tcPr>
            <w:tcW w:w="5059" w:type="dxa"/>
            <w:gridSpan w:val="4"/>
            <w:tcBorders>
              <w:top w:val="nil"/>
              <w:left w:val="nil"/>
              <w:bottom w:val="nil"/>
            </w:tcBorders>
          </w:tcPr>
          <w:p w14:paraId="272F3D53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w:r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  <w:t>完全非弹性</w:t>
            </w:r>
          </w:p>
        </w:tc>
      </w:tr>
      <w:tr w14:paraId="71E2D37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  <w:tcBorders>
              <w:top w:val="nil"/>
              <w:bottom w:val="nil"/>
              <w:right w:val="nil"/>
            </w:tcBorders>
          </w:tcPr>
          <w:p w14:paraId="5A35F902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</w:p>
        </w:tc>
        <w:tc>
          <w:tcPr>
            <w:tcW w:w="24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9E9558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w:r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  <w:t>碰前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D44615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w:r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  <w:t>碰后</w:t>
            </w:r>
          </w:p>
        </w:tc>
        <w:tc>
          <w:tcPr>
            <w:tcW w:w="25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9169CC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w:r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  <w:t>碰前</w:t>
            </w:r>
          </w:p>
        </w:tc>
        <w:tc>
          <w:tcPr>
            <w:tcW w:w="2528" w:type="dxa"/>
            <w:gridSpan w:val="2"/>
            <w:tcBorders>
              <w:top w:val="nil"/>
              <w:left w:val="nil"/>
              <w:bottom w:val="nil"/>
            </w:tcBorders>
          </w:tcPr>
          <w:p w14:paraId="24948C9B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w:r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  <w:t>碰后</w:t>
            </w:r>
          </w:p>
        </w:tc>
      </w:tr>
      <w:tr w14:paraId="2FC698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  <w:tcBorders>
              <w:top w:val="nil"/>
              <w:bottom w:val="nil"/>
              <w:right w:val="nil"/>
            </w:tcBorders>
          </w:tcPr>
          <w:p w14:paraId="25D6C503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</w:tcPr>
          <w:p w14:paraId="3B50BCA9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  <w:lang w:val="en-US" w:eastAsia="zh-CN"/>
                  </w:rPr>
                  <m:t>/ms</m:t>
                </m:r>
              </m:oMath>
            </m:oMathPara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3627E8E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w:r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  <w:t>u/(</w:t>
            </w:r>
            <m:oMath>
              <m:r>
                <m:rPr/>
                <w:rPr>
                  <w:rFonts w:hint="default" w:ascii="Cambria Math" w:hAnsi="Cambria Math" w:eastAsia="宋体" w:cs="Cambria Math"/>
                  <w:kern w:val="0"/>
                  <w:sz w:val="24"/>
                  <w:szCs w:val="24"/>
                </w:rPr>
                <m:t>m⋅</m:t>
              </m:r>
              <m:sSup>
                <m:sSupPr>
                  <m:ctrlPr>
                    <w:rPr>
                      <w:rFonts w:hint="default" w:ascii="Cambria Math" w:hAnsi="Cambria Math" w:eastAsia="宋体" w:cs="Cambria Math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Cambria Math"/>
                      <w:kern w:val="0"/>
                      <w:sz w:val="24"/>
                      <w:szCs w:val="24"/>
                    </w:rPr>
                    <m:t>s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kern w:val="0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Cambria Math"/>
                      <w:kern w:val="0"/>
                      <w:sz w:val="24"/>
                      <w:szCs w:val="24"/>
                    </w:rPr>
                    <m:t>−1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kern w:val="0"/>
                      <w:sz w:val="24"/>
                      <w:szCs w:val="24"/>
                    </w:rPr>
                  </m:ctrlPr>
                </m:sup>
              </m:sSup>
            </m:oMath>
            <w:r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  <w:t>)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</w:tcPr>
          <w:p w14:paraId="149DDB4A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  <w:lang w:val="en-US"/>
              </w:rPr>
            </w:pPr>
            <m:oMathPara>
              <m:oMath>
                <m:r>
                  <m:rPr/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  <w:lang w:val="en-US" w:eastAsia="zh-CN"/>
                  </w:rPr>
                  <m:t>/ms</m:t>
                </m:r>
              </m:oMath>
            </m:oMathPara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14:paraId="06F26739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w:r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  <w:t>v/(</w:t>
            </w:r>
            <m:oMath>
              <m:r>
                <m:rPr/>
                <w:rPr>
                  <w:rFonts w:hint="default" w:ascii="Cambria Math" w:hAnsi="Cambria Math" w:eastAsia="宋体" w:cs="Cambria Math"/>
                  <w:kern w:val="0"/>
                  <w:sz w:val="24"/>
                  <w:szCs w:val="24"/>
                </w:rPr>
                <m:t>m⋅</m:t>
              </m:r>
              <m:sSup>
                <m:sSupPr>
                  <m:ctrlPr>
                    <w:rPr>
                      <w:rFonts w:hint="default" w:ascii="Cambria Math" w:hAnsi="Cambria Math" w:eastAsia="宋体" w:cs="Cambria Math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Cambria Math"/>
                      <w:kern w:val="0"/>
                      <w:sz w:val="24"/>
                      <w:szCs w:val="24"/>
                    </w:rPr>
                    <m:t>s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kern w:val="0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Cambria Math"/>
                      <w:kern w:val="0"/>
                      <w:sz w:val="24"/>
                      <w:szCs w:val="24"/>
                    </w:rPr>
                    <m:t>−1</m:t>
                  </m:r>
                  <m:ctrlPr>
                    <w:rPr>
                      <w:rFonts w:hint="default" w:ascii="Cambria Math" w:hAnsi="Cambria Math" w:eastAsia="宋体" w:cs="Cambria Math"/>
                      <w:i/>
                      <w:kern w:val="0"/>
                      <w:sz w:val="24"/>
                      <w:szCs w:val="24"/>
                    </w:rPr>
                  </m:ctrlPr>
                </m:sup>
              </m:sSup>
            </m:oMath>
            <w:r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  <w:t>)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1C6EB82C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'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  <w:lang w:val="en-US" w:eastAsia="zh-CN"/>
                  </w:rPr>
                  <m:t>/ms</m:t>
                </m:r>
              </m:oMath>
            </m:oMathPara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</w:tcPr>
          <w:p w14:paraId="5E9C27E1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u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'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</w:rPr>
                  <m:t>/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</w:rPr>
                  <m:t>(</m:t>
                </m:r>
                <m:r>
                  <m:rPr/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</w:rPr>
                  <m:t>m⋅</m:t>
                </m:r>
                <m:sSup>
                  <m:sSupP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−1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7B2CFE9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'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  <w:lang w:val="en-US" w:eastAsia="zh-CN"/>
                  </w:rPr>
                  <m:t>/ms</m:t>
                </m:r>
              </m:oMath>
            </m:oMathPara>
          </w:p>
        </w:tc>
        <w:tc>
          <w:tcPr>
            <w:tcW w:w="1448" w:type="dxa"/>
            <w:tcBorders>
              <w:top w:val="nil"/>
              <w:left w:val="nil"/>
              <w:bottom w:val="nil"/>
            </w:tcBorders>
          </w:tcPr>
          <w:p w14:paraId="11DEEA13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'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</w:rPr>
                  <m:t>/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</w:rPr>
                  <m:t>(</m:t>
                </m:r>
                <m:r>
                  <m:rPr/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</w:rPr>
                  <m:t>m⋅</m:t>
                </m:r>
                <m:sSup>
                  <m:sSupP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Cambria Math"/>
                        <w:kern w:val="0"/>
                        <w:sz w:val="24"/>
                        <w:szCs w:val="24"/>
                      </w:rPr>
                      <m:t>−1</m:t>
                    </m:r>
                    <m:ctrlPr>
                      <w:rPr>
                        <w:rFonts w:hint="default" w:ascii="Cambria Math" w:hAnsi="Cambria Math" w:eastAsia="宋体" w:cs="Cambria Math"/>
                        <w:i/>
                        <w:kern w:val="0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宋体" w:cs="Cambria Math"/>
                    <w:kern w:val="0"/>
                    <w:sz w:val="24"/>
                    <w:szCs w:val="24"/>
                  </w:rPr>
                  <m:t>)</m:t>
                </m:r>
              </m:oMath>
            </m:oMathPara>
          </w:p>
        </w:tc>
      </w:tr>
      <w:tr w14:paraId="09F61D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tcBorders>
              <w:top w:val="nil"/>
              <w:bottom w:val="nil"/>
              <w:right w:val="nil"/>
            </w:tcBorders>
          </w:tcPr>
          <w:p w14:paraId="70E35ECD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w:r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B8DCBA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107.07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8A7F6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0.4670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9503A6C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107.54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E0199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0.4650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40F0258C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84.45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D32F7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0.5921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BF91607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163.96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</w:tcBorders>
            <w:vAlign w:val="bottom"/>
          </w:tcPr>
          <w:p w14:paraId="7DCF04BF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0.3050</w:t>
            </w:r>
          </w:p>
        </w:tc>
      </w:tr>
      <w:tr w14:paraId="70CFCD9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tcBorders>
              <w:top w:val="nil"/>
              <w:bottom w:val="nil"/>
              <w:right w:val="nil"/>
            </w:tcBorders>
          </w:tcPr>
          <w:p w14:paraId="41D2E8BC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w:r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33758DA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111.52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873E6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0.4485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62E3B9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111.20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6E748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0.4496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22A37C0A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84.42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A5F06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0.5923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87C6FBF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166.05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</w:tcBorders>
            <w:vAlign w:val="bottom"/>
          </w:tcPr>
          <w:p w14:paraId="58D7FB48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0.3011</w:t>
            </w:r>
          </w:p>
        </w:tc>
      </w:tr>
      <w:tr w14:paraId="6CE9528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tcBorders>
              <w:top w:val="nil"/>
              <w:bottom w:val="nil"/>
              <w:right w:val="nil"/>
            </w:tcBorders>
          </w:tcPr>
          <w:p w14:paraId="6F0F5B9E">
            <w:pPr>
              <w:spacing w:line="360" w:lineRule="auto"/>
              <w:jc w:val="center"/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</w:pPr>
            <w:r>
              <w:rPr>
                <w:rFonts w:hint="default" w:ascii="Cambria Math" w:hAnsi="Cambria Math" w:eastAsia="宋体" w:cs="Cambria Math"/>
                <w:kern w:val="0"/>
                <w:sz w:val="24"/>
                <w:szCs w:val="24"/>
              </w:rPr>
              <w:t>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</w:tcPr>
          <w:p w14:paraId="3B3AB21D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105.17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FC3CC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0.4754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</w:tcPr>
          <w:p w14:paraId="1E974AF8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105.90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3C81D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0.4721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50C0C6F8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91.26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DE80C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0.5479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ADBC091">
            <w:pPr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187.52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</w:tcBorders>
            <w:vAlign w:val="bottom"/>
          </w:tcPr>
          <w:p w14:paraId="3B775AF6">
            <w:pPr>
              <w:keepNext/>
              <w:spacing w:line="360" w:lineRule="auto"/>
              <w:jc w:val="center"/>
              <w:rPr>
                <w:rFonts w:hint="default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 Math" w:hAnsi="Cambria Math" w:eastAsia="等线" w:cs="Cambria Math"/>
                <w:color w:val="000000"/>
                <w:kern w:val="0"/>
                <w:sz w:val="24"/>
                <w:szCs w:val="24"/>
                <w:lang w:val="en-US" w:eastAsia="zh-CN"/>
              </w:rPr>
              <w:t>0.2666</w:t>
            </w:r>
          </w:p>
        </w:tc>
      </w:tr>
    </w:tbl>
    <w:p w14:paraId="15648CAD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</w:p>
    <w:p w14:paraId="4E0EEF1C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</w:rPr>
      </w:pPr>
      <w:r>
        <w:rPr>
          <w:rFonts w:hint="default" w:ascii="Cambria Math" w:hAnsi="Cambria Math" w:eastAsia="宋体" w:cs="Cambria Math"/>
          <w:sz w:val="24"/>
          <w:szCs w:val="24"/>
        </w:rPr>
        <w:t>2.以表中第二组数据为例，求恢复系数e、动量百分差</w:t>
      </w:r>
      <m:oMath>
        <m:sSub>
          <m:sSubPr>
            <m:ctrlPr>
              <w:rPr>
                <w:rFonts w:hint="default" w:ascii="Cambria Math" w:hAnsi="Cambria Math" w:cs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sz w:val="24"/>
              </w:rPr>
              <m:t>E</m:t>
            </m:r>
            <m:ctrlPr>
              <w:rPr>
                <w:rFonts w:hint="default" w:ascii="Cambria Math" w:hAnsi="Cambria Math" w:cs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 w:cs="Cambria Math"/>
                <w:sz w:val="24"/>
              </w:rPr>
              <m:t>1</m:t>
            </m:r>
            <m:ctrlPr>
              <w:rPr>
                <w:rFonts w:hint="default" w:ascii="Cambria Math" w:hAnsi="Cambria Math" w:cs="Cambria Math"/>
                <w:sz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及动能百分差</w:t>
      </w:r>
      <m:oMath>
        <m:sSub>
          <m:sSubPr>
            <m:ctrlPr>
              <w:rPr>
                <w:rFonts w:hint="default" w:ascii="Cambria Math" w:hAnsi="Cambria Math" w:cs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sz w:val="24"/>
              </w:rPr>
              <m:t>E</m:t>
            </m:r>
            <m:ctrlPr>
              <w:rPr>
                <w:rFonts w:hint="default" w:ascii="Cambria Math" w:hAnsi="Cambria Math" w:cs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lang w:val="en-US" w:eastAsia="zh-CN"/>
              </w:rPr>
              <m:t>2</m:t>
            </m:r>
            <m:ctrlPr>
              <w:rPr>
                <w:rFonts w:hint="default" w:ascii="Cambria Math" w:hAnsi="Cambria Math" w:cs="Cambria Math"/>
                <w:sz w:val="24"/>
              </w:rPr>
            </m:ctrlPr>
          </m:sub>
        </m:sSub>
      </m:oMath>
      <w:r>
        <w:rPr>
          <w:rFonts w:hint="default" w:ascii="Cambria Math" w:hAnsi="Cambria Math" w:eastAsia="宋体" w:cs="Cambria Math"/>
          <w:sz w:val="24"/>
          <w:szCs w:val="24"/>
        </w:rPr>
        <w:t>， 并</w:t>
      </w:r>
      <w:r>
        <w:rPr>
          <w:rFonts w:hint="eastAsia" w:ascii="Cambria Math" w:hAnsi="Cambria Math" w:eastAsia="宋体" w:cs="Cambria Math"/>
          <w:sz w:val="24"/>
          <w:szCs w:val="24"/>
          <w:lang w:val="en-US" w:eastAsia="zh-CN"/>
        </w:rPr>
        <w:t>得</w:t>
      </w:r>
      <w:r>
        <w:rPr>
          <w:rFonts w:hint="default" w:ascii="Cambria Math" w:hAnsi="Cambria Math" w:eastAsia="宋体" w:cs="Cambria Math"/>
          <w:sz w:val="24"/>
          <w:szCs w:val="24"/>
        </w:rPr>
        <w:t>出应有结论。</w:t>
      </w:r>
    </w:p>
    <w:p w14:paraId="2AE81A01">
      <w:pPr>
        <w:spacing w:line="360" w:lineRule="auto"/>
        <w:jc w:val="both"/>
        <w:rPr>
          <w:rFonts w:hint="default" w:ascii="Cambria Math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Cambria Math"/>
              <w:sz w:val="24"/>
            </w:rPr>
            <m:t>(1)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>完全弹性碰撞</m:t>
          </m:r>
        </m:oMath>
      </m:oMathPara>
    </w:p>
    <w:p w14:paraId="15096E4B">
      <w:pPr>
        <w:spacing w:line="360" w:lineRule="auto"/>
        <w:jc w:val="both"/>
        <w:rPr>
          <w:rFonts w:hint="default" w:ascii="Cambria Math" w:hAnsi="Cambria Math" w:cs="Cambria Math" w:eastAsiaTheme="minorEastAsia"/>
          <w:b w:val="0"/>
          <w:i w:val="0"/>
          <w:sz w:val="24"/>
          <w:lang w:val="en-US" w:eastAsia="zh-CN"/>
        </w:rPr>
      </w:pPr>
      <m:oMathPara>
        <m:oMath>
          <m:r>
            <m:rPr/>
            <w:rPr>
              <w:rFonts w:hint="default" w:ascii="Cambria Math" w:hAnsi="Cambria Math" w:cs="Cambria Math"/>
              <w:sz w:val="24"/>
            </w:rPr>
            <m:t>e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u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u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u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4"/>
                </w:rPr>
                <m:t>0.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4485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sz w:val="24"/>
                </w:rPr>
                <m:t>0.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4496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≈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lang w:val="en-US" w:eastAsia="zh-CN"/>
            </w:rPr>
            <m:t xml:space="preserve"> 0.9976</m:t>
          </m:r>
        </m:oMath>
      </m:oMathPara>
    </w:p>
    <w:p w14:paraId="70DDD020">
      <w:pPr>
        <w:spacing w:line="360" w:lineRule="auto"/>
        <w:jc w:val="both"/>
        <w:rPr>
          <w:rFonts w:hint="default" w:ascii="Cambria Math" w:hAnsi="Cambria Math" w:cs="Cambria Math"/>
          <w:i/>
          <w:sz w:val="24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sz w:val="24"/>
                </w:rPr>
                <m:t>E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sz w:val="24"/>
                </w:rPr>
                <m:t>1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|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 xml:space="preserve"> Δ </m:t>
              </m:r>
              <m:sSub>
                <m:sSubPr>
                  <m:ctrlPr>
                    <w:rPr>
                      <w:rFonts w:hint="default" w:ascii="Cambria Math" w:hAnsi="Cambria Math" w:cs="Cambria Math"/>
                      <w:b w:val="0"/>
                      <w:i/>
                      <w:iCs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S</m:t>
                  </m:r>
                  <m:ctrlPr>
                    <w:rPr>
                      <w:rFonts w:hint="default" w:ascii="Cambria Math" w:hAnsi="Cambria Math" w:cs="Cambria Math"/>
                      <w:b w:val="0"/>
                      <w:i/>
                      <w:iCs/>
                      <w:sz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cs="Cambria Math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b w:val="0"/>
                      <w:i/>
                      <w:iCs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 xml:space="preserve"> Δ</m:t>
              </m:r>
              <m:sSub>
                <m:sSubPr>
                  <m:ctrlPr>
                    <w:rPr>
                      <w:rFonts w:hint="default" w:ascii="Cambria Math" w:hAnsi="Cambria Math" w:cs="Cambria Math"/>
                      <w:b w:val="0"/>
                      <w:i/>
                      <w:iCs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S</m:t>
                  </m:r>
                  <m:ctrlPr>
                    <w:rPr>
                      <w:rFonts w:hint="default" w:ascii="Cambria Math" w:hAnsi="Cambria Math" w:cs="Cambria Math"/>
                      <w:b w:val="0"/>
                      <w:i/>
                      <w:iCs/>
                      <w:sz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cs="Cambria Math"/>
                      <w:sz w:val="24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b w:val="0"/>
                      <w:i/>
                      <w:iCs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 xml:space="preserve"> Δ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 xml:space="preserve"> 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−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lang w:val="en-US" w:eastAsia="zh-CN"/>
            </w:rPr>
            <m:t>1|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130.85</m:t>
              </m:r>
              <m:r>
                <m:rPr/>
                <w:rPr>
                  <w:rFonts w:hint="default" w:ascii="Cambria Math" w:hAnsi="Cambria Math" w:cs="Cambria Math"/>
                  <w:sz w:val="24"/>
                </w:rPr>
                <m:t>×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5.000</m:t>
              </m:r>
              <m:r>
                <m:rPr/>
                <w:rPr>
                  <w:rFonts w:hint="default" w:ascii="Cambria Math" w:hAnsi="Cambria Math" w:cs="Cambria Math"/>
                  <w:sz w:val="24"/>
                </w:rPr>
                <m:t>×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111.52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130.85</m:t>
              </m:r>
              <m:r>
                <m:rPr/>
                <w:rPr>
                  <w:rFonts w:hint="default" w:ascii="Cambria Math" w:hAnsi="Cambria Math" w:cs="Cambria Math"/>
                  <w:sz w:val="24"/>
                </w:rPr>
                <m:t>×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5.000</m:t>
              </m:r>
              <m:r>
                <m:rPr/>
                <w:rPr>
                  <w:rFonts w:hint="default" w:ascii="Cambria Math" w:hAnsi="Cambria Math" w:cs="Cambria Math"/>
                  <w:sz w:val="24"/>
                </w:rPr>
                <m:t>×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111.20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−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1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</m:oMath>
      </m:oMathPara>
    </w:p>
    <w:p w14:paraId="55ED60BD">
      <w:pPr>
        <w:spacing w:line="360" w:lineRule="auto"/>
        <w:jc w:val="both"/>
        <w:rPr>
          <w:rFonts w:hint="default" w:ascii="Cambria Math" w:hAnsi="Cambria Math" w:eastAsia="宋体" w:cs="Cambria Math"/>
          <w:b w:val="0"/>
          <w:i w:val="0"/>
          <w:sz w:val="24"/>
          <w:lang w:val="en-US" w:eastAsia="zh-CN"/>
        </w:rPr>
      </w:pPr>
      <m:oMath>
        <m:r>
          <m:rPr/>
          <w:rPr>
            <w:rFonts w:hint="default" w:ascii="Cambria Math" w:hAnsi="Cambria Math" w:cs="Cambria Math"/>
            <w:sz w:val="24"/>
            <w:lang w:val="en-US" w:eastAsia="zh-CN"/>
          </w:rPr>
          <m:t xml:space="preserve">       ≈</m:t>
        </m:r>
      </m:oMath>
      <w:r>
        <w:rPr>
          <w:rFonts w:hint="default" w:ascii="Cambria Math" w:hAnsi="Cambria Math" w:eastAsia="宋体" w:cs="Cambria Math"/>
          <w:sz w:val="24"/>
          <w:szCs w:val="24"/>
        </w:rPr>
        <w:t>0.002</w:t>
      </w:r>
      <w:r>
        <w:rPr>
          <w:rFonts w:hint="eastAsia" w:ascii="Cambria Math" w:hAnsi="Cambria Math" w:eastAsia="宋体" w:cs="Cambria Math"/>
          <w:sz w:val="24"/>
          <w:szCs w:val="24"/>
          <w:lang w:val="en-US" w:eastAsia="zh-CN"/>
        </w:rPr>
        <w:t>88</w:t>
      </w:r>
    </w:p>
    <w:p w14:paraId="30C14905">
      <w:pPr>
        <w:spacing w:line="360" w:lineRule="auto"/>
        <w:jc w:val="both"/>
        <w:rPr>
          <w:rFonts w:hint="default" w:ascii="Cambria Math" w:hAnsi="Cambria Math" w:cs="Cambria Math"/>
          <w:i/>
          <w:sz w:val="24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sz w:val="24"/>
                </w:rPr>
                <m:t>E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sz w:val="24"/>
                </w:rPr>
                <m:t>2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k2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k1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|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k1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 xml:space="preserve"> Δ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S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 xml:space="preserve"> Δ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p>
              </m:sSubSup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 xml:space="preserve"> Δ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S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 xml:space="preserve"> Δ</m:t>
              </m:r>
              <m:sSubSup>
                <m:sSubSup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 xml:space="preserve"> 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−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1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130.85</m:t>
              </m:r>
              <m:r>
                <m:rPr/>
                <w:rPr>
                  <w:rFonts w:hint="default" w:ascii="Cambria Math" w:hAnsi="Cambria Math" w:cs="Cambria Math"/>
                  <w:sz w:val="24"/>
                </w:rPr>
                <m:t>×(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5.000</m:t>
              </m:r>
              <m:r>
                <m:rPr/>
                <w:rPr>
                  <w:rFonts w:hint="default" w:ascii="Cambria Math" w:hAnsi="Cambria Math" w:cs="Cambria Math"/>
                  <w:sz w:val="24"/>
                </w:rPr>
                <m:t>×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111.52</m:t>
              </m:r>
              <m:sSup>
                <m:sSup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130.85</m:t>
              </m:r>
              <m:r>
                <m:rPr/>
                <w:rPr>
                  <w:rFonts w:hint="default" w:ascii="Cambria Math" w:hAnsi="Cambria Math" w:cs="Cambria Math"/>
                  <w:sz w:val="24"/>
                </w:rPr>
                <m:t>×(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5.000</m:t>
              </m:r>
              <m:r>
                <m:rPr/>
                <w:rPr>
                  <w:rFonts w:hint="default" w:ascii="Cambria Math" w:hAnsi="Cambria Math" w:cs="Cambria Math"/>
                  <w:sz w:val="24"/>
                </w:rPr>
                <m:t>×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111.20</m:t>
              </m:r>
              <m:sSup>
                <m:sSup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4"/>
            </w:rPr>
            <m:t>−1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</m:oMath>
      </m:oMathPara>
    </w:p>
    <w:p w14:paraId="089A520F">
      <w:pPr>
        <w:spacing w:line="360" w:lineRule="auto"/>
        <w:jc w:val="both"/>
        <w:rPr>
          <w:rFonts w:hint="default" w:ascii="Cambria Math" w:hAnsi="Cambria Math" w:eastAsia="宋体" w:cs="Cambria Math"/>
          <w:i/>
          <w:sz w:val="24"/>
          <w:lang w:val="en-US" w:eastAsia="zh-CN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 xml:space="preserve">       </m:t>
          </m:r>
          <m:r>
            <m:rPr/>
            <w:rPr>
              <w:rFonts w:ascii="Cambria Math" w:hAnsi="Cambria Math" w:cs="Cambria Math"/>
              <w:sz w:val="24"/>
              <w:lang w:val="en-US"/>
            </w:rPr>
            <m:t>≈</m:t>
          </m:r>
          <m:r>
            <w:rPr>
              <w:rFonts w:hint="default" w:ascii="Cambria Math" w:hAnsi="Cambria Math" w:eastAsia="宋体" w:cs="Cambria Math"/>
              <w:sz w:val="24"/>
              <w:szCs w:val="24"/>
            </w:rPr>
            <m:t>0.005</m:t>
          </m:r>
          <m:r>
            <m:rPr>
              <m:sty m:val="p"/>
            </m:rPr>
            <w:rPr>
              <w:rFonts w:hint="default" w:ascii="Cambria Math" w:hAnsi="Cambria Math" w:eastAsia="宋体" w:cs="Cambria Math"/>
              <w:sz w:val="24"/>
              <w:szCs w:val="24"/>
              <w:lang w:val="en-US" w:eastAsia="zh-CN"/>
            </w:rPr>
            <m:t>76</m:t>
          </m:r>
        </m:oMath>
      </m:oMathPara>
    </w:p>
    <w:p w14:paraId="59D30192">
      <w:pPr>
        <w:spacing w:line="360" w:lineRule="auto"/>
        <w:jc w:val="both"/>
        <w:rPr>
          <w:rFonts w:hint="default" w:ascii="Cambria Math" w:hAnsi="Cambria Math" w:cs="Cambria Math"/>
          <w:b w:val="0"/>
          <w:i w:val="0"/>
          <w:sz w:val="24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(2) 完全非弹性碰撞</m:t>
          </m:r>
        </m:oMath>
      </m:oMathPara>
    </w:p>
    <w:p w14:paraId="4EE71A5C">
      <w:pPr>
        <w:spacing w:line="360" w:lineRule="auto"/>
        <w:jc w:val="both"/>
        <w:rPr>
          <w:rFonts w:hint="default" w:ascii="Cambria Math" w:hAnsi="Cambria Math" w:cs="Cambria Math"/>
          <w:b w:val="0"/>
          <w:i w:val="0"/>
          <w:sz w:val="24"/>
          <w:lang w:val="en-US" w:eastAsia="zh-CN"/>
        </w:rPr>
      </w:pPr>
      <m:oMathPara>
        <m:oMath>
          <m:r>
            <m:rPr/>
            <w:rPr>
              <w:rFonts w:hint="default" w:ascii="Cambria Math" w:hAnsi="Cambria Math" w:cs="Cambria Math"/>
              <w:sz w:val="24"/>
            </w:rPr>
            <m:t>e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u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u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0</m:t>
          </m:r>
        </m:oMath>
      </m:oMathPara>
    </w:p>
    <w:p w14:paraId="659AE0AC">
      <w:pPr>
        <w:spacing w:line="360" w:lineRule="auto"/>
        <w:jc w:val="both"/>
        <w:rPr>
          <w:rFonts w:hint="eastAsia" w:ascii="Cambria Math" w:hAnsi="Cambria Math" w:cs="Cambria Math" w:eastAsiaTheme="minorEastAsia"/>
          <w:i/>
          <w:sz w:val="24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sz w:val="24"/>
                </w:rPr>
                <m:t>E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sz w:val="24"/>
                </w:rPr>
                <m:t>1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 w:cs="Cambria Math"/>
              <w:sz w:val="24"/>
            </w:rPr>
            <m:t>'=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'−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'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|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'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  <m:r>
            <m:rPr/>
            <w:rPr>
              <w:rFonts w:hint="default" w:ascii="Cambria Math" w:hAnsi="Cambria Math" w:cs="Cambria Math"/>
              <w:sz w:val="24"/>
            </w:rPr>
            <m:t>(1+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4"/>
            </w:rPr>
            <m:t>)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'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−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1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  <m:r>
            <m:rPr/>
            <w:rPr>
              <w:rFonts w:hint="default" w:ascii="Cambria Math" w:hAnsi="Cambria Math" w:cs="Cambria Math"/>
              <w:sz w:val="24"/>
            </w:rPr>
            <m:t>(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130.85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130.85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4"/>
            </w:rPr>
            <m:t>+1)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84.42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166.05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−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1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</m:oMath>
      </m:oMathPara>
    </w:p>
    <w:p w14:paraId="47BF0013">
      <w:pPr>
        <w:spacing w:line="360" w:lineRule="auto"/>
        <w:jc w:val="both"/>
        <w:rPr>
          <w:rFonts w:hint="default" w:ascii="Cambria Math" w:hAnsi="Cambria Math" w:cs="Cambria Math" w:eastAsiaTheme="minorEastAsia"/>
          <w:i w:val="0"/>
          <w:sz w:val="24"/>
          <w:lang w:val="en-US" w:eastAsia="zh-CN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 xml:space="preserve">       </m:t>
          </m:r>
          <m:r>
            <m:rPr/>
            <w:rPr>
              <w:rFonts w:ascii="Cambria Math" w:hAnsi="Cambria Math" w:cs="Cambria Math"/>
              <w:sz w:val="24"/>
              <w:lang w:val="en-US"/>
            </w:rPr>
            <m:t>≈</m:t>
          </m:r>
          <m:r>
            <m:rPr/>
            <w:rPr>
              <w:rFonts w:hint="default" w:ascii="Cambria Math" w:hAnsi="Cambria Math" w:cs="Cambria Math"/>
              <w:sz w:val="24"/>
            </w:rPr>
            <m:t>0.0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168</m:t>
          </m:r>
        </m:oMath>
      </m:oMathPara>
    </w:p>
    <w:p w14:paraId="19FFCE05">
      <w:pPr>
        <w:spacing w:line="360" w:lineRule="auto"/>
        <w:jc w:val="both"/>
        <w:rPr>
          <w:rFonts w:hint="eastAsia" w:ascii="Cambria Math" w:hAnsi="Cambria Math" w:cs="Cambria Math" w:eastAsiaTheme="minorEastAsia"/>
          <w:i/>
          <w:sz w:val="24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sz w:val="24"/>
                </w:rPr>
                <m:t>E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 w:cs="Cambria Math"/>
              <w:sz w:val="24"/>
            </w:rPr>
            <m:t>'=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k2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'−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k1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'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|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k1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'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  <m:r>
            <m:rPr/>
            <w:rPr>
              <w:rFonts w:hint="default" w:ascii="Cambria Math" w:hAnsi="Cambria Math" w:cs="Cambria Math"/>
              <w:sz w:val="24"/>
            </w:rPr>
            <m:t>(1+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4"/>
            </w:rPr>
            <m:t>)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(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'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Cambria Math"/>
                  <w:i w:val="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Cambria Math"/>
                  <w:i w:val="0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Cambria Math"/>
                  <w:i w:val="0"/>
                  <w:sz w:val="24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−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1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  <m:r>
            <m:rPr/>
            <w:rPr>
              <w:rFonts w:hint="default" w:ascii="Cambria Math" w:hAnsi="Cambria Math" w:cs="Cambria Math"/>
              <w:sz w:val="24"/>
            </w:rPr>
            <m:t>(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130.85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130.85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4"/>
            </w:rPr>
            <m:t>+1)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lang w:val="en-US" w:eastAsia="zh-CN"/>
            </w:rPr>
            <m:t>(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84.42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166.05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sSup>
            <m:sSupPr>
              <m:ctrlPr>
                <w:rPr>
                  <w:rFonts w:hint="default" w:ascii="Cambria Math" w:hAnsi="Cambria Math" w:cs="Cambria Math"/>
                  <w:b w:val="0"/>
                  <w:i w:val="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sz w:val="24"/>
                </w:rPr>
              </m:ctrlPr>
            </m:sup>
          </m:sSup>
          <m:r>
            <m:rPr/>
            <w:rPr>
              <w:rFonts w:hint="default" w:ascii="Cambria Math" w:hAnsi="Cambria Math" w:cs="Cambria Math"/>
              <w:sz w:val="24"/>
            </w:rPr>
            <m:t>−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1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</m:oMath>
      </m:oMathPara>
    </w:p>
    <w:p w14:paraId="231C61BD">
      <w:pPr>
        <w:spacing w:line="360" w:lineRule="auto"/>
        <w:jc w:val="both"/>
        <w:rPr>
          <w:rFonts w:hint="default" w:ascii="Cambria Math" w:hAnsi="Cambria Math" w:cs="Cambria Math" w:eastAsiaTheme="minorEastAsia"/>
          <w:b w:val="0"/>
          <w:i w:val="0"/>
          <w:sz w:val="24"/>
          <w:lang w:val="en-US" w:eastAsia="zh-CN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 xml:space="preserve">       </m:t>
          </m:r>
          <m:r>
            <m:rPr/>
            <w:rPr>
              <w:rFonts w:ascii="Cambria Math" w:hAnsi="Cambria Math" w:cs="Cambria Math"/>
              <w:sz w:val="24"/>
              <w:lang w:val="en-US"/>
            </w:rPr>
            <m:t>≈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0.4830</m:t>
          </m:r>
        </m:oMath>
      </m:oMathPara>
    </w:p>
    <w:p w14:paraId="42EA0F9A">
      <w:pPr>
        <w:spacing w:line="360" w:lineRule="auto"/>
        <w:jc w:val="both"/>
        <w:rPr>
          <w:rFonts w:hint="default" w:ascii="Cambria Math" w:hAnsi="Cambria Math" w:cs="Cambria Math"/>
          <w:i w:val="0"/>
          <w:sz w:val="24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sz w:val="24"/>
                </w:rPr>
                <m:t>E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</w:rPr>
                <m:t>∆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=|2</m:t>
          </m:r>
          <m:r>
            <m:rPr/>
            <w:rPr>
              <w:rFonts w:hint="default" w:ascii="Cambria Math" w:hAnsi="Cambria Math" w:cs="Cambria Math"/>
              <w:sz w:val="24"/>
            </w:rPr>
            <m:t>(1+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4"/>
            </w:rPr>
            <m:t>)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(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'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Cambria Math"/>
                  <w:i w:val="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Cambria Math"/>
                  <w:i w:val="0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Cambria Math"/>
                  <w:i w:val="0"/>
                  <w:sz w:val="24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−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1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  <m:r>
            <m:rPr/>
            <w:rPr>
              <w:rFonts w:hint="default" w:ascii="Cambria Math" w:hAnsi="Cambria Math" w:cs="Cambria Math"/>
              <w:sz w:val="24"/>
            </w:rPr>
            <m:t>=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|2</m:t>
          </m:r>
          <m:r>
            <m:rPr/>
            <w:rPr>
              <w:rFonts w:hint="default" w:ascii="Cambria Math" w:hAnsi="Cambria Math" w:cs="Cambria Math"/>
              <w:sz w:val="24"/>
            </w:rPr>
            <m:t>(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130.85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130.85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4"/>
            </w:rPr>
            <m:t>+1)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lang w:val="en-US" w:eastAsia="zh-CN"/>
            </w:rPr>
            <m:t>(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84.42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166.05</m:t>
              </m:r>
              <m:ctrlPr>
                <w:rPr>
                  <w:rFonts w:hint="default" w:ascii="Cambria Math" w:hAnsi="Cambria Math" w:cs="Cambria Math"/>
                  <w:sz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sSup>
            <m:sSupPr>
              <m:ctrlPr>
                <w:rPr>
                  <w:rFonts w:hint="default" w:ascii="Cambria Math" w:hAnsi="Cambria Math" w:cs="Cambria Math"/>
                  <w:b w:val="0"/>
                  <w:i w:val="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sz w:val="24"/>
                </w:rPr>
              </m:ctrlPr>
            </m:sup>
          </m:sSup>
          <m:r>
            <m:rPr/>
            <w:rPr>
              <w:rFonts w:hint="default" w:ascii="Cambria Math" w:hAnsi="Cambria Math" w:cs="Cambria Math"/>
              <w:sz w:val="24"/>
            </w:rPr>
            <m:t>−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</w:rPr>
            <m:t>1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|</m:t>
          </m:r>
          <m:r>
            <m:rPr/>
            <w:rPr>
              <w:rFonts w:ascii="Cambria Math" w:hAnsi="Cambria Math" w:cs="Cambria Math"/>
              <w:sz w:val="24"/>
              <w:lang w:val="en-US"/>
            </w:rPr>
            <m:t>≈</m:t>
          </m:r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0.0340</m:t>
          </m:r>
        </m:oMath>
      </m:oMathPara>
    </w:p>
    <w:p w14:paraId="126B27CC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outlineLvl w:val="0"/>
        <w:rPr>
          <w:rFonts w:hint="default" w:ascii="Cambria Math" w:hAnsi="Cambria Math" w:eastAsia="宋体" w:cs="Cambria Math"/>
          <w:sz w:val="28"/>
          <w:szCs w:val="28"/>
          <w:lang w:val="en-US" w:eastAsia="zh-CN"/>
        </w:rPr>
      </w:pPr>
      <w:bookmarkStart w:id="4" w:name="_Toc11766"/>
      <w:r>
        <w:rPr>
          <w:rFonts w:hint="eastAsia" w:ascii="Cambria Math" w:hAnsi="Cambria Math" w:eastAsia="宋体" w:cs="Cambria Math"/>
          <w:sz w:val="28"/>
          <w:szCs w:val="28"/>
          <w:lang w:val="en-US" w:eastAsia="zh-CN"/>
        </w:rPr>
        <w:t>实验结果分析与讨论</w:t>
      </w:r>
      <w:bookmarkEnd w:id="4"/>
    </w:p>
    <w:p w14:paraId="12D27FEA">
      <w:pPr>
        <w:numPr>
          <w:ilvl w:val="0"/>
          <w:numId w:val="6"/>
        </w:numPr>
        <w:spacing w:line="360" w:lineRule="auto"/>
        <w:jc w:val="left"/>
        <w:rPr>
          <w:rFonts w:hint="default" w:ascii="Cambria Math" w:hAnsi="Cambria Math" w:cs="Cambria Math" w:eastAsiaTheme="minorEastAsia"/>
          <w:sz w:val="24"/>
          <w:szCs w:val="24"/>
          <w:lang w:val="en-US" w:eastAsia="zh-CN"/>
        </w:rPr>
      </w:pPr>
      <w:r>
        <w:rPr>
          <w:rFonts w:hint="default" w:ascii="Cambria Math" w:hAnsi="Cambria Math" w:cs="Cambria Math"/>
          <w:sz w:val="24"/>
          <w:szCs w:val="24"/>
          <w:lang w:val="en-US" w:eastAsia="zh-CN"/>
        </w:rPr>
        <w:t>实验结果：</w:t>
      </w:r>
    </w:p>
    <w:p w14:paraId="5B95297B">
      <w:pPr>
        <w:numPr>
          <w:ilvl w:val="0"/>
          <w:numId w:val="7"/>
        </w:numPr>
        <w:spacing w:line="360" w:lineRule="auto"/>
        <w:ind w:left="420" w:leftChars="0" w:hanging="420" w:firstLineChars="0"/>
        <w:jc w:val="left"/>
        <w:rPr>
          <w:rFonts w:hint="default" w:ascii="Cambria Math" w:hAnsi="Cambria Math" w:cs="Cambria Math"/>
          <w:sz w:val="24"/>
          <w:szCs w:val="24"/>
        </w:rPr>
      </w:pPr>
      <w:r>
        <w:rPr>
          <w:rFonts w:hint="default" w:ascii="Cambria Math" w:hAnsi="Cambria Math" w:cs="Cambria Math"/>
          <w:sz w:val="24"/>
          <w:szCs w:val="24"/>
          <w:lang w:val="en-US" w:eastAsia="zh-CN"/>
        </w:rPr>
        <w:t>完全弹性碰撞</w:t>
      </w:r>
    </w:p>
    <w:p w14:paraId="72694DE3">
      <w:pPr>
        <w:numPr>
          <w:numId w:val="0"/>
        </w:numPr>
        <w:spacing w:line="360" w:lineRule="auto"/>
        <w:ind w:leftChars="0"/>
        <w:jc w:val="left"/>
        <m:rPr/>
        <w:rPr>
          <w:rFonts w:hint="default" w:ascii="Cambria Math" w:hAnsi="Cambria Math" w:cs="Cambria Math"/>
          <w:i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</w:rPr>
            <m:t>恢复系数</m:t>
          </m:r>
          <m:r>
            <m:rPr/>
            <w:rPr>
              <w:rFonts w:hint="default" w:ascii="Cambria Math" w:hAnsi="Cambria Math" w:cs="Cambria Math"/>
              <w:sz w:val="24"/>
              <w:szCs w:val="24"/>
            </w:rPr>
            <m:t>e=0.9976(≈1)</m:t>
          </m:r>
        </m:oMath>
      </m:oMathPara>
    </w:p>
    <w:p w14:paraId="44980577">
      <w:pPr>
        <w:numPr>
          <w:numId w:val="0"/>
        </w:numPr>
        <w:spacing w:line="360" w:lineRule="auto"/>
        <w:ind w:leftChars="0"/>
        <w:jc w:val="left"/>
        <m:rPr/>
        <w:rPr>
          <w:rFonts w:hint="default" w:ascii="Cambria Math" w:hAnsi="Cambria Math" w:cs="Cambria Math"/>
          <w:i w:val="0"/>
          <w:sz w:val="24"/>
          <w:szCs w:val="24"/>
        </w:rPr>
      </w:pPr>
      <m:oMathPara>
        <m:oMath>
          <m:r>
            <m:rPr/>
            <w:rPr>
              <w:rFonts w:hint="default" w:ascii="Cambria Math" w:hAnsi="Cambria Math" w:cs="Cambria Math"/>
              <w:sz w:val="24"/>
              <w:szCs w:val="24"/>
            </w:rPr>
            <m:t>E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</w:rPr>
            <m:t>₁</m:t>
          </m:r>
          <m:r>
            <m:rPr/>
            <w:rPr>
              <w:rFonts w:hint="default" w:ascii="Cambria Math" w:hAnsi="Cambria Math" w:cs="Cambria Math"/>
              <w:sz w:val="24"/>
              <w:szCs w:val="24"/>
            </w:rPr>
            <m:t>≈0.003(0.3%)</m:t>
          </m:r>
          <m:r>
            <m:rPr/>
            <w:rPr>
              <w:rFonts w:hint="eastAsia" w:ascii="Cambria Math" w:hAnsi="Cambria Math" w:cs="Cambria Math"/>
              <w:sz w:val="24"/>
              <w:szCs w:val="24"/>
              <w:lang w:eastAsia="zh-CN"/>
            </w:rPr>
            <m:t>、</m:t>
          </m:r>
          <m:r>
            <m:rPr/>
            <w:rPr>
              <w:rFonts w:hint="default" w:ascii="Cambria Math" w:hAnsi="Cambria Math" w:cs="Cambria Math"/>
              <w:sz w:val="24"/>
              <w:szCs w:val="24"/>
            </w:rPr>
            <m:t>E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</w:rPr>
            <m:t>₂≈</m:t>
          </m:r>
          <m:r>
            <m:rPr/>
            <w:rPr>
              <w:rFonts w:hint="default" w:ascii="Cambria Math" w:hAnsi="Cambria Math" w:cs="Cambria Math"/>
              <w:sz w:val="24"/>
              <w:szCs w:val="24"/>
            </w:rPr>
            <m:t>0.006(0.6%)</m:t>
          </m:r>
        </m:oMath>
      </m:oMathPara>
    </w:p>
    <w:p w14:paraId="692D5377">
      <w:pPr>
        <w:numPr>
          <w:numId w:val="0"/>
        </w:numPr>
        <w:spacing w:line="360" w:lineRule="auto"/>
        <w:ind w:leftChars="0"/>
        <w:jc w:val="left"/>
        <w:rPr>
          <w:rFonts w:hint="default" w:ascii="Cambria Math" w:hAnsi="Cambria Math" w:cs="Cambria Math"/>
          <w:sz w:val="24"/>
          <w:szCs w:val="24"/>
        </w:rPr>
      </w:pPr>
      <w:r>
        <w:rPr>
          <w:rFonts w:hint="default" w:ascii="Cambria Math" w:hAnsi="Cambria Math" w:cs="Cambria Math"/>
          <w:sz w:val="24"/>
          <w:szCs w:val="24"/>
        </w:rPr>
        <w:t>结论：动量与动能几乎完全守恒，验证了弹性碰撞的理论。</w:t>
      </w:r>
    </w:p>
    <w:p w14:paraId="2D4DC331">
      <w:pPr>
        <w:numPr>
          <w:ilvl w:val="0"/>
          <w:numId w:val="7"/>
        </w:numPr>
        <w:spacing w:line="360" w:lineRule="auto"/>
        <w:ind w:left="420" w:leftChars="0" w:hanging="420" w:firstLineChars="0"/>
        <w:jc w:val="left"/>
        <w:rPr>
          <w:rFonts w:hint="default" w:ascii="Cambria Math" w:hAnsi="Cambria Math" w:cs="Cambria Math"/>
          <w:sz w:val="24"/>
          <w:szCs w:val="24"/>
        </w:rPr>
      </w:pPr>
      <w:r>
        <w:rPr>
          <w:rFonts w:hint="default" w:ascii="Cambria Math" w:hAnsi="Cambria Math" w:cs="Cambria Math"/>
          <w:sz w:val="24"/>
          <w:szCs w:val="24"/>
          <w:lang w:val="en-US" w:eastAsia="zh-CN"/>
        </w:rPr>
        <w:t>非完全弹性碰撞</w:t>
      </w:r>
    </w:p>
    <w:p w14:paraId="06A0336A">
      <w:pPr>
        <w:numPr>
          <w:numId w:val="0"/>
        </w:numPr>
        <w:spacing w:line="360" w:lineRule="auto"/>
        <w:ind w:leftChars="0"/>
        <w:jc w:val="left"/>
        <m:rPr/>
        <w:rPr>
          <w:rFonts w:hint="default" w:ascii="Cambria Math" w:hAnsi="Cambria Math" w:cs="Cambria Math"/>
          <w:i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</w:rPr>
            <m:t>恢复系数</m:t>
          </m:r>
          <m:r>
            <m:rPr/>
            <w:rPr>
              <w:rFonts w:hint="default" w:ascii="Cambria Math" w:hAnsi="Cambria Math" w:cs="Cambria Math"/>
              <w:sz w:val="24"/>
              <w:szCs w:val="24"/>
            </w:rPr>
            <m:t>e=0</m:t>
          </m:r>
        </m:oMath>
      </m:oMathPara>
    </w:p>
    <w:p w14:paraId="393B857E">
      <w:pPr>
        <w:numPr>
          <w:numId w:val="0"/>
        </w:numPr>
        <w:spacing w:line="360" w:lineRule="auto"/>
        <w:ind w:leftChars="0"/>
        <w:jc w:val="left"/>
        <m:rPr/>
        <w:rPr>
          <w:rFonts w:hint="default" w:ascii="Cambria Math" w:hAnsi="Cambria Math" w:cs="Cambria Math"/>
          <w:sz w:val="24"/>
          <w:szCs w:val="24"/>
        </w:rPr>
      </w:pPr>
      <m:oMathPara>
        <m:oMath>
          <m:r>
            <m:rPr/>
            <w:rPr>
              <w:rFonts w:hint="default" w:ascii="Cambria Math" w:hAnsi="Cambria Math" w:cs="Cambria Math"/>
              <w:sz w:val="24"/>
              <w:szCs w:val="24"/>
            </w:rPr>
            <m:t>E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</w:rPr>
            <m:t>₁′</m:t>
          </m:r>
          <m:r>
            <m:rPr/>
            <w:rPr>
              <w:rFonts w:hint="default" w:ascii="Cambria Math" w:hAnsi="Cambria Math" w:cs="Cambria Math"/>
              <w:sz w:val="24"/>
              <w:szCs w:val="24"/>
            </w:rPr>
            <m:t>=0.0168(1.68%)</m:t>
          </m:r>
          <m:r>
            <m:rPr/>
            <w:rPr>
              <w:rFonts w:hint="eastAsia" w:ascii="Cambria Math" w:hAnsi="Cambria Math" w:cs="Cambria Math"/>
              <w:sz w:val="24"/>
              <w:szCs w:val="24"/>
              <w:lang w:eastAsia="zh-CN"/>
            </w:rPr>
            <m:t>，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 w:cs="Cambria Math"/>
              <w:sz w:val="24"/>
              <w:szCs w:val="24"/>
            </w:rPr>
            <m:t>E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</w:rPr>
            <m:t>₂′</m:t>
          </m:r>
          <m:r>
            <m:rPr/>
            <w:rPr>
              <w:rFonts w:hint="default" w:ascii="Cambria Math" w:hAnsi="Cambria Math" w:cs="Cambria Math"/>
              <w:sz w:val="24"/>
              <w:szCs w:val="24"/>
            </w:rPr>
            <m:t>=0.4830(48.30%)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</w:rPr>
            <m:t>，</m:t>
          </m:r>
          <m:sSub>
            <m:sSubPr>
              <m:ctrlPr>
                <w:rPr>
                  <w:rFonts w:hint="default" w:ascii="Cambria Math" w:hAnsi="Cambria Math" w:cs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cs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  <w:szCs w:val="24"/>
                </w:rPr>
                <m:t>Δ</m:t>
              </m:r>
              <m:ctrlPr>
                <w:rPr>
                  <w:rFonts w:hint="default" w:ascii="Cambria Math" w:hAnsi="Cambria Math" w:cs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cs="Cambria Math"/>
              <w:sz w:val="24"/>
              <w:szCs w:val="24"/>
            </w:rPr>
            <m:t>=0.0340(3.40%)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</w:rPr>
            <m:t>。</m:t>
          </m:r>
        </m:oMath>
      </m:oMathPara>
    </w:p>
    <w:p w14:paraId="2924B1AC">
      <w:pPr>
        <w:numPr>
          <w:numId w:val="0"/>
        </w:numPr>
        <w:spacing w:line="360" w:lineRule="auto"/>
        <w:ind w:leftChars="0"/>
        <w:jc w:val="left"/>
        <m:rPr/>
        <w:rPr>
          <w:rFonts w:hint="default" w:hAnsi="Cambria Math"/>
          <w:sz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</w:rPr>
            <m:t>结论：动量基本守恒（损失仅</m:t>
          </m:r>
          <m:r>
            <m:rPr/>
            <w:rPr>
              <w:rFonts w:hint="default" w:ascii="Cambria Math" w:hAnsi="Cambria Math"/>
              <w:sz w:val="24"/>
            </w:rPr>
            <m:t>1.68%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），但动能损失显著（约</m:t>
          </m:r>
          <m:r>
            <m:rPr/>
            <w:rPr>
              <w:rFonts w:hint="default" w:ascii="Cambria Math" w:hAnsi="Cambria Math"/>
              <w:sz w:val="24"/>
            </w:rPr>
            <m:t>48%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），并伴随小</m:t>
          </m:r>
        </m:oMath>
      </m:oMathPara>
    </w:p>
    <w:p w14:paraId="70627318">
      <w:pPr>
        <w:numPr>
          <w:numId w:val="0"/>
        </w:numPr>
        <w:spacing w:line="360" w:lineRule="auto"/>
        <w:ind w:leftChars="0"/>
        <w:jc w:val="left"/>
        <w:rPr>
          <w:rFonts w:hint="default" w:ascii="Cambria Math" w:hAnsi="Cambria Math" w:cs="Cambria Math" w:eastAsiaTheme="minorEastAsia"/>
          <w:sz w:val="24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/>
              <w:sz w:val="24"/>
            </w:rPr>
            <m:t>幅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</w:rPr>
            <m:t>测量误差。</m:t>
          </m:r>
        </m:oMath>
      </m:oMathPara>
    </w:p>
    <w:p w14:paraId="4A5B17A9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Style w:val="10"/>
        </w:rPr>
      </w:pPr>
      <w:r>
        <w:rPr>
          <w:rFonts w:hint="default" w:ascii="Cambria Math" w:hAnsi="Cambria Math" w:cs="Cambria Math"/>
          <w:sz w:val="24"/>
          <w:lang w:val="en-US" w:eastAsia="zh-CN"/>
        </w:rPr>
        <w:t>误差分析：</w:t>
      </w:r>
    </w:p>
    <w:p w14:paraId="5788BFFE">
      <w:pPr>
        <w:numPr>
          <w:ilvl w:val="0"/>
          <w:numId w:val="8"/>
        </w:numPr>
        <w:spacing w:line="360" w:lineRule="auto"/>
        <w:ind w:leftChars="0"/>
        <w:jc w:val="left"/>
        <w:rPr>
          <w:rStyle w:val="10"/>
          <w:rFonts w:hint="eastAsia"/>
          <w:sz w:val="24"/>
          <w:szCs w:val="24"/>
          <w:lang w:val="en-US" w:eastAsia="zh-CN"/>
        </w:rPr>
      </w:pPr>
      <w:r>
        <w:rPr>
          <w:rStyle w:val="10"/>
          <w:rFonts w:hint="eastAsia"/>
          <w:sz w:val="24"/>
          <w:szCs w:val="24"/>
          <w:lang w:val="en-US" w:eastAsia="zh-CN"/>
        </w:rPr>
        <w:t>光电门测量误差</w:t>
      </w:r>
    </w:p>
    <w:p w14:paraId="222D8108">
      <w:pPr>
        <w:numPr>
          <w:numId w:val="0"/>
        </w:numPr>
        <w:spacing w:line="360" w:lineRule="auto"/>
        <w:ind w:firstLine="480" w:firstLineChars="200"/>
        <w:jc w:val="left"/>
        <w:rPr>
          <w:rStyle w:val="10"/>
          <w:rFonts w:hint="default" w:eastAsia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传感器计时，时间分辨率和启动/停止响应速度有限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本身就带来不确定度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0329EED">
      <w:pPr>
        <w:numPr>
          <w:ilvl w:val="0"/>
          <w:numId w:val="9"/>
        </w:numPr>
        <w:spacing w:line="360" w:lineRule="auto"/>
        <w:ind w:left="0" w:leftChars="0" w:firstLine="0" w:firstLineChars="0"/>
        <w:jc w:val="left"/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t>摩擦与空气阻</w:t>
      </w:r>
      <w:r>
        <w:rPr>
          <w:rStyle w:val="10"/>
          <w:rFonts w:hint="eastAsia"/>
          <w:sz w:val="24"/>
          <w:szCs w:val="24"/>
          <w:lang w:val="en-US" w:eastAsia="zh-CN"/>
        </w:rPr>
        <w:t>力</w:t>
      </w:r>
    </w:p>
    <w:p w14:paraId="1F99D79C">
      <w:pPr>
        <w:numPr>
          <w:ilvl w:val="0"/>
          <w:numId w:val="10"/>
        </w:numPr>
        <w:spacing w:line="360" w:lineRule="auto"/>
        <w:ind w:left="420" w:leftChars="0" w:hanging="42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实验平台不是完美无摩擦的表面，滑块在运动过程中存在微小摩擦力，加速、减速阶段都可能导致实际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 xml:space="preserve"> u 或 v </m:t>
        </m:r>
      </m:oMath>
      <w:r>
        <w:rPr>
          <w:sz w:val="24"/>
          <w:szCs w:val="24"/>
        </w:rPr>
        <w:t>偏低</w:t>
      </w:r>
      <w:r>
        <w:rPr>
          <w:rFonts w:hint="eastAsia"/>
          <w:sz w:val="24"/>
          <w:szCs w:val="24"/>
          <w:lang w:eastAsia="zh-CN"/>
        </w:rPr>
        <w:t>。</w:t>
      </w:r>
    </w:p>
    <w:p w14:paraId="559BEA01">
      <w:pPr>
        <w:numPr>
          <w:ilvl w:val="0"/>
          <w:numId w:val="10"/>
        </w:numPr>
        <w:spacing w:line="360" w:lineRule="auto"/>
        <w:ind w:left="420" w:leftChars="0" w:hanging="42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空气阻力对小质量滑块速度的会造成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 xml:space="preserve"> u 、 v </m:t>
        </m:r>
      </m:oMath>
      <w:r>
        <w:rPr>
          <w:sz w:val="24"/>
          <w:szCs w:val="24"/>
        </w:rPr>
        <w:t>的微小衰减，尤其是在非弹性碰撞后两滑块粘连，速度较低时空气阻力占相对比例增大。</w:t>
      </w:r>
    </w:p>
    <w:p w14:paraId="70E3504A">
      <w:pPr>
        <w:numPr>
          <w:ilvl w:val="0"/>
          <w:numId w:val="9"/>
        </w:numPr>
        <w:spacing w:line="360" w:lineRule="auto"/>
        <w:ind w:left="0" w:leftChars="0" w:firstLine="0" w:firstLineChars="0"/>
        <w:jc w:val="left"/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t>碰撞过程不理想</w:t>
      </w:r>
    </w:p>
    <w:p w14:paraId="5F7AA98D">
      <w:pPr>
        <w:numPr>
          <w:numId w:val="0"/>
        </w:numPr>
        <w:spacing w:line="360" w:lineRule="auto"/>
        <w:ind w:leftChars="0"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理想弹性碰撞要求滑块之间没有任何内能转化和形变能耗，但实际金属或塑料滑块会有轻微形变与黏附耗能，弹性碰撞部分动能会转化为声能、热能，导致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 xml:space="preserve"> e&lt;1且动能百分差 E₂ </m:t>
        </m:r>
      </m:oMath>
      <w:r>
        <w:rPr>
          <w:sz w:val="24"/>
          <w:szCs w:val="24"/>
        </w:rPr>
        <w:t>不为零。</w:t>
      </w:r>
    </w:p>
    <w:p w14:paraId="44798C87">
      <w:pPr>
        <w:numPr>
          <w:ilvl w:val="0"/>
          <w:numId w:val="9"/>
        </w:numPr>
        <w:spacing w:line="360" w:lineRule="auto"/>
        <w:ind w:left="0" w:leftChars="0" w:firstLine="0" w:firstLineChars="0"/>
        <w:jc w:val="left"/>
        <w:rPr>
          <w:rStyle w:val="10"/>
          <w:sz w:val="24"/>
          <w:szCs w:val="24"/>
        </w:rPr>
      </w:pPr>
      <w:r>
        <w:rPr>
          <w:rStyle w:val="10"/>
          <w:rFonts w:hint="eastAsia"/>
          <w:sz w:val="24"/>
          <w:szCs w:val="24"/>
          <w:lang w:val="en-US" w:eastAsia="zh-CN"/>
        </w:rPr>
        <w:t>滑轨平台调平不完全</w:t>
      </w:r>
    </w:p>
    <w:p w14:paraId="6CDF5B15">
      <w:pPr>
        <w:numPr>
          <w:numId w:val="0"/>
        </w:numPr>
        <w:spacing w:line="360" w:lineRule="auto"/>
        <w:ind w:leftChars="0"/>
        <w:jc w:val="left"/>
        <w:rPr>
          <w:rStyle w:val="10"/>
          <w:rFonts w:hint="default"/>
          <w:b w:val="0"/>
          <w:bCs/>
          <w:sz w:val="24"/>
          <w:szCs w:val="24"/>
          <w:lang w:val="en-US"/>
        </w:rPr>
      </w:pPr>
      <w:r>
        <w:rPr>
          <w:rStyle w:val="10"/>
          <w:rFonts w:hint="eastAsia"/>
          <w:sz w:val="24"/>
          <w:szCs w:val="24"/>
          <w:lang w:val="en-US" w:eastAsia="zh-CN"/>
        </w:rPr>
        <w:t xml:space="preserve">    </w:t>
      </w:r>
      <w:r>
        <w:rPr>
          <w:rStyle w:val="10"/>
          <w:rFonts w:hint="eastAsia"/>
          <w:b w:val="0"/>
          <w:bCs/>
          <w:sz w:val="24"/>
          <w:szCs w:val="24"/>
          <w:lang w:val="en-US" w:eastAsia="zh-CN"/>
        </w:rPr>
        <w:t>滑轨的调平仅在一定速度区间有效，并且在同一区间内，也不能做到完全调平，会有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0.05-0.1ms</m:t>
        </m:r>
      </m:oMath>
      <w:r>
        <w:rPr>
          <w:rStyle w:val="10"/>
          <w:rFonts w:hint="eastAsia"/>
          <w:b w:val="0"/>
          <w:bCs/>
          <w:sz w:val="24"/>
          <w:szCs w:val="24"/>
          <w:lang w:val="en-US" w:eastAsia="zh-CN"/>
        </w:rPr>
        <w:t>的误差。本次实验开始时在遮光片经过光电门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50ms</m:t>
        </m:r>
      </m:oMath>
      <w:r>
        <w:rPr>
          <w:rStyle w:val="10"/>
          <w:rFonts w:hint="eastAsia"/>
          <w:b w:val="0"/>
          <w:bCs/>
          <w:sz w:val="24"/>
          <w:szCs w:val="24"/>
          <w:lang w:val="en-US" w:eastAsia="zh-CN"/>
        </w:rPr>
        <w:t>左右的速度进行调平，用</w:t>
      </w:r>
      <w:r>
        <w:rPr>
          <w:rStyle w:val="10"/>
          <w:rFonts w:hint="eastAsia"/>
          <w:b w:val="0"/>
          <w:bCs/>
          <w:sz w:val="24"/>
          <w:szCs w:val="24"/>
          <w:lang w:val="en-US" w:eastAsia="zh-CN"/>
        </w:rPr>
        <w:t>遮光片经过光电门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80ms</m:t>
        </m:r>
      </m:oMath>
      <w:r>
        <w:rPr>
          <w:rStyle w:val="10"/>
          <w:rFonts w:hint="eastAsia"/>
          <w:b w:val="0"/>
          <w:bCs/>
          <w:sz w:val="24"/>
          <w:szCs w:val="24"/>
          <w:lang w:val="en-US" w:eastAsia="zh-CN"/>
        </w:rPr>
        <w:t>左右的速度进行实验，实验误差就比较大。经过重新调平后，误差有所减小，但不能保证每次滑块初始速度一致，因此滑轨调平不完全是本次实验误差产生的一个重要原因。</w:t>
      </w:r>
    </w:p>
    <w:p w14:paraId="74F958DE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Style w:val="10"/>
          <w:sz w:val="24"/>
          <w:szCs w:val="24"/>
        </w:rPr>
      </w:pPr>
      <w:r>
        <w:rPr>
          <w:rFonts w:hint="default" w:ascii="Cambria Math" w:hAnsi="Cambria Math" w:cs="Cambria Math"/>
          <w:sz w:val="24"/>
          <w:lang w:val="en-US" w:eastAsia="zh-CN"/>
        </w:rPr>
        <w:t>实验收获：</w:t>
      </w:r>
    </w:p>
    <w:p w14:paraId="55219C7D">
      <w:pPr>
        <w:numPr>
          <w:numId w:val="0"/>
        </w:numPr>
        <w:spacing w:line="360" w:lineRule="auto"/>
        <w:ind w:leftChars="0" w:firstLine="480" w:firstLine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通过实验，我对经典的碰撞理论有了更深刻的认识。</w:t>
      </w:r>
      <w:r>
        <w:rPr>
          <w:sz w:val="24"/>
          <w:szCs w:val="24"/>
        </w:rPr>
        <w:t xml:space="preserve">实验结果表明：完全弹性碰撞情况下，恢复系数 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e</m:t>
        </m:r>
      </m:oMath>
      <w:r>
        <w:rPr>
          <w:sz w:val="24"/>
          <w:szCs w:val="24"/>
        </w:rPr>
        <w:t xml:space="preserve">非常接近 1，动量和动能的百分差都在 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 xml:space="preserve">1% </m:t>
        </m:r>
      </m:oMath>
      <w:r>
        <w:rPr>
          <w:sz w:val="24"/>
          <w:szCs w:val="24"/>
        </w:rPr>
        <w:t>以内，基本验证了力学课本中“弹性碰撞守恒动量且近似守恒动能”的理论。完全非弹性碰撞时动量仍近似守恒，而动能损失率接近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 xml:space="preserve"> 50%</m:t>
        </m:r>
      </m:oMath>
      <w:r>
        <w:rPr>
          <w:sz w:val="24"/>
          <w:szCs w:val="24"/>
        </w:rPr>
        <w:t xml:space="preserve"> ，符合“</w:t>
      </w:r>
      <w:r>
        <w:rPr>
          <w:rFonts w:hint="eastAsia"/>
          <w:sz w:val="24"/>
          <w:szCs w:val="24"/>
          <w:lang w:val="en-US" w:eastAsia="zh-CN"/>
        </w:rPr>
        <w:t>完全非弹性碰撞</w:t>
      </w:r>
      <w:r>
        <w:rPr>
          <w:sz w:val="24"/>
          <w:szCs w:val="24"/>
        </w:rPr>
        <w:t>动能</w:t>
      </w:r>
      <w:r>
        <w:rPr>
          <w:rFonts w:hint="eastAsia"/>
          <w:sz w:val="24"/>
          <w:szCs w:val="24"/>
          <w:lang w:val="en-US" w:eastAsia="zh-CN"/>
        </w:rPr>
        <w:t>损失、动量守恒</w:t>
      </w:r>
      <w:r>
        <w:rPr>
          <w:sz w:val="24"/>
          <w:szCs w:val="24"/>
        </w:rPr>
        <w:t>”的物理结论。</w:t>
      </w:r>
    </w:p>
    <w:p w14:paraId="776E02A4">
      <w:pPr>
        <w:numPr>
          <w:numId w:val="0"/>
        </w:numPr>
        <w:spacing w:line="360" w:lineRule="auto"/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同时，我也认识到了误差对实验的巨大影响。实验初期由于</w:t>
      </w:r>
      <w:r>
        <w:rPr>
          <w:rStyle w:val="10"/>
          <w:rFonts w:hint="eastAsia"/>
          <w:b w:val="0"/>
          <w:bCs/>
          <w:sz w:val="24"/>
          <w:szCs w:val="24"/>
          <w:lang w:val="en-US" w:eastAsia="zh-CN"/>
        </w:rPr>
        <w:t>在遮光片经过光电门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50ms</m:t>
        </m:r>
      </m:oMath>
      <w:r>
        <w:rPr>
          <w:rStyle w:val="10"/>
          <w:rFonts w:hint="eastAsia"/>
          <w:b w:val="0"/>
          <w:bCs/>
          <w:sz w:val="24"/>
          <w:szCs w:val="24"/>
          <w:lang w:val="en-US" w:eastAsia="zh-CN"/>
        </w:rPr>
        <w:t>左右的速度进行调平，用遮光片经过光电门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80ms</m:t>
        </m:r>
      </m:oMath>
      <w:r>
        <w:rPr>
          <w:rStyle w:val="10"/>
          <w:rFonts w:hint="eastAsia"/>
          <w:b w:val="0"/>
          <w:bCs/>
          <w:sz w:val="24"/>
          <w:szCs w:val="24"/>
          <w:lang w:val="en-US" w:eastAsia="zh-CN"/>
        </w:rPr>
        <w:t>左右的速度进行实验，实验误差就比较大。通过不断的调平测试后，才得到一组较为精准的数据。</w:t>
      </w:r>
    </w:p>
    <w:p w14:paraId="578C5F3F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7E611A95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outlineLvl w:val="0"/>
        <w:rPr>
          <w:rFonts w:hint="default" w:ascii="Cambria Math" w:hAnsi="Cambria Math" w:eastAsia="宋体" w:cs="Cambria Math"/>
          <w:sz w:val="28"/>
          <w:szCs w:val="28"/>
          <w:lang w:val="en-US" w:eastAsia="zh-CN"/>
        </w:rPr>
      </w:pPr>
      <w:bookmarkStart w:id="5" w:name="_Toc5768"/>
      <w:r>
        <w:rPr>
          <w:rFonts w:hint="eastAsia" w:ascii="Cambria Math" w:hAnsi="Cambria Math" w:eastAsia="宋体" w:cs="Cambria Math"/>
          <w:sz w:val="28"/>
          <w:szCs w:val="28"/>
          <w:lang w:val="en-US" w:eastAsia="zh-CN"/>
        </w:rPr>
        <w:t>思考题</w:t>
      </w:r>
      <w:bookmarkEnd w:id="5"/>
    </w:p>
    <w:p w14:paraId="0B0B3455">
      <w:pPr>
        <w:spacing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.为什么要尽量做到对心碰撞？在你的实验中是如何保证的？</w:t>
      </w:r>
    </w:p>
    <w:p w14:paraId="24A6ADC0">
      <w:pPr>
        <w:spacing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为了使得碰撞后速度仍在碰撞两物体中心的连线上，这样测得的速度可以直接用于计算，若碰撞后速度方向偏离连线还需要做正交分解，非常复杂。</w:t>
      </w:r>
    </w:p>
    <w:p w14:paraId="41E9C6F4"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实验开始前进行气垫导轨调平，实验过程中尽量使得弹簧圈在同一水平线上。</w:t>
      </w:r>
    </w:p>
    <w:p w14:paraId="4082684A">
      <w:pPr>
        <w:spacing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.设两滑块质量及速度大小均相同，相对碰撞后，两滑块的运动情况如何？</w:t>
      </w:r>
    </w:p>
    <w:p w14:paraId="33ADD6C3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①若为完全弹性碰撞，两滑块交换速度；</w:t>
      </w:r>
    </w:p>
    <w:p w14:paraId="2F14B8DA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②若为完全非弹性碰撞，两滑块合在一起速度为零；</w:t>
      </w:r>
    </w:p>
    <w:p w14:paraId="49045E02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③若为非弹性碰撞，则两滑块速度介于①②两种情况之间。</w:t>
      </w:r>
    </w:p>
    <w:p w14:paraId="25105FB2">
      <w:pPr>
        <w:numPr>
          <w:numId w:val="0"/>
        </w:numPr>
        <w:spacing w:line="360" w:lineRule="auto"/>
        <w:ind w:leftChars="0"/>
        <w:jc w:val="both"/>
        <w:outlineLvl w:val="0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p w14:paraId="7B998F17">
      <w:pPr>
        <w:spacing w:line="360" w:lineRule="auto"/>
        <w:jc w:val="left"/>
        <w:rPr>
          <w:rFonts w:hint="default" w:ascii="Cambria Math" w:hAnsi="Cambria Math" w:eastAsia="宋体" w:cs="Cambria Math"/>
          <w:sz w:val="24"/>
          <w:szCs w:val="24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E7DE0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4910B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1FD46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1FD46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A85C20"/>
    <w:multiLevelType w:val="singleLevel"/>
    <w:tmpl w:val="A1A85C2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AC46D862"/>
    <w:multiLevelType w:val="singleLevel"/>
    <w:tmpl w:val="AC46D86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9543859"/>
    <w:multiLevelType w:val="singleLevel"/>
    <w:tmpl w:val="C954385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940097C"/>
    <w:multiLevelType w:val="singleLevel"/>
    <w:tmpl w:val="D94009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6085A05"/>
    <w:multiLevelType w:val="singleLevel"/>
    <w:tmpl w:val="06085A0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DB9D8CB"/>
    <w:multiLevelType w:val="singleLevel"/>
    <w:tmpl w:val="0DB9D8CB"/>
    <w:lvl w:ilvl="0" w:tentative="0">
      <w:start w:val="1"/>
      <w:numFmt w:val="decimal"/>
      <w:suff w:val="space"/>
      <w:lvlText w:val="%1."/>
      <w:lvlJc w:val="left"/>
      <w:rPr>
        <w:rFonts w:hint="default" w:ascii="Cambria Math" w:hAnsi="Cambria Math" w:cs="Cambria Math"/>
      </w:rPr>
    </w:lvl>
  </w:abstractNum>
  <w:abstractNum w:abstractNumId="6">
    <w:nsid w:val="1A1F2C4A"/>
    <w:multiLevelType w:val="singleLevel"/>
    <w:tmpl w:val="1A1F2C4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498A119F"/>
    <w:multiLevelType w:val="singleLevel"/>
    <w:tmpl w:val="498A119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5803D610"/>
    <w:multiLevelType w:val="singleLevel"/>
    <w:tmpl w:val="5803D610"/>
    <w:lvl w:ilvl="0" w:tentative="0">
      <w:start w:val="2"/>
      <w:numFmt w:val="decimal"/>
      <w:suff w:val="nothing"/>
      <w:lvlText w:val="（%1）"/>
      <w:lvlJc w:val="left"/>
    </w:lvl>
  </w:abstractNum>
  <w:abstractNum w:abstractNumId="9">
    <w:nsid w:val="69FD7878"/>
    <w:multiLevelType w:val="singleLevel"/>
    <w:tmpl w:val="69FD787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6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2110CC"/>
    <w:rsid w:val="009C6DDE"/>
    <w:rsid w:val="00C025D1"/>
    <w:rsid w:val="04111799"/>
    <w:rsid w:val="057A291D"/>
    <w:rsid w:val="0EC05E65"/>
    <w:rsid w:val="17001D14"/>
    <w:rsid w:val="19A43791"/>
    <w:rsid w:val="1D4E0F40"/>
    <w:rsid w:val="1FCA346E"/>
    <w:rsid w:val="21F835A4"/>
    <w:rsid w:val="2264224A"/>
    <w:rsid w:val="252D0F30"/>
    <w:rsid w:val="261D4069"/>
    <w:rsid w:val="262110CC"/>
    <w:rsid w:val="29BA6D4A"/>
    <w:rsid w:val="2A0161E6"/>
    <w:rsid w:val="2A7D127A"/>
    <w:rsid w:val="2D7C6C83"/>
    <w:rsid w:val="2EA15E7F"/>
    <w:rsid w:val="2FE43BDA"/>
    <w:rsid w:val="304F63CF"/>
    <w:rsid w:val="35323AE5"/>
    <w:rsid w:val="37A54D79"/>
    <w:rsid w:val="37C21E3E"/>
    <w:rsid w:val="3A23599A"/>
    <w:rsid w:val="3BAA61D4"/>
    <w:rsid w:val="3C686784"/>
    <w:rsid w:val="3F3067E0"/>
    <w:rsid w:val="442422BE"/>
    <w:rsid w:val="4474100A"/>
    <w:rsid w:val="466E3FC3"/>
    <w:rsid w:val="473D391E"/>
    <w:rsid w:val="486378A9"/>
    <w:rsid w:val="492D2034"/>
    <w:rsid w:val="4ACC1ED8"/>
    <w:rsid w:val="4F9915BB"/>
    <w:rsid w:val="56BC60E1"/>
    <w:rsid w:val="576C0E39"/>
    <w:rsid w:val="5A0F2CB0"/>
    <w:rsid w:val="5E650E73"/>
    <w:rsid w:val="67514602"/>
    <w:rsid w:val="67F27756"/>
    <w:rsid w:val="68375325"/>
    <w:rsid w:val="68C61A58"/>
    <w:rsid w:val="693E3CEF"/>
    <w:rsid w:val="6A230873"/>
    <w:rsid w:val="6A807D01"/>
    <w:rsid w:val="6C1434CD"/>
    <w:rsid w:val="6C4D22A0"/>
    <w:rsid w:val="6C826F33"/>
    <w:rsid w:val="77D04728"/>
    <w:rsid w:val="7AD44AB7"/>
    <w:rsid w:val="7B6049FC"/>
    <w:rsid w:val="7B967F7C"/>
    <w:rsid w:val="7E0C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semiHidden/>
    <w:unhideWhenUsed/>
    <w:qFormat/>
    <w:uiPriority w:val="39"/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paragraph" w:customStyle="1" w:styleId="11">
    <w:name w:val="分类号"/>
    <w:basedOn w:val="1"/>
    <w:qFormat/>
    <w:uiPriority w:val="0"/>
    <w:rPr>
      <w:rFonts w:ascii="仿宋_GB2312" w:hAnsi="Times New Roman" w:eastAsia="仿宋_GB2312" w:cs="Times New Roman"/>
      <w:sz w:val="28"/>
      <w:szCs w:val="28"/>
    </w:rPr>
  </w:style>
  <w:style w:type="paragraph" w:customStyle="1" w:styleId="12">
    <w:name w:val="封面日期"/>
    <w:basedOn w:val="1"/>
    <w:qFormat/>
    <w:uiPriority w:val="0"/>
    <w:pPr>
      <w:jc w:val="center"/>
    </w:pPr>
    <w:rPr>
      <w:rFonts w:ascii="黑体" w:hAnsi="Times New Roman" w:eastAsia="黑体" w:cs="Times New Roman"/>
      <w:sz w:val="32"/>
      <w:szCs w:val="32"/>
    </w:rPr>
  </w:style>
  <w:style w:type="paragraph" w:customStyle="1" w:styleId="13">
    <w:name w:val="论文标题"/>
    <w:basedOn w:val="1"/>
    <w:qFormat/>
    <w:uiPriority w:val="0"/>
    <w:pPr>
      <w:jc w:val="center"/>
    </w:pPr>
    <w:rPr>
      <w:rFonts w:ascii="Times New Roman" w:hAnsi="Times New Roman" w:eastAsia="楷体_GB2312" w:cs="Times New Roman"/>
      <w:b/>
      <w:kern w:val="36"/>
      <w:sz w:val="52"/>
      <w:szCs w:val="52"/>
    </w:rPr>
  </w:style>
  <w:style w:type="paragraph" w:customStyle="1" w:styleId="14">
    <w:name w:val="硕士学位论文"/>
    <w:basedOn w:val="1"/>
    <w:qFormat/>
    <w:uiPriority w:val="0"/>
    <w:pPr>
      <w:spacing w:before="240"/>
      <w:jc w:val="center"/>
    </w:pPr>
    <w:rPr>
      <w:rFonts w:ascii="Times New Roman" w:hAnsi="Times New Roman" w:eastAsia="宋体" w:cs="Times New Roman"/>
      <w:sz w:val="44"/>
      <w:szCs w:val="44"/>
    </w:rPr>
  </w:style>
  <w:style w:type="paragraph" w:customStyle="1" w:styleId="15">
    <w:name w:val="研究生姓名"/>
    <w:basedOn w:val="1"/>
    <w:qFormat/>
    <w:uiPriority w:val="0"/>
    <w:pPr>
      <w:ind w:firstLine="700" w:firstLineChars="700"/>
    </w:pPr>
    <w:rPr>
      <w:rFonts w:ascii="Times New Roman" w:hAnsi="Times New Roman" w:eastAsia="宋体" w:cs="Times New Roman"/>
      <w:sz w:val="28"/>
      <w:szCs w:val="2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table" w:customStyle="1" w:styleId="17">
    <w:name w:val="网格型1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1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941</Words>
  <Characters>1016</Characters>
  <Lines>0</Lines>
  <Paragraphs>0</Paragraphs>
  <TotalTime>52</TotalTime>
  <ScaleCrop>false</ScaleCrop>
  <LinksUpToDate>false</LinksUpToDate>
  <CharactersWithSpaces>1108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2025-03-14T11:30:00Z</dcterms:created>
  <dc:creator>冯怡然</dc:creator>
  <cp:lastModifiedBy>冯怡然</cp:lastModifiedBy>
  <dcterms:modified xsi:type="dcterms:W3CDTF">2025-06-06T06:17:30Z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B5BE54C6062A4045AC2D07A00BAE22BA_13</vt:lpwstr>
  </property>
  <property fmtid="{D5CDD505-2E9C-101B-9397-08002B2CF9AE}" pid="4" name="KSOTemplateDocerSaveRecord">
    <vt:lpwstr>eyJoZGlkIjoiMzEwNTM5NzYwMDRjMzkwZTVkZjY2ODkwMGIxNGU0OTUiLCJ1c2VySWQiOiI1OTEwMjY3ODUifQ==</vt:lpwstr>
  </property>
</Properties>
</file>