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1B4A" w14:textId="77777777" w:rsidR="00130DFA" w:rsidRPr="00BB151C" w:rsidRDefault="00130DFA" w:rsidP="000846D7">
      <w:pPr>
        <w:jc w:val="center"/>
        <w:rPr>
          <w:rFonts w:ascii="黑体" w:eastAsia="黑体" w:hAnsi="黑体" w:cs="Times New Roman"/>
          <w:b/>
          <w:bCs/>
          <w:sz w:val="32"/>
          <w:szCs w:val="32"/>
        </w:rPr>
      </w:pPr>
      <w:r w:rsidRPr="00BB151C">
        <w:rPr>
          <w:rFonts w:ascii="黑体" w:eastAsia="黑体" w:hAnsi="黑体" w:cs="Times New Roman" w:hint="eastAsia"/>
          <w:b/>
          <w:bCs/>
          <w:sz w:val="32"/>
          <w:szCs w:val="32"/>
        </w:rPr>
        <w:t>碰撞实验报告</w:t>
      </w:r>
    </w:p>
    <w:p w14:paraId="405FBABD" w14:textId="1CC6E605" w:rsidR="00ED404A" w:rsidRPr="000846D7" w:rsidRDefault="00130DFA" w:rsidP="000846D7">
      <w:pPr>
        <w:jc w:val="center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学号：2</w:t>
      </w:r>
      <w:r w:rsidR="00ED404A" w:rsidRPr="000846D7">
        <w:rPr>
          <w:rFonts w:ascii="宋体" w:eastAsia="宋体" w:hAnsi="宋体" w:cs="宋体"/>
          <w:sz w:val="24"/>
          <w:szCs w:val="24"/>
        </w:rPr>
        <w:t>2211266</w:t>
      </w:r>
      <w:r w:rsidRPr="000846D7">
        <w:rPr>
          <w:rFonts w:ascii="宋体" w:eastAsia="宋体" w:hAnsi="宋体" w:cs="宋体" w:hint="eastAsia"/>
          <w:sz w:val="24"/>
          <w:szCs w:val="24"/>
        </w:rPr>
        <w:t xml:space="preserve">  姓名：</w:t>
      </w:r>
      <w:r w:rsidR="00ED404A" w:rsidRPr="000846D7">
        <w:rPr>
          <w:rFonts w:ascii="宋体" w:eastAsia="宋体" w:hAnsi="宋体" w:cs="宋体" w:hint="eastAsia"/>
          <w:sz w:val="24"/>
          <w:szCs w:val="24"/>
        </w:rPr>
        <w:t>王子威</w:t>
      </w:r>
      <w:r w:rsidRPr="000846D7"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0846D7">
        <w:rPr>
          <w:rFonts w:ascii="宋体" w:eastAsia="宋体" w:hAnsi="宋体" w:cs="宋体"/>
          <w:sz w:val="24"/>
          <w:szCs w:val="24"/>
        </w:rPr>
        <w:t xml:space="preserve"> </w:t>
      </w:r>
      <w:r w:rsidRPr="000846D7">
        <w:rPr>
          <w:rFonts w:ascii="宋体" w:eastAsia="宋体" w:hAnsi="宋体" w:cs="宋体" w:hint="eastAsia"/>
          <w:sz w:val="24"/>
          <w:szCs w:val="24"/>
        </w:rPr>
        <w:t>院别：</w:t>
      </w:r>
      <w:r w:rsidR="00ED404A" w:rsidRPr="000846D7">
        <w:rPr>
          <w:rFonts w:ascii="宋体" w:eastAsia="宋体" w:hAnsi="宋体" w:cs="宋体" w:hint="eastAsia"/>
          <w:sz w:val="24"/>
          <w:szCs w:val="24"/>
        </w:rPr>
        <w:t>材料科学与工程</w:t>
      </w:r>
      <w:r w:rsidRPr="000846D7">
        <w:rPr>
          <w:rFonts w:ascii="宋体" w:eastAsia="宋体" w:hAnsi="宋体" w:cs="宋体" w:hint="eastAsia"/>
          <w:sz w:val="24"/>
          <w:szCs w:val="24"/>
        </w:rPr>
        <w:t>学院</w:t>
      </w:r>
    </w:p>
    <w:p w14:paraId="64AE9B61" w14:textId="385A00CC" w:rsidR="00130DFA" w:rsidRPr="000846D7" w:rsidRDefault="00130DFA" w:rsidP="000846D7">
      <w:pPr>
        <w:jc w:val="center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组别：10</w:t>
      </w:r>
      <w:r w:rsidR="00A21F2B" w:rsidRPr="000846D7">
        <w:rPr>
          <w:rFonts w:ascii="宋体" w:eastAsia="宋体" w:hAnsi="宋体" w:cs="宋体"/>
          <w:sz w:val="24"/>
          <w:szCs w:val="24"/>
        </w:rPr>
        <w:t xml:space="preserve">38 </w:t>
      </w:r>
      <w:r w:rsidR="00A21F2B" w:rsidRPr="000846D7">
        <w:rPr>
          <w:rFonts w:ascii="宋体" w:eastAsia="宋体" w:hAnsi="宋体" w:cs="宋体" w:hint="eastAsia"/>
          <w:sz w:val="24"/>
          <w:szCs w:val="24"/>
        </w:rPr>
        <w:t>B</w:t>
      </w:r>
      <w:r w:rsidR="00A21F2B" w:rsidRPr="000846D7">
        <w:rPr>
          <w:rFonts w:ascii="宋体" w:eastAsia="宋体" w:hAnsi="宋体" w:cs="宋体"/>
          <w:sz w:val="24"/>
          <w:szCs w:val="24"/>
        </w:rPr>
        <w:t>7</w:t>
      </w:r>
      <w:r w:rsidRPr="000846D7"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0846D7">
        <w:rPr>
          <w:rFonts w:ascii="宋体" w:eastAsia="宋体" w:hAnsi="宋体" w:cs="宋体"/>
          <w:sz w:val="24"/>
          <w:szCs w:val="24"/>
        </w:rPr>
        <w:t xml:space="preserve"> </w:t>
      </w:r>
      <w:r w:rsidRPr="000846D7">
        <w:rPr>
          <w:rFonts w:ascii="宋体" w:eastAsia="宋体" w:hAnsi="宋体" w:cs="宋体" w:hint="eastAsia"/>
          <w:sz w:val="24"/>
          <w:szCs w:val="24"/>
        </w:rPr>
        <w:t>实验日期：202</w:t>
      </w:r>
      <w:r w:rsidRPr="000846D7">
        <w:rPr>
          <w:rFonts w:ascii="宋体" w:eastAsia="宋体" w:hAnsi="宋体" w:cs="宋体"/>
          <w:sz w:val="24"/>
          <w:szCs w:val="24"/>
        </w:rPr>
        <w:t>3.</w:t>
      </w:r>
      <w:r w:rsidR="006E7763" w:rsidRPr="000846D7">
        <w:rPr>
          <w:rFonts w:ascii="宋体" w:eastAsia="宋体" w:hAnsi="宋体" w:cs="宋体"/>
          <w:sz w:val="24"/>
          <w:szCs w:val="24"/>
        </w:rPr>
        <w:t>9.25</w:t>
      </w:r>
    </w:p>
    <w:p w14:paraId="198BCC9B" w14:textId="77777777" w:rsidR="00130DFA" w:rsidRPr="00BB151C" w:rsidRDefault="00130DFA" w:rsidP="000846D7">
      <w:pPr>
        <w:jc w:val="center"/>
        <w:rPr>
          <w:rFonts w:ascii="楷体" w:eastAsia="楷体" w:hAnsi="楷体" w:cs="Times New Roman"/>
          <w:szCs w:val="21"/>
        </w:rPr>
      </w:pPr>
    </w:p>
    <w:p w14:paraId="45468FDF" w14:textId="02AD8647" w:rsidR="00130DFA" w:rsidRPr="00BB151C" w:rsidRDefault="006E7763" w:rsidP="000846D7">
      <w:pPr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一、</w:t>
      </w:r>
      <w:r w:rsidR="00130DFA" w:rsidRPr="00BB151C">
        <w:rPr>
          <w:rFonts w:ascii="宋体" w:eastAsia="宋体" w:hAnsi="宋体" w:cs="宋体" w:hint="eastAsia"/>
          <w:b/>
          <w:bCs/>
          <w:sz w:val="24"/>
          <w:szCs w:val="24"/>
        </w:rPr>
        <w:t>实验目的</w:t>
      </w:r>
    </w:p>
    <w:p w14:paraId="3F0A3DC5" w14:textId="77777777" w:rsidR="00130DFA" w:rsidRPr="00BB151C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1.用对心碰撞特例检验动量守恒定律；</w:t>
      </w:r>
    </w:p>
    <w:p w14:paraId="06F08DA7" w14:textId="77777777" w:rsidR="00130DFA" w:rsidRPr="00BB151C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2.了解动量守恒和动能守恒的条件；</w:t>
      </w:r>
    </w:p>
    <w:p w14:paraId="523D62E0" w14:textId="75F27C49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3.熟练地使用气垫导轨及数字毫秒计</w:t>
      </w:r>
    </w:p>
    <w:p w14:paraId="09E19077" w14:textId="77777777" w:rsidR="00A068BA" w:rsidRDefault="00A068BA" w:rsidP="000846D7">
      <w:pPr>
        <w:jc w:val="left"/>
        <w:rPr>
          <w:rFonts w:ascii="宋体" w:eastAsia="宋体" w:hAnsi="宋体" w:cs="宋体" w:hint="eastAsia"/>
          <w:sz w:val="24"/>
          <w:szCs w:val="24"/>
        </w:rPr>
      </w:pPr>
    </w:p>
    <w:p w14:paraId="180713D4" w14:textId="66A28675" w:rsidR="00130DFA" w:rsidRPr="00BB151C" w:rsidRDefault="00A068BA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二、</w:t>
      </w:r>
      <w:r w:rsidR="00130DFA" w:rsidRPr="00BB151C">
        <w:rPr>
          <w:rFonts w:ascii="宋体" w:eastAsia="宋体" w:hAnsi="宋体" w:cs="宋体" w:hint="eastAsia"/>
          <w:b/>
          <w:bCs/>
          <w:sz w:val="24"/>
          <w:szCs w:val="24"/>
        </w:rPr>
        <w:t>实验用具</w:t>
      </w:r>
    </w:p>
    <w:p w14:paraId="6290676F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气垫导轨及其附件、数字毫秒计、物理天平及游标卡尺等。</w:t>
      </w:r>
    </w:p>
    <w:p w14:paraId="6086FDD6" w14:textId="77777777" w:rsidR="00A068BA" w:rsidRPr="00BB151C" w:rsidRDefault="00A068BA" w:rsidP="000846D7">
      <w:pPr>
        <w:jc w:val="left"/>
        <w:rPr>
          <w:rFonts w:ascii="宋体" w:eastAsia="宋体" w:hAnsi="宋体" w:cs="宋体" w:hint="eastAsia"/>
          <w:sz w:val="24"/>
          <w:szCs w:val="24"/>
        </w:rPr>
      </w:pPr>
    </w:p>
    <w:p w14:paraId="2DD96537" w14:textId="7DF54FF8" w:rsidR="00130DFA" w:rsidRPr="00BB151C" w:rsidRDefault="00A068BA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三、</w:t>
      </w:r>
      <w:r w:rsidR="00130DFA" w:rsidRPr="00BB151C">
        <w:rPr>
          <w:rFonts w:ascii="宋体" w:eastAsia="宋体" w:hAnsi="宋体" w:cs="宋体" w:hint="eastAsia"/>
          <w:b/>
          <w:bCs/>
          <w:sz w:val="24"/>
          <w:szCs w:val="24"/>
        </w:rPr>
        <w:t>实验原理</w:t>
      </w:r>
    </w:p>
    <w:p w14:paraId="080CBE8F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1.</w:t>
      </w:r>
      <w:r w:rsidRPr="00BB151C">
        <w:rPr>
          <w:rFonts w:ascii="宋体" w:eastAsia="宋体" w:hAnsi="宋体" w:cs="宋体" w:hint="eastAsia"/>
          <w:b/>
          <w:bCs/>
          <w:sz w:val="24"/>
          <w:szCs w:val="24"/>
        </w:rPr>
        <w:t>验证动量守恒定律</w:t>
      </w:r>
    </w:p>
    <w:p w14:paraId="6BF723AD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动量守恒定律指出:若一个物体系所受合外力为零，则物体的总动量保持不变；若物体系所受合外力在某个方向的分量为零，则此物体系的总动量在该方向的分量守恒。</w:t>
      </w:r>
    </w:p>
    <w:p w14:paraId="032098BD" w14:textId="77777777" w:rsidR="00130DFA" w:rsidRPr="00BB151C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设在平直导轨上，两个滑块作对心碰撞，若忽略空气阻力，则在水平方向上就满足动量守恒定律成立的条件，即碰撞前后的总动量保持不变。</w:t>
      </w:r>
    </w:p>
    <w:p w14:paraId="14904BED" w14:textId="77777777" w:rsidR="00130DFA" w:rsidRPr="00BB151C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 xml:space="preserve">                 （2-3-1）</w:t>
      </w:r>
    </w:p>
    <w:p w14:paraId="7EBD7E97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其中，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。分别为滑块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在碰撞前后的速度。若分别测出式(2-3-1)中各量，且等式左右两边相等，则动量守恒定律得以验证。</w:t>
      </w:r>
    </w:p>
    <w:p w14:paraId="46AE603D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</w:p>
    <w:p w14:paraId="2AAEE7E4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2．</w:t>
      </w:r>
      <w:r w:rsidRPr="00BB151C">
        <w:rPr>
          <w:rFonts w:ascii="宋体" w:eastAsia="宋体" w:hAnsi="宋体" w:cs="宋体" w:hint="eastAsia"/>
          <w:b/>
          <w:bCs/>
          <w:sz w:val="24"/>
          <w:szCs w:val="24"/>
        </w:rPr>
        <w:t>碰撞后的动能损失</w:t>
      </w:r>
    </w:p>
    <w:p w14:paraId="1302E69B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只要满足动量守恒定律成立的条件，不论弹性碰撞还是非弹性碰撞，总动量都将守恒。但动能在碰撞过程中是否守恒，还将与碰撞的性质有关。碰撞的性质通常用恢复系数e表达:</w:t>
      </w:r>
    </w:p>
    <w:p w14:paraId="71557470" w14:textId="77777777" w:rsidR="00130DFA" w:rsidRPr="00BB151C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m:oMath>
        <m:r>
          <w:rPr>
            <w:rFonts w:ascii="Times New Roman" w:eastAsia="宋体" w:hAnsi="Times New Roman" w:cs="Times New Roman"/>
            <w:sz w:val="24"/>
            <w:szCs w:val="24"/>
          </w:rPr>
          <m:t>ⅇ</m:t>
        </m:r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</m:den>
        </m:f>
      </m:oMath>
      <w:r w:rsidRPr="00BB151C">
        <w:rPr>
          <w:rFonts w:ascii="宋体" w:eastAsia="宋体" w:hAnsi="宋体" w:cs="宋体" w:hint="eastAsia"/>
          <w:sz w:val="24"/>
          <w:szCs w:val="24"/>
        </w:rPr>
        <w:t xml:space="preserve">                          （2-3-2）</w:t>
      </w:r>
    </w:p>
    <w:p w14:paraId="7660EC5D" w14:textId="77777777" w:rsidR="00130DFA" w:rsidRPr="00BB151C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式中，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为两物体碰撞后相互分离的相对速度，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，则为碰撞前彼此接近的相对速度。</w:t>
      </w:r>
    </w:p>
    <w:p w14:paraId="7F589967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(1)</w:t>
      </w:r>
      <w:proofErr w:type="gramStart"/>
      <w:r w:rsidRPr="00BB151C">
        <w:rPr>
          <w:rFonts w:ascii="宋体" w:eastAsia="宋体" w:hAnsi="宋体" w:cs="宋体" w:hint="eastAsia"/>
          <w:sz w:val="24"/>
          <w:szCs w:val="24"/>
        </w:rPr>
        <w:t>若相互</w:t>
      </w:r>
      <w:proofErr w:type="gramEnd"/>
      <w:r w:rsidRPr="00BB151C">
        <w:rPr>
          <w:rFonts w:ascii="宋体" w:eastAsia="宋体" w:hAnsi="宋体" w:cs="宋体" w:hint="eastAsia"/>
          <w:sz w:val="24"/>
          <w:szCs w:val="24"/>
        </w:rPr>
        <w:t>碰撞的物体为弹性材料，碰撞后物体的形变得以完全恢复，则物体系的总动能不变，碰撞后两物体的相对速度等于碰撞前两物体的相对速度，即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=u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，于是e=1，这类碰撞称为完全弹性碰撞。</w:t>
      </w:r>
    </w:p>
    <w:p w14:paraId="0501FABC" w14:textId="77777777" w:rsidR="00130DFA" w:rsidRPr="00BB151C" w:rsidRDefault="00130DFA" w:rsidP="000846D7">
      <w:pPr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(2)若碰撞物体具有一定的塑性，碰撞后尚有部分形变残留，则物体系的总动能有所损耗，转变为其他形式的能量，碰撞后两物体的相对速度小于碰撞前的相对速度，即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0&lt;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&lt;u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微软雅黑" w:eastAsia="微软雅黑" w:hAnsi="微软雅黑" w:cs="微软雅黑" w:hint="eastAsia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BB151C">
        <w:rPr>
          <w:rFonts w:ascii="宋体" w:eastAsia="宋体" w:hAnsi="宋体" w:cs="宋体" w:hint="eastAsia"/>
          <w:sz w:val="24"/>
          <w:szCs w:val="24"/>
        </w:rPr>
        <w:t>于是，0&lt;e&lt;1，这类碰撞称为非弹性碰撞。</w:t>
      </w:r>
    </w:p>
    <w:p w14:paraId="37FCAA95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BB151C">
        <w:rPr>
          <w:rFonts w:ascii="宋体" w:eastAsia="宋体" w:hAnsi="宋体" w:cs="宋体" w:hint="eastAsia"/>
          <w:sz w:val="24"/>
          <w:szCs w:val="24"/>
        </w:rPr>
        <w:t>(3)碰撞后两物体的相对速度为零，即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-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=0</m:t>
        </m:r>
      </m:oMath>
      <w:r w:rsidRPr="00BB151C">
        <w:rPr>
          <w:rFonts w:ascii="宋体" w:eastAsia="宋体" w:hAnsi="宋体" w:cs="宋体" w:hint="eastAsia"/>
          <w:sz w:val="24"/>
          <w:szCs w:val="24"/>
        </w:rPr>
        <w:t>，或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≡</m:t>
        </m:r>
        <m:r>
          <w:rPr>
            <w:rFonts w:ascii="Cambria Math" w:eastAsia="宋体" w:hAnsi="Cambria Math" w:cs="宋体" w:hint="eastAsia"/>
            <w:sz w:val="24"/>
            <w:szCs w:val="24"/>
          </w:rPr>
          <m:t>v</m:t>
        </m:r>
      </m:oMath>
      <w:r w:rsidRPr="00BB151C">
        <w:rPr>
          <w:rFonts w:ascii="宋体" w:eastAsia="宋体" w:hAnsi="宋体" w:cs="宋体" w:hint="eastAsia"/>
          <w:sz w:val="24"/>
          <w:szCs w:val="24"/>
        </w:rPr>
        <w:t>，两物体粘在一起以后以相同速度继续运动，此时e=0，物体系的总动能损失最大，这类</w:t>
      </w:r>
      <w:r>
        <w:rPr>
          <w:rFonts w:ascii="宋体" w:eastAsia="宋体" w:hAnsi="宋体" w:cs="宋体" w:hint="eastAsia"/>
          <w:sz w:val="24"/>
          <w:szCs w:val="24"/>
        </w:rPr>
        <w:t>碰撞称为完全非弹性碰撞，它是非弹性碰撞的一种特殊情况。</w:t>
      </w:r>
    </w:p>
    <w:p w14:paraId="7328D704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i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三类碰撞过程中总动量均守恒，但总动能却有不同情况。由式(2-3-1)和式(2-3-2)可求碰撞后的动能损失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ⅇ</m:t>
                </m:r>
              </m:e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∕</m:t>
        </m:r>
        <m:d>
          <m:d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①对于完全弹性碰撞，因e=l，故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=0，即无动能损失，或称为动能守恒。②对于完全非弹性碰撞，因e=0，故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≡</m:t>
        </m:r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km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，即动能损失最大。③对于非完全弹性碰撞，因0&lt;e&lt;1，故动能损失介于二者之间，即0&lt;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&lt;</w:t>
      </w:r>
      <w:r>
        <w:rPr>
          <w:rFonts w:ascii="宋体" w:eastAsia="宋体" w:hAnsi="宋体" w:cs="宋体" w:hint="eastAsia"/>
          <w:i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km</m:t>
            </m:r>
          </m:sub>
        </m:sSub>
      </m:oMath>
    </w:p>
    <w:p w14:paraId="00CD99D6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i/>
          <w:sz w:val="24"/>
          <w:szCs w:val="24"/>
        </w:rPr>
      </w:pPr>
    </w:p>
    <w:p w14:paraId="6A935113" w14:textId="77777777" w:rsidR="00130DFA" w:rsidRDefault="00130DFA" w:rsidP="000846D7">
      <w:pPr>
        <w:ind w:firstLine="482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3.</w:t>
      </w:r>
      <m:oMath>
        <m:sSub>
          <m:sSubPr>
            <m:ctrlPr>
              <w:rPr>
                <w:rFonts w:ascii="Cambria Math" w:eastAsia="宋体" w:hAnsi="Cambria Math" w:cs="宋体" w:hint="eastAsia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eastAsia="宋体" w:hAnsi="Cambria Math" w:cs="宋体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宋体" w:hAnsi="Cambria Math" w:cs="宋体" w:hint="eastAsia"/>
            <w:sz w:val="24"/>
            <w:szCs w:val="24"/>
          </w:rPr>
          <m:t>≡</m:t>
        </m:r>
        <m:r>
          <m:rPr>
            <m:sty m:val="bi"/>
          </m:rPr>
          <w:rPr>
            <w:rFonts w:ascii="Cambria Math" w:eastAsia="宋体" w:hAnsi="Cambria Math" w:cs="宋体" w:hint="eastAsia"/>
            <w:sz w:val="24"/>
            <w:szCs w:val="24"/>
          </w:rPr>
          <m:t>m</m:t>
        </m:r>
      </m:oMath>
      <w:r>
        <w:rPr>
          <w:rFonts w:ascii="宋体" w:eastAsia="宋体" w:hAnsi="宋体" w:cs="宋体" w:hint="eastAsia"/>
          <w:b/>
          <w:bCs/>
          <w:sz w:val="24"/>
          <w:szCs w:val="24"/>
        </w:rPr>
        <w:t>，且</w:t>
      </w:r>
      <m:oMath>
        <m:sSub>
          <m:sSubPr>
            <m:ctrlPr>
              <w:rPr>
                <w:rFonts w:ascii="Cambria Math" w:eastAsia="宋体" w:hAnsi="Cambria Math" w:cs="宋体" w:hint="eastAsia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="宋体" w:hAnsi="Cambria Math" w:cs="宋体" w:hint="eastAsia"/>
            <w:sz w:val="24"/>
            <w:szCs w:val="24"/>
          </w:rPr>
          <m:t>=0</m:t>
        </m:r>
      </m:oMath>
      <w:r>
        <w:rPr>
          <w:rFonts w:ascii="宋体" w:eastAsia="宋体" w:hAnsi="宋体" w:cs="宋体" w:hint="eastAsia"/>
          <w:b/>
          <w:bCs/>
          <w:sz w:val="24"/>
          <w:szCs w:val="24"/>
        </w:rPr>
        <w:t>的特定条件下，两滑块的对心碰撞</w:t>
      </w:r>
    </w:p>
    <w:p w14:paraId="309A37CC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(1)对完全弹性碰撞，e=1，式(2-3-1)和式(2-3-2)的解为</w:t>
      </w:r>
    </w:p>
    <w:p w14:paraId="275B4FA6" w14:textId="77777777" w:rsidR="00130DFA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w:r>
        <w:rPr>
          <w:rFonts w:eastAsia="宋体" w:hAnsi="Cambria Math" w:cs="宋体" w:hint="eastAsia"/>
          <w:sz w:val="24"/>
          <w:szCs w:val="24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e>
            </m:eqArr>
          </m:e>
        </m:d>
      </m:oMath>
      <w:r>
        <w:rPr>
          <w:rFonts w:ascii="宋体" w:eastAsia="宋体" w:hAnsi="宋体" w:cs="宋体" w:hint="eastAsia"/>
          <w:sz w:val="24"/>
          <w:szCs w:val="24"/>
        </w:rPr>
        <w:t xml:space="preserve">                       （2-3-3）</w:t>
      </w:r>
    </w:p>
    <w:p w14:paraId="750B522B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由式(2-3-3)可知，当两滑块质量相等，且第二滑块处于静止时，发生完全弹性碰撞的结果，使第一滑块静止下来，而第二滑块完全具有第一滑块碰撞前的速度，“接力式”地向前运动。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若式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(2-3-3)得到验证，则说明完全弹性碰撞过程中动量守恒，且e=1，</w:t>
      </w:r>
      <w:r>
        <w:rPr>
          <w:rFonts w:ascii="宋体" w:eastAsia="宋体" w:hAnsi="宋体" w:cs="宋体" w:hint="eastAsia"/>
          <w:i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=0</m:t>
        </m:r>
      </m:oMath>
      <w:r>
        <w:rPr>
          <w:rFonts w:ascii="宋体" w:eastAsia="宋体" w:hAnsi="宋体" w:cs="宋体" w:hint="eastAsia"/>
          <w:sz w:val="24"/>
          <w:szCs w:val="24"/>
        </w:rPr>
        <w:t>，即动能亦守恒。</w:t>
      </w:r>
    </w:p>
    <w:p w14:paraId="4E5C24AC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以上讨论是理想化的模型。若两滑块质量不严格相等、两挡光物的有效遮光宽度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，及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也不严格相等，则碰撞前后的动量百分差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为</w:t>
      </w:r>
    </w:p>
    <w:p w14:paraId="3FF7A770" w14:textId="77777777" w:rsidR="00130DFA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2Δ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  <m:r>
          <w:rPr>
            <w:rFonts w:ascii="Cambria Math" w:eastAsia="宋体" w:hAnsi="Cambria Math" w:cs="宋体" w:hint="eastAsia"/>
            <w:sz w:val="24"/>
            <w:szCs w:val="24"/>
          </w:rPr>
          <m:t xml:space="preserve">                                           </m:t>
        </m:r>
      </m:oMath>
      <w:r>
        <w:rPr>
          <w:rFonts w:ascii="宋体" w:eastAsia="宋体" w:hAnsi="宋体" w:cs="宋体" w:hint="eastAsia"/>
          <w:sz w:val="24"/>
          <w:szCs w:val="24"/>
        </w:rPr>
        <w:t>(2-3-4)</w:t>
      </w:r>
    </w:p>
    <w:p w14:paraId="1ADF3C12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动能百分差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为</w:t>
      </w:r>
    </w:p>
    <w:p w14:paraId="011043DA" w14:textId="77777777" w:rsidR="00130DFA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E</m:t>
                </m:r>
              </m:e>
              <m:sub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</m:oMath>
      <w:r>
        <w:rPr>
          <w:rFonts w:ascii="宋体" w:eastAsia="宋体" w:hAnsi="宋体" w:cs="宋体" w:hint="eastAsia"/>
          <w:sz w:val="24"/>
          <w:szCs w:val="24"/>
        </w:rPr>
        <w:t xml:space="preserve">                 (2-3-5)</w:t>
      </w:r>
    </w:p>
    <w:p w14:paraId="6807B658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若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及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。在其实验误差范围之内，则说明上述结论成立。</w:t>
      </w:r>
    </w:p>
    <w:p w14:paraId="0AEB37FF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(2)对于完全非弹性碰撞，式(2-3-1)和式(2-3-2)的解为</w:t>
      </w:r>
    </w:p>
    <w:p w14:paraId="7CCFF166" w14:textId="77777777" w:rsidR="00130DFA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≡</m:t>
        </m:r>
        <m:r>
          <w:rPr>
            <w:rFonts w:ascii="Cambria Math" w:eastAsia="宋体" w:hAnsi="Cambria Math" w:cs="宋体" w:hint="eastAsia"/>
            <w:sz w:val="24"/>
            <w:szCs w:val="24"/>
          </w:rPr>
          <m:t>v=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num>
          <m:den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                           (2-3-6)</w:t>
      </w:r>
    </w:p>
    <w:p w14:paraId="506CC5FF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</w:rPr>
        <w:t>若式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(2-3-6)得证，则说明完全非弹性碰撞动量守恒，且e=0，其动能损失最大，约为50%。</w:t>
      </w:r>
    </w:p>
    <w:p w14:paraId="77F4AFDC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考虑到完全非弹性碰撞时可采用同一挡光物遮光，即有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  <m:r>
          <w:rPr>
            <w:rFonts w:ascii="Cambria Math" w:eastAsia="宋体" w:hAnsi="Cambria Math" w:cs="宋体" w:hint="eastAsia"/>
            <w:sz w:val="24"/>
            <w:szCs w:val="24"/>
          </w:rPr>
          <m:t>≡</m:t>
        </m:r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</m:oMath>
      <w:r>
        <w:rPr>
          <w:rFonts w:ascii="宋体" w:eastAsia="宋体" w:hAnsi="宋体" w:cs="宋体" w:hint="eastAsia"/>
          <w:sz w:val="24"/>
          <w:szCs w:val="24"/>
        </w:rPr>
        <w:t>。同样可求得其动量和动能百分差</w:t>
      </w:r>
      <m:oMath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</m:oMath>
      <w:r>
        <w:rPr>
          <w:rFonts w:ascii="宋体" w:eastAsia="宋体" w:hAnsi="宋体" w:cs="宋体" w:hint="eastAsia"/>
          <w:sz w:val="24"/>
          <w:szCs w:val="24"/>
        </w:rPr>
        <w:t>及</w:t>
      </w:r>
      <m:oMath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</m:oMath>
      <w:r>
        <w:rPr>
          <w:rFonts w:ascii="宋体" w:eastAsia="宋体" w:hAnsi="宋体" w:cs="宋体" w:hint="eastAsia"/>
          <w:sz w:val="24"/>
          <w:szCs w:val="24"/>
        </w:rPr>
        <w:t>分别为</w:t>
      </w:r>
    </w:p>
    <w:p w14:paraId="010B7E2A" w14:textId="77777777" w:rsidR="00130DFA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</m:e>
            </m:d>
          </m:num>
          <m:den>
            <m:sSubSup>
              <m:sSubSup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'</m:t>
                </m:r>
              </m:sup>
            </m:sSubSup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e>
            </m:d>
            <m:f>
              <m:f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</m:num>
              <m:den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</m:oMath>
      <w:r>
        <w:rPr>
          <w:rFonts w:ascii="宋体" w:eastAsia="宋体" w:hAnsi="宋体" w:cs="宋体" w:hint="eastAsia"/>
          <w:sz w:val="24"/>
          <w:szCs w:val="24"/>
        </w:rPr>
        <w:t xml:space="preserve">                (2-3-7)</w:t>
      </w:r>
    </w:p>
    <w:p w14:paraId="30F3D2D2" w14:textId="77777777" w:rsidR="00130DFA" w:rsidRDefault="00130DFA" w:rsidP="000846D7">
      <w:pPr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eastAsia="宋体" w:hAnsi="Cambria Math" w:cs="宋体" w:hint="eastAsia"/>
          <w:sz w:val="24"/>
          <w:szCs w:val="24"/>
        </w:rPr>
        <w:t xml:space="preserve">               </w:t>
      </w:r>
      <m:oMath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k1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</m:e>
            </m:d>
          </m:num>
          <m:den>
            <m:sSubSup>
              <m:sSubSup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E</m:t>
                </m:r>
              </m:e>
              <m:sub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sub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'</m:t>
                </m:r>
              </m:sup>
            </m:sSubSup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e>
            </m:d>
            <m:sSup>
              <m:sSup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宋体" w:hAnsi="Cambria Math" w:cs="宋体" w:hint="eastAsia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宋体" w:hAnsi="Cambria Math" w:cs="宋体" w:hint="eastAsia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bSup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</m:oMath>
      <w:r>
        <w:rPr>
          <w:rFonts w:ascii="宋体" w:eastAsia="宋体" w:hAnsi="宋体" w:cs="宋体" w:hint="eastAsia"/>
          <w:sz w:val="24"/>
          <w:szCs w:val="24"/>
        </w:rPr>
        <w:t xml:space="preserve">             (2-3-8)</w:t>
      </w:r>
    </w:p>
    <w:p w14:paraId="14EB99A9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显然，其动能损失的百分误差则为</w:t>
      </w:r>
    </w:p>
    <w:p w14:paraId="2D729F6E" w14:textId="77777777" w:rsidR="00130DFA" w:rsidRDefault="00130DFA" w:rsidP="000846D7">
      <w:pPr>
        <w:jc w:val="righ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Δ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e>
            </m:d>
            <m:sSup>
              <m:sSup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宋体" w:hAnsi="Cambria Math" w:cs="宋体" w:hint="eastAsia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宋体" w:hAnsi="Cambria Math" w:cs="宋体" w:hint="eastAsia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bSup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</m:oMath>
      <w:r>
        <w:rPr>
          <w:rFonts w:ascii="宋体" w:eastAsia="宋体" w:hAnsi="宋体" w:cs="宋体" w:hint="eastAsia"/>
          <w:sz w:val="24"/>
          <w:szCs w:val="24"/>
        </w:rPr>
        <w:t xml:space="preserve">                   (2-3-9)</w:t>
      </w:r>
    </w:p>
    <w:p w14:paraId="215B158B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若</w:t>
      </w:r>
      <m:oMath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</m:oMath>
      <w:r>
        <w:rPr>
          <w:rFonts w:ascii="宋体" w:eastAsia="宋体" w:hAnsi="宋体" w:cs="宋体" w:hint="eastAsia"/>
          <w:sz w:val="24"/>
          <w:szCs w:val="24"/>
        </w:rPr>
        <w:t>及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Δ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。在其实验误差范围内，则说明上述结论成立。</w:t>
      </w:r>
    </w:p>
    <w:p w14:paraId="3E5637C5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</w:p>
    <w:p w14:paraId="5424FDD2" w14:textId="77777777" w:rsidR="00B448FE" w:rsidRDefault="00B448FE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</w:p>
    <w:p w14:paraId="30C3CE52" w14:textId="77777777" w:rsidR="00B448FE" w:rsidRDefault="00B448FE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</w:p>
    <w:p w14:paraId="0CA66097" w14:textId="2A2A386F" w:rsidR="00130DFA" w:rsidRDefault="009F79C7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lastRenderedPageBreak/>
        <w:t>四、</w:t>
      </w:r>
      <w:r w:rsidR="00130DFA">
        <w:rPr>
          <w:rFonts w:ascii="宋体" w:eastAsia="宋体" w:hAnsi="宋体" w:cs="宋体" w:hint="eastAsia"/>
          <w:b/>
          <w:bCs/>
          <w:sz w:val="24"/>
          <w:szCs w:val="24"/>
        </w:rPr>
        <w:t>实验步骤</w:t>
      </w:r>
    </w:p>
    <w:p w14:paraId="1A780094" w14:textId="6992279F" w:rsidR="00130DFA" w:rsidRDefault="00AA292C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.</w:t>
      </w:r>
      <w:proofErr w:type="gramStart"/>
      <w:r w:rsidR="00130DFA">
        <w:rPr>
          <w:rFonts w:ascii="宋体" w:eastAsia="宋体" w:hAnsi="宋体" w:cs="宋体" w:hint="eastAsia"/>
          <w:sz w:val="24"/>
          <w:szCs w:val="24"/>
        </w:rPr>
        <w:t>动态法调平</w:t>
      </w:r>
      <w:proofErr w:type="gramEnd"/>
      <w:r w:rsidR="00130DFA">
        <w:rPr>
          <w:rFonts w:ascii="宋体" w:eastAsia="宋体" w:hAnsi="宋体" w:cs="宋体" w:hint="eastAsia"/>
          <w:sz w:val="24"/>
          <w:szCs w:val="24"/>
        </w:rPr>
        <w:t>导轨，使滑块在选定的运动方向上做匀速运动，以保证碰撞时合外力约为零的条件；</w:t>
      </w:r>
    </w:p>
    <w:p w14:paraId="08BAE36B" w14:textId="52B7F82B" w:rsidR="00130DFA" w:rsidRDefault="00AA292C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</w:rPr>
        <w:t>.</w:t>
      </w:r>
      <w:r w:rsidR="00130DFA">
        <w:rPr>
          <w:rFonts w:ascii="宋体" w:eastAsia="宋体" w:hAnsi="宋体" w:cs="宋体" w:hint="eastAsia"/>
          <w:sz w:val="24"/>
          <w:szCs w:val="24"/>
        </w:rPr>
        <w:t>用电子天平校验两滑块(连同挡光物)的质量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 w:rsidR="00130DFA">
        <w:rPr>
          <w:rFonts w:ascii="宋体" w:eastAsia="宋体" w:hAnsi="宋体" w:cs="宋体" w:hint="eastAsia"/>
          <w:sz w:val="24"/>
          <w:szCs w:val="24"/>
        </w:rPr>
        <w:t>及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="00130DFA">
        <w:rPr>
          <w:rFonts w:ascii="宋体" w:eastAsia="宋体" w:hAnsi="宋体" w:cs="宋体" w:hint="eastAsia"/>
          <w:sz w:val="24"/>
          <w:szCs w:val="24"/>
        </w:rPr>
        <w:t>；</w:t>
      </w:r>
    </w:p>
    <w:p w14:paraId="04B33573" w14:textId="1C8A037F" w:rsidR="00130DFA" w:rsidRDefault="00AA292C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</w:t>
      </w:r>
      <w:r>
        <w:rPr>
          <w:rFonts w:ascii="宋体" w:eastAsia="宋体" w:hAnsi="宋体" w:cs="宋体"/>
          <w:sz w:val="24"/>
          <w:szCs w:val="24"/>
        </w:rPr>
        <w:t>.</w:t>
      </w:r>
      <w:r w:rsidR="00130DFA">
        <w:rPr>
          <w:rFonts w:ascii="宋体" w:eastAsia="宋体" w:hAnsi="宋体" w:cs="宋体" w:hint="eastAsia"/>
          <w:sz w:val="24"/>
          <w:szCs w:val="24"/>
        </w:rPr>
        <w:t>用游标卡尺测出两挡光物的有效遮光宽度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 w:rsidR="00130DFA">
        <w:rPr>
          <w:rFonts w:ascii="宋体" w:eastAsia="宋体" w:hAnsi="宋体" w:cs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="00130DFA">
        <w:rPr>
          <w:rFonts w:ascii="宋体" w:eastAsia="宋体" w:hAnsi="宋体" w:cs="宋体" w:hint="eastAsia"/>
          <w:sz w:val="24"/>
          <w:szCs w:val="24"/>
        </w:rPr>
        <w:t>及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</m:oMath>
      <w:r w:rsidR="00130DFA">
        <w:rPr>
          <w:rFonts w:ascii="宋体" w:eastAsia="宋体" w:hAnsi="宋体" w:cs="宋体" w:hint="eastAsia"/>
          <w:sz w:val="24"/>
          <w:szCs w:val="24"/>
        </w:rPr>
        <w:t>；</w:t>
      </w:r>
    </w:p>
    <w:p w14:paraId="6A162B61" w14:textId="77777777" w:rsidR="00130DFA" w:rsidRPr="00BB151C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</w:t>
      </w: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≈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≡</m:t>
        </m:r>
        <m:r>
          <w:rPr>
            <w:rFonts w:ascii="Cambria Math" w:eastAsia="宋体" w:hAnsi="Cambria Math" w:cs="宋体" w:hint="eastAsia"/>
            <w:sz w:val="24"/>
            <w:szCs w:val="24"/>
          </w:rPr>
          <m:t>m</m:t>
        </m:r>
      </m:oMath>
      <w:r>
        <w:rPr>
          <w:rFonts w:ascii="宋体" w:eastAsia="宋体" w:hAnsi="宋体" w:cs="宋体" w:hint="eastAsia"/>
          <w:sz w:val="24"/>
          <w:szCs w:val="24"/>
        </w:rPr>
        <w:t>的条件下，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测完全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弹性和完全非弹性碰撞前后两滑块各自通过光电门1及2的时间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>
        <w:rPr>
          <w:rFonts w:ascii="宋体" w:eastAsia="宋体" w:hAnsi="宋体" w:cs="宋体" w:hint="eastAsia"/>
          <w:sz w:val="24"/>
          <w:szCs w:val="24"/>
        </w:rPr>
        <w:t>和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</m:oMath>
      <w:r>
        <w:rPr>
          <w:rFonts w:ascii="宋体" w:eastAsia="宋体" w:hAnsi="宋体" w:cs="宋体" w:hint="eastAsia"/>
          <w:sz w:val="24"/>
          <w:szCs w:val="24"/>
        </w:rPr>
        <w:t>、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</m:oMath>
      <w:r>
        <w:rPr>
          <w:rFonts w:ascii="宋体" w:eastAsia="宋体" w:hAnsi="宋体" w:cs="宋体" w:hint="eastAsia"/>
          <w:sz w:val="24"/>
          <w:szCs w:val="24"/>
        </w:rPr>
        <w:t>。</w:t>
      </w:r>
    </w:p>
    <w:p w14:paraId="6F8B27B0" w14:textId="77777777" w:rsidR="00130DFA" w:rsidRDefault="00130DFA" w:rsidP="000846D7">
      <w:pPr>
        <w:ind w:leftChars="200" w:left="420"/>
        <w:jc w:val="left"/>
        <w:rPr>
          <w:rFonts w:ascii="宋体" w:eastAsia="宋体" w:hAnsi="宋体" w:cs="宋体"/>
          <w:sz w:val="24"/>
          <w:szCs w:val="24"/>
        </w:rPr>
      </w:pPr>
    </w:p>
    <w:p w14:paraId="398197B1" w14:textId="557827F6" w:rsidR="00130DFA" w:rsidRDefault="00AB6A3C" w:rsidP="000846D7">
      <w:pPr>
        <w:jc w:val="left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五、</w:t>
      </w:r>
      <w:r w:rsidR="00130DFA">
        <w:rPr>
          <w:rFonts w:ascii="宋体" w:eastAsia="宋体" w:hAnsi="宋体" w:cs="宋体" w:hint="eastAsia"/>
          <w:b/>
          <w:bCs/>
          <w:sz w:val="24"/>
          <w:szCs w:val="24"/>
        </w:rPr>
        <w:t>注意事项</w:t>
      </w:r>
    </w:p>
    <w:p w14:paraId="3BA52BC8" w14:textId="757739C0" w:rsidR="00130DFA" w:rsidRDefault="001B3AA3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.</w:t>
      </w:r>
      <w:r w:rsidR="00130DFA">
        <w:rPr>
          <w:rFonts w:ascii="宋体" w:eastAsia="宋体" w:hAnsi="宋体" w:cs="宋体" w:hint="eastAsia"/>
          <w:sz w:val="24"/>
          <w:szCs w:val="24"/>
        </w:rPr>
        <w:t>严格按照气垫导轨操作规则(见附录2-3-2)，维护气垫导轨；</w:t>
      </w:r>
    </w:p>
    <w:p w14:paraId="4A8D6043" w14:textId="6F110537" w:rsidR="00130DFA" w:rsidRDefault="001B3AA3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</w:rPr>
        <w:t>.</w:t>
      </w:r>
      <w:r w:rsidR="00130DFA">
        <w:rPr>
          <w:rFonts w:ascii="宋体" w:eastAsia="宋体" w:hAnsi="宋体" w:cs="宋体" w:hint="eastAsia"/>
          <w:sz w:val="24"/>
          <w:szCs w:val="24"/>
        </w:rPr>
        <w:t>实验中应保证</w:t>
      </w:r>
      <m:oMath>
        <m:sSub>
          <m:sSubPr>
            <m:ctrlPr>
              <w:rPr>
                <w:rFonts w:ascii="Cambria Math" w:eastAsia="宋体" w:hAnsi="宋体" w:cs="宋体" w:hint="eastAsia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宋体" w:cs="宋体"/>
                <w:sz w:val="24"/>
                <w:szCs w:val="24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宋体" w:hAnsi="宋体" w:cs="宋体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=0</m:t>
        </m:r>
      </m:oMath>
      <w:r w:rsidR="00130DFA">
        <w:rPr>
          <w:rFonts w:ascii="宋体" w:eastAsia="宋体" w:hAnsi="宋体" w:cs="宋体" w:hint="eastAsia"/>
          <w:sz w:val="24"/>
          <w:szCs w:val="24"/>
        </w:rPr>
        <w:t>的条件，为此，在第一滑块未到达之前，先用手轻扶滑块2，待滑块1即将与2碰撞之前再松手，且松手时不应给滑块以初始速度；</w:t>
      </w:r>
    </w:p>
    <w:p w14:paraId="2CB2C48E" w14:textId="1832D9A7" w:rsidR="00130DFA" w:rsidRDefault="001B3AA3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</w:t>
      </w:r>
      <w:r>
        <w:rPr>
          <w:rFonts w:ascii="宋体" w:eastAsia="宋体" w:hAnsi="宋体" w:cs="宋体"/>
          <w:sz w:val="24"/>
          <w:szCs w:val="24"/>
        </w:rPr>
        <w:t>.</w:t>
      </w:r>
      <w:r w:rsidR="00130DFA">
        <w:rPr>
          <w:rFonts w:ascii="宋体" w:eastAsia="宋体" w:hAnsi="宋体" w:cs="宋体" w:hint="eastAsia"/>
          <w:sz w:val="24"/>
          <w:szCs w:val="24"/>
        </w:rPr>
        <w:t>给滑块(1)速度时要平稳，不应使滑块产生摆动；挡光框平面应与滑块运动方向一致，且其遮光边缘应与滑块运动方向垂直；</w:t>
      </w:r>
    </w:p>
    <w:p w14:paraId="612B49BC" w14:textId="0472B9E0" w:rsidR="00130DFA" w:rsidRDefault="001B3AA3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</w:t>
      </w:r>
      <w:r>
        <w:rPr>
          <w:rFonts w:ascii="宋体" w:eastAsia="宋体" w:hAnsi="宋体" w:cs="宋体"/>
          <w:sz w:val="24"/>
          <w:szCs w:val="24"/>
        </w:rPr>
        <w:t>.</w:t>
      </w:r>
      <w:r w:rsidR="00130DFA">
        <w:rPr>
          <w:rFonts w:ascii="宋体" w:eastAsia="宋体" w:hAnsi="宋体" w:cs="宋体" w:hint="eastAsia"/>
          <w:sz w:val="24"/>
          <w:szCs w:val="24"/>
        </w:rPr>
        <w:t>严格遵守电子天平的操作规则；</w:t>
      </w:r>
    </w:p>
    <w:p w14:paraId="54B89C72" w14:textId="0DF391F1" w:rsidR="00130DFA" w:rsidRDefault="001B3AA3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5</w:t>
      </w:r>
      <w:r>
        <w:rPr>
          <w:rFonts w:ascii="宋体" w:eastAsia="宋体" w:hAnsi="宋体" w:cs="宋体"/>
          <w:sz w:val="24"/>
          <w:szCs w:val="24"/>
        </w:rPr>
        <w:t>.</w:t>
      </w:r>
      <w:r w:rsidR="00130DFA">
        <w:rPr>
          <w:rFonts w:ascii="宋体" w:eastAsia="宋体" w:hAnsi="宋体" w:cs="宋体" w:hint="eastAsia"/>
          <w:sz w:val="24"/>
          <w:szCs w:val="24"/>
        </w:rPr>
        <w:t>挡光框与滑块之间应固定牢固，防止碰撞时相对位置改变，影响测量精度。</w:t>
      </w:r>
    </w:p>
    <w:p w14:paraId="49569183" w14:textId="7777777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</w:p>
    <w:p w14:paraId="7630AA1F" w14:textId="5248F262" w:rsidR="00130DFA" w:rsidRDefault="00F0654B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六、</w:t>
      </w:r>
      <w:r w:rsidR="00130DFA">
        <w:rPr>
          <w:rFonts w:ascii="宋体" w:eastAsia="宋体" w:hAnsi="宋体" w:cs="宋体" w:hint="eastAsia"/>
          <w:b/>
          <w:bCs/>
          <w:sz w:val="24"/>
          <w:szCs w:val="24"/>
        </w:rPr>
        <w:t>数据处理</w:t>
      </w:r>
    </w:p>
    <w:p w14:paraId="418DD107" w14:textId="77777777" w:rsidR="00CB3E7B" w:rsidRDefault="00CB3E7B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</w:p>
    <w:p w14:paraId="43FB5183" w14:textId="5314019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1.两滑块碰撞前后的速度：</w:t>
      </w:r>
    </w:p>
    <w:p w14:paraId="1B72D7F2" w14:textId="2A4E17E1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宋体" w:hint="eastAsia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宋体" w:hint="eastAsia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=</m:t>
              </m:r>
              <m:r>
                <w:rPr>
                  <w:rFonts w:ascii="Cambria Math" w:eastAsia="宋体" w:hAnsi="Cambria Math" w:cs="宋体"/>
                  <w:sz w:val="24"/>
                  <w:szCs w:val="24"/>
                </w:rPr>
                <m:t>13</m:t>
              </m:r>
              <m:r>
                <w:rPr>
                  <w:rFonts w:ascii="Cambria Math" w:eastAsia="宋体" w:hAnsi="Cambria Math" w:cs="宋体"/>
                  <w:sz w:val="24"/>
                  <w:szCs w:val="24"/>
                </w:rPr>
                <m:t>1.98</m:t>
              </m:r>
              <m:r>
                <w:rPr>
                  <w:rFonts w:ascii="Cambria Math" w:eastAsia="宋体" w:hAnsi="Cambria Math" w:cs="宋体"/>
                  <w:sz w:val="24"/>
                  <w:szCs w:val="24"/>
                </w:rPr>
                <m:t xml:space="preserve">g   </m:t>
              </m:r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宋体" w:hint="eastAsia"/>
              <w:sz w:val="24"/>
              <w:szCs w:val="24"/>
            </w:rPr>
            <m:t>=</m:t>
          </m:r>
          <m:r>
            <w:rPr>
              <w:rFonts w:ascii="Cambria Math" w:eastAsia="宋体" w:hAnsi="Cambria Math" w:cs="宋体"/>
              <w:sz w:val="24"/>
              <w:szCs w:val="24"/>
            </w:rPr>
            <m:t>13</m:t>
          </m:r>
          <m:r>
            <w:rPr>
              <w:rFonts w:ascii="Cambria Math" w:eastAsia="宋体" w:hAnsi="Cambria Math" w:cs="宋体"/>
              <w:sz w:val="24"/>
              <w:szCs w:val="24"/>
            </w:rPr>
            <m:t>1.98</m:t>
          </m:r>
          <m:r>
            <w:rPr>
              <w:rFonts w:ascii="Cambria Math" w:eastAsia="宋体" w:hAnsi="Cambria Math" w:cs="宋体"/>
              <w:sz w:val="24"/>
              <w:szCs w:val="24"/>
            </w:rPr>
            <m:t xml:space="preserve">g  </m:t>
          </m:r>
          <m:r>
            <w:rPr>
              <w:rFonts w:ascii="Cambria Math" w:eastAsia="宋体" w:hAnsi="Cambria Math" w:cs="宋体" w:hint="eastAsia"/>
              <w:sz w:val="24"/>
              <w:szCs w:val="24"/>
            </w:rPr>
            <m:t>Δ</m:t>
          </m:r>
          <m:r>
            <w:rPr>
              <w:rFonts w:ascii="Cambria Math" w:eastAsia="宋体" w:hAnsi="Cambria Math" w:cs="宋体"/>
              <w:sz w:val="24"/>
              <w:szCs w:val="24"/>
            </w:rPr>
            <m:t>m&lt;0.05g</m:t>
          </m:r>
        </m:oMath>
      </m:oMathPara>
    </w:p>
    <w:p w14:paraId="1FD33216" w14:textId="29DE8200" w:rsidR="00130DFA" w:rsidRDefault="00130DFA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>
        <w:rPr>
          <w:rFonts w:ascii="宋体" w:eastAsia="宋体" w:hAnsi="宋体" w:cs="宋体" w:hint="eastAsia"/>
          <w:b/>
          <w:bCs/>
          <w:sz w:val="24"/>
          <w:szCs w:val="24"/>
        </w:rPr>
        <w:t>=</w:t>
      </w:r>
      <w:r w:rsidR="00B73F27">
        <w:rPr>
          <w:rFonts w:ascii="宋体" w:eastAsia="宋体" w:hAnsi="宋体" w:cs="宋体"/>
          <w:b/>
          <w:bCs/>
          <w:sz w:val="24"/>
          <w:szCs w:val="24"/>
        </w:rPr>
        <w:t>5.00</w:t>
      </w:r>
      <w:r>
        <w:rPr>
          <w:rFonts w:ascii="宋体" w:eastAsia="宋体" w:hAnsi="宋体" w:cs="宋体"/>
          <w:b/>
          <w:bCs/>
          <w:sz w:val="24"/>
          <w:szCs w:val="24"/>
        </w:rPr>
        <w:t>0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cm  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b>
        </m:sSub>
      </m:oMath>
      <w:r>
        <w:rPr>
          <w:rFonts w:ascii="宋体" w:eastAsia="宋体" w:hAnsi="宋体" w:cs="宋体" w:hint="eastAsia"/>
          <w:b/>
          <w:bCs/>
          <w:sz w:val="24"/>
          <w:szCs w:val="24"/>
        </w:rPr>
        <w:t>=</w:t>
      </w:r>
      <w:r w:rsidR="00694C9C">
        <w:rPr>
          <w:rFonts w:ascii="宋体" w:eastAsia="宋体" w:hAnsi="宋体" w:cs="宋体"/>
          <w:b/>
          <w:bCs/>
          <w:sz w:val="24"/>
          <w:szCs w:val="24"/>
        </w:rPr>
        <w:t>4</w:t>
      </w:r>
      <w:r w:rsidR="00694C9C">
        <w:rPr>
          <w:rFonts w:ascii="宋体" w:eastAsia="宋体" w:hAnsi="宋体" w:cs="宋体" w:hint="eastAsia"/>
          <w:b/>
          <w:bCs/>
          <w:sz w:val="24"/>
          <w:szCs w:val="24"/>
        </w:rPr>
        <w:t>.9</w:t>
      </w:r>
      <w:r w:rsidR="00694C9C">
        <w:rPr>
          <w:rFonts w:ascii="宋体" w:eastAsia="宋体" w:hAnsi="宋体" w:cs="宋体"/>
          <w:b/>
          <w:bCs/>
          <w:sz w:val="24"/>
          <w:szCs w:val="24"/>
        </w:rPr>
        <w:t>85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cm</w:t>
      </w:r>
      <w:r>
        <w:rPr>
          <w:rFonts w:ascii="宋体" w:eastAsia="宋体" w:hAnsi="宋体" w:cs="宋体" w:hint="eastAsia"/>
          <w:iCs/>
          <w:sz w:val="24"/>
          <w:szCs w:val="24"/>
        </w:rPr>
        <w:t xml:space="preserve"> 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</m:oMath>
      <w:r>
        <w:rPr>
          <w:rFonts w:eastAsia="宋体" w:hAnsi="Cambria Math" w:cs="宋体" w:hint="eastAsia"/>
          <w:sz w:val="24"/>
          <w:szCs w:val="24"/>
        </w:rPr>
        <w:t>'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=</w:t>
      </w:r>
      <w:r w:rsidR="00694C9C">
        <w:rPr>
          <w:rFonts w:ascii="宋体" w:eastAsia="宋体" w:hAnsi="宋体" w:cs="宋体"/>
          <w:b/>
          <w:bCs/>
          <w:sz w:val="24"/>
          <w:szCs w:val="24"/>
        </w:rPr>
        <w:t>5.000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cm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920"/>
        <w:gridCol w:w="1054"/>
        <w:gridCol w:w="925"/>
        <w:gridCol w:w="1054"/>
        <w:gridCol w:w="894"/>
        <w:gridCol w:w="1054"/>
        <w:gridCol w:w="894"/>
        <w:gridCol w:w="1054"/>
      </w:tblGrid>
      <w:tr w:rsidR="00130DFA" w14:paraId="5A506B6C" w14:textId="77777777" w:rsidTr="004C3F0A">
        <w:tc>
          <w:tcPr>
            <w:tcW w:w="457" w:type="dxa"/>
            <w:vMerge w:val="restart"/>
            <w:tcBorders>
              <w:top w:val="single" w:sz="12" w:space="0" w:color="auto"/>
            </w:tcBorders>
          </w:tcPr>
          <w:p w14:paraId="0435414D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次数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3953" w:type="dxa"/>
            <w:gridSpan w:val="4"/>
            <w:tcBorders>
              <w:top w:val="single" w:sz="12" w:space="0" w:color="auto"/>
            </w:tcBorders>
          </w:tcPr>
          <w:p w14:paraId="0A16C925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完全弹性</w:t>
            </w:r>
          </w:p>
        </w:tc>
        <w:tc>
          <w:tcPr>
            <w:tcW w:w="3896" w:type="dxa"/>
            <w:gridSpan w:val="4"/>
            <w:tcBorders>
              <w:top w:val="single" w:sz="12" w:space="0" w:color="auto"/>
            </w:tcBorders>
          </w:tcPr>
          <w:p w14:paraId="272F3D53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完全非弹性</w:t>
            </w:r>
          </w:p>
        </w:tc>
      </w:tr>
      <w:tr w:rsidR="00130DFA" w14:paraId="71E2D373" w14:textId="77777777" w:rsidTr="004C3F0A">
        <w:tc>
          <w:tcPr>
            <w:tcW w:w="457" w:type="dxa"/>
            <w:vMerge/>
          </w:tcPr>
          <w:p w14:paraId="5A35F902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974" w:type="dxa"/>
            <w:gridSpan w:val="2"/>
          </w:tcPr>
          <w:p w14:paraId="639E9558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碰前</w:t>
            </w:r>
          </w:p>
        </w:tc>
        <w:tc>
          <w:tcPr>
            <w:tcW w:w="1979" w:type="dxa"/>
            <w:gridSpan w:val="2"/>
          </w:tcPr>
          <w:p w14:paraId="55D44615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碰后</w:t>
            </w:r>
          </w:p>
        </w:tc>
        <w:tc>
          <w:tcPr>
            <w:tcW w:w="1948" w:type="dxa"/>
            <w:gridSpan w:val="2"/>
          </w:tcPr>
          <w:p w14:paraId="4B9169CC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碰前</w:t>
            </w:r>
          </w:p>
        </w:tc>
        <w:tc>
          <w:tcPr>
            <w:tcW w:w="1948" w:type="dxa"/>
            <w:gridSpan w:val="2"/>
          </w:tcPr>
          <w:p w14:paraId="24948C9B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碰后</w:t>
            </w:r>
          </w:p>
        </w:tc>
      </w:tr>
      <w:tr w:rsidR="00CB3E7B" w14:paraId="2FC698DF" w14:textId="77777777" w:rsidTr="004C3F0A">
        <w:tc>
          <w:tcPr>
            <w:tcW w:w="457" w:type="dxa"/>
            <w:vMerge/>
          </w:tcPr>
          <w:p w14:paraId="25D6C503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20" w:type="dxa"/>
          </w:tcPr>
          <w:p w14:paraId="3B50BCA9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m:oMath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1</m:t>
                  </m:r>
                </m:sub>
              </m:sSub>
            </m:oMath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ms</w:t>
            </w:r>
            <w:proofErr w:type="gramEnd"/>
          </w:p>
        </w:tc>
        <w:tc>
          <w:tcPr>
            <w:tcW w:w="1054" w:type="dxa"/>
          </w:tcPr>
          <w:p w14:paraId="23627E8E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u/(</w:t>
            </w:r>
            <m:oMath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m</m:t>
              </m:r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1</m:t>
                  </m:r>
                </m:sup>
              </m:sSup>
            </m:oMath>
            <w:r>
              <w:rPr>
                <w:rFonts w:ascii="宋体" w:eastAsia="宋体" w:hAnsi="宋体" w:cs="宋体" w:hint="eastAsia"/>
                <w:sz w:val="24"/>
                <w:szCs w:val="24"/>
              </w:rPr>
              <w:t>)</w:t>
            </w:r>
          </w:p>
        </w:tc>
        <w:tc>
          <w:tcPr>
            <w:tcW w:w="925" w:type="dxa"/>
          </w:tcPr>
          <w:p w14:paraId="149DDB4A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m:oMath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rFonts w:ascii="宋体" w:eastAsia="宋体" w:hAnsi="宋体" w:cs="宋体" w:hint="eastAsia"/>
                <w:sz w:val="24"/>
                <w:szCs w:val="24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</w:rPr>
              <w:t>ms</w:t>
            </w:r>
            <w:proofErr w:type="gramEnd"/>
          </w:p>
        </w:tc>
        <w:tc>
          <w:tcPr>
            <w:tcW w:w="1054" w:type="dxa"/>
          </w:tcPr>
          <w:p w14:paraId="06F26739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v/(</w:t>
            </w:r>
            <m:oMath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m</m:t>
              </m:r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⋅</m:t>
              </m:r>
              <m:sSup>
                <m:sSup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1</m:t>
                  </m:r>
                </m:sup>
              </m:sSup>
            </m:oMath>
            <w:r>
              <w:rPr>
                <w:rFonts w:ascii="宋体" w:eastAsia="宋体" w:hAnsi="宋体" w:cs="宋体" w:hint="eastAsia"/>
                <w:sz w:val="24"/>
                <w:szCs w:val="24"/>
              </w:rPr>
              <w:t>)</w:t>
            </w:r>
          </w:p>
        </w:tc>
        <w:tc>
          <w:tcPr>
            <w:tcW w:w="894" w:type="dxa"/>
          </w:tcPr>
          <w:p w14:paraId="1C6EB82C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m:oMath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'</m:t>
                  </m:r>
                </m:sup>
              </m:sSubSup>
            </m:oMath>
            <w:r>
              <w:rPr>
                <w:rFonts w:ascii="宋体" w:eastAsia="宋体" w:hAnsi="宋体" w:cs="宋体" w:hint="eastAsia"/>
                <w:sz w:val="24"/>
                <w:szCs w:val="24"/>
              </w:rPr>
              <w:t>/s</w:t>
            </w:r>
          </w:p>
        </w:tc>
        <w:tc>
          <w:tcPr>
            <w:tcW w:w="1054" w:type="dxa"/>
          </w:tcPr>
          <w:p w14:paraId="5E9C27E1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u</m:t>
                    </m:r>
                  </m:e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(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894" w:type="dxa"/>
          </w:tcPr>
          <w:p w14:paraId="27B2CFE9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m:oMath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'</m:t>
                  </m:r>
                </m:sup>
              </m:sSubSup>
            </m:oMath>
            <w:r>
              <w:rPr>
                <w:rFonts w:ascii="宋体" w:eastAsia="宋体" w:hAnsi="宋体" w:cs="宋体" w:hint="eastAsia"/>
                <w:sz w:val="24"/>
                <w:szCs w:val="24"/>
              </w:rPr>
              <w:t>/s</w:t>
            </w:r>
          </w:p>
        </w:tc>
        <w:tc>
          <w:tcPr>
            <w:tcW w:w="1054" w:type="dxa"/>
          </w:tcPr>
          <w:p w14:paraId="11DEEA13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(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CB3E7B" w14:paraId="09F61D69" w14:textId="77777777" w:rsidTr="004C3F0A">
        <w:tc>
          <w:tcPr>
            <w:tcW w:w="457" w:type="dxa"/>
          </w:tcPr>
          <w:p w14:paraId="70E35ECD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</w:p>
        </w:tc>
        <w:tc>
          <w:tcPr>
            <w:tcW w:w="920" w:type="dxa"/>
          </w:tcPr>
          <w:p w14:paraId="5DB8DCBA" w14:textId="46383C86" w:rsidR="00130DFA" w:rsidRPr="00270123" w:rsidRDefault="00304D51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270123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</w:t>
            </w:r>
            <w:r w:rsidRPr="00270123">
              <w:rPr>
                <w:rFonts w:ascii="等线" w:eastAsia="等线" w:hAnsi="等线"/>
                <w:color w:val="000000"/>
                <w:sz w:val="22"/>
                <w:szCs w:val="22"/>
              </w:rPr>
              <w:t>7.48</w:t>
            </w:r>
          </w:p>
        </w:tc>
        <w:tc>
          <w:tcPr>
            <w:tcW w:w="1054" w:type="dxa"/>
            <w:vAlign w:val="bottom"/>
          </w:tcPr>
          <w:p w14:paraId="17F8A7F6" w14:textId="2D7BF540" w:rsidR="00130DFA" w:rsidRPr="00270123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</w:t>
            </w:r>
            <w:r w:rsidR="00466465">
              <w:rPr>
                <w:rFonts w:ascii="等线" w:eastAsia="等线" w:hAnsi="等线"/>
                <w:color w:val="000000"/>
                <w:sz w:val="22"/>
                <w:szCs w:val="22"/>
              </w:rPr>
              <w:t>5113</w:t>
            </w:r>
          </w:p>
        </w:tc>
        <w:tc>
          <w:tcPr>
            <w:tcW w:w="925" w:type="dxa"/>
          </w:tcPr>
          <w:p w14:paraId="39503A6C" w14:textId="0C3B7754" w:rsidR="00130DFA" w:rsidRPr="00270123" w:rsidRDefault="00466465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270123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</w:t>
            </w:r>
            <w:r w:rsidRPr="00270123">
              <w:rPr>
                <w:rFonts w:ascii="等线" w:eastAsia="等线" w:hAnsi="等线"/>
                <w:color w:val="000000"/>
                <w:sz w:val="22"/>
                <w:szCs w:val="22"/>
              </w:rPr>
              <w:t>8.54</w:t>
            </w:r>
          </w:p>
        </w:tc>
        <w:tc>
          <w:tcPr>
            <w:tcW w:w="1054" w:type="dxa"/>
            <w:vAlign w:val="bottom"/>
          </w:tcPr>
          <w:p w14:paraId="55DE0199" w14:textId="095314F4" w:rsidR="00130DFA" w:rsidRPr="00270123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</w:t>
            </w:r>
            <w:r w:rsidR="00466465">
              <w:rPr>
                <w:rFonts w:ascii="等线" w:eastAsia="等线" w:hAnsi="等线"/>
                <w:color w:val="000000"/>
                <w:sz w:val="22"/>
                <w:szCs w:val="22"/>
              </w:rPr>
              <w:t>5074</w:t>
            </w:r>
          </w:p>
        </w:tc>
        <w:tc>
          <w:tcPr>
            <w:tcW w:w="894" w:type="dxa"/>
          </w:tcPr>
          <w:p w14:paraId="40F0258C" w14:textId="3237C078" w:rsidR="00130DFA" w:rsidRPr="00CB3E7B" w:rsidRDefault="00652FA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CB3E7B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  <w:r w:rsidRPr="00CB3E7B">
              <w:rPr>
                <w:rFonts w:ascii="等线" w:eastAsia="等线" w:hAnsi="等线"/>
                <w:color w:val="000000"/>
                <w:sz w:val="22"/>
                <w:szCs w:val="22"/>
              </w:rPr>
              <w:t>17.34</w:t>
            </w:r>
          </w:p>
        </w:tc>
        <w:tc>
          <w:tcPr>
            <w:tcW w:w="1054" w:type="dxa"/>
            <w:vAlign w:val="bottom"/>
          </w:tcPr>
          <w:p w14:paraId="57DD32F7" w14:textId="16689D3E" w:rsidR="00130DFA" w:rsidRPr="00CB3E7B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</w:t>
            </w:r>
            <w:r w:rsidR="00652FA3">
              <w:rPr>
                <w:rFonts w:ascii="等线" w:eastAsia="等线" w:hAnsi="等线"/>
                <w:color w:val="000000"/>
                <w:sz w:val="22"/>
                <w:szCs w:val="22"/>
              </w:rPr>
              <w:t>261</w:t>
            </w:r>
          </w:p>
        </w:tc>
        <w:tc>
          <w:tcPr>
            <w:tcW w:w="894" w:type="dxa"/>
          </w:tcPr>
          <w:p w14:paraId="5BF91607" w14:textId="6417C9D5" w:rsidR="00130DFA" w:rsidRPr="00CB3E7B" w:rsidRDefault="00652FA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CB3E7B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</w:t>
            </w:r>
            <w:r w:rsidRPr="00CB3E7B">
              <w:rPr>
                <w:rFonts w:ascii="等线" w:eastAsia="等线" w:hAnsi="等线"/>
                <w:color w:val="000000"/>
                <w:sz w:val="22"/>
                <w:szCs w:val="22"/>
              </w:rPr>
              <w:t>40.52</w:t>
            </w:r>
          </w:p>
        </w:tc>
        <w:tc>
          <w:tcPr>
            <w:tcW w:w="1054" w:type="dxa"/>
            <w:vAlign w:val="bottom"/>
          </w:tcPr>
          <w:p w14:paraId="7DCF04BF" w14:textId="13B183DE" w:rsidR="00130DFA" w:rsidRPr="00CB3E7B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0.20</w:t>
            </w:r>
            <w:r w:rsidR="00CB3E7B">
              <w:rPr>
                <w:rFonts w:ascii="等线" w:eastAsia="等线" w:hAnsi="等线"/>
                <w:color w:val="000000"/>
                <w:sz w:val="22"/>
                <w:szCs w:val="22"/>
              </w:rPr>
              <w:t>72</w:t>
            </w:r>
          </w:p>
        </w:tc>
      </w:tr>
      <w:tr w:rsidR="00CB3E7B" w14:paraId="70CFCD99" w14:textId="77777777" w:rsidTr="004C3F0A">
        <w:tc>
          <w:tcPr>
            <w:tcW w:w="457" w:type="dxa"/>
          </w:tcPr>
          <w:p w14:paraId="41D2E8BC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920" w:type="dxa"/>
          </w:tcPr>
          <w:p w14:paraId="533758DA" w14:textId="5C144E71" w:rsidR="00130DFA" w:rsidRPr="00270123" w:rsidRDefault="00466465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270123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  <w:r w:rsidRPr="00270123">
              <w:rPr>
                <w:rFonts w:ascii="等线" w:eastAsia="等线" w:hAnsi="等线"/>
                <w:color w:val="000000"/>
                <w:sz w:val="22"/>
                <w:szCs w:val="22"/>
              </w:rPr>
              <w:t>25.34</w:t>
            </w:r>
          </w:p>
        </w:tc>
        <w:tc>
          <w:tcPr>
            <w:tcW w:w="1054" w:type="dxa"/>
            <w:vAlign w:val="bottom"/>
          </w:tcPr>
          <w:p w14:paraId="0D5873E6" w14:textId="5E3EA6D5" w:rsidR="00130DFA" w:rsidRPr="00270123" w:rsidRDefault="00466465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/>
                <w:color w:val="000000"/>
                <w:sz w:val="22"/>
                <w:szCs w:val="22"/>
              </w:rPr>
              <w:t>0.3977</w:t>
            </w:r>
          </w:p>
        </w:tc>
        <w:tc>
          <w:tcPr>
            <w:tcW w:w="925" w:type="dxa"/>
          </w:tcPr>
          <w:p w14:paraId="1562E3B9" w14:textId="1CCAEE30" w:rsidR="00130DFA" w:rsidRPr="00270123" w:rsidRDefault="00466465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270123">
              <w:rPr>
                <w:rFonts w:ascii="等线" w:eastAsia="等线" w:hAnsi="等线"/>
                <w:color w:val="000000"/>
                <w:sz w:val="22"/>
                <w:szCs w:val="22"/>
              </w:rPr>
              <w:t>125.82</w:t>
            </w:r>
          </w:p>
        </w:tc>
        <w:tc>
          <w:tcPr>
            <w:tcW w:w="1054" w:type="dxa"/>
            <w:vAlign w:val="bottom"/>
          </w:tcPr>
          <w:p w14:paraId="0DC6E748" w14:textId="7C444675" w:rsidR="00130DFA" w:rsidRPr="00270123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</w:t>
            </w:r>
            <w:r w:rsidR="00906054">
              <w:rPr>
                <w:rFonts w:ascii="等线" w:eastAsia="等线" w:hAnsi="等线"/>
                <w:color w:val="000000"/>
                <w:sz w:val="22"/>
                <w:szCs w:val="22"/>
              </w:rPr>
              <w:t>3973</w:t>
            </w:r>
          </w:p>
        </w:tc>
        <w:tc>
          <w:tcPr>
            <w:tcW w:w="894" w:type="dxa"/>
          </w:tcPr>
          <w:p w14:paraId="22A37C0A" w14:textId="709D0746" w:rsidR="00130DFA" w:rsidRPr="00CB3E7B" w:rsidRDefault="00652FA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CB3E7B">
              <w:rPr>
                <w:rFonts w:ascii="等线" w:eastAsia="等线" w:hAnsi="等线"/>
                <w:color w:val="000000"/>
                <w:sz w:val="22"/>
                <w:szCs w:val="22"/>
              </w:rPr>
              <w:t>131</w:t>
            </w:r>
            <w:r w:rsidR="00130DFA" w:rsidRPr="00CB3E7B">
              <w:rPr>
                <w:rFonts w:ascii="等线" w:eastAsia="等线" w:hAnsi="等线"/>
                <w:color w:val="000000"/>
                <w:sz w:val="22"/>
                <w:szCs w:val="22"/>
              </w:rPr>
              <w:t>.51</w:t>
            </w:r>
          </w:p>
        </w:tc>
        <w:tc>
          <w:tcPr>
            <w:tcW w:w="1054" w:type="dxa"/>
            <w:vAlign w:val="bottom"/>
          </w:tcPr>
          <w:p w14:paraId="74DA5F06" w14:textId="6CDB3198" w:rsidR="00130DFA" w:rsidRPr="00CB3E7B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</w:t>
            </w:r>
            <w:r w:rsidR="00652FA3">
              <w:rPr>
                <w:rFonts w:ascii="等线" w:eastAsia="等线" w:hAnsi="等线"/>
                <w:color w:val="000000"/>
                <w:sz w:val="22"/>
                <w:szCs w:val="22"/>
              </w:rPr>
              <w:t>3801</w:t>
            </w:r>
          </w:p>
        </w:tc>
        <w:tc>
          <w:tcPr>
            <w:tcW w:w="894" w:type="dxa"/>
          </w:tcPr>
          <w:p w14:paraId="787C6FBF" w14:textId="1DC90D69" w:rsidR="00130DFA" w:rsidRPr="00CB3E7B" w:rsidRDefault="00652FA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CB3E7B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</w:t>
            </w:r>
            <w:r w:rsidRPr="00CB3E7B">
              <w:rPr>
                <w:rFonts w:ascii="等线" w:eastAsia="等线" w:hAnsi="等线"/>
                <w:color w:val="000000"/>
                <w:sz w:val="22"/>
                <w:szCs w:val="22"/>
              </w:rPr>
              <w:t>59.94</w:t>
            </w:r>
          </w:p>
        </w:tc>
        <w:tc>
          <w:tcPr>
            <w:tcW w:w="1054" w:type="dxa"/>
            <w:vAlign w:val="bottom"/>
          </w:tcPr>
          <w:p w14:paraId="58D7FB48" w14:textId="37D8307D" w:rsidR="00130DFA" w:rsidRPr="00CB3E7B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</w:t>
            </w:r>
            <w:r w:rsidR="00CB3E7B">
              <w:rPr>
                <w:rFonts w:ascii="等线" w:eastAsia="等线" w:hAnsi="等线"/>
                <w:color w:val="000000"/>
                <w:sz w:val="22"/>
                <w:szCs w:val="22"/>
              </w:rPr>
              <w:t>1917</w:t>
            </w:r>
          </w:p>
        </w:tc>
      </w:tr>
      <w:tr w:rsidR="00CB3E7B" w14:paraId="6CE95280" w14:textId="77777777" w:rsidTr="004C3F0A">
        <w:tc>
          <w:tcPr>
            <w:tcW w:w="457" w:type="dxa"/>
            <w:tcBorders>
              <w:bottom w:val="single" w:sz="12" w:space="0" w:color="auto"/>
            </w:tcBorders>
          </w:tcPr>
          <w:p w14:paraId="6F0F5B9E" w14:textId="77777777" w:rsidR="00130DFA" w:rsidRDefault="00130DFA" w:rsidP="000846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920" w:type="dxa"/>
            <w:tcBorders>
              <w:bottom w:val="single" w:sz="12" w:space="0" w:color="auto"/>
            </w:tcBorders>
          </w:tcPr>
          <w:p w14:paraId="3B3AB21D" w14:textId="30AB430C" w:rsidR="00130DFA" w:rsidRPr="00270123" w:rsidRDefault="007617D7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270123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  <w:r w:rsidRPr="00270123">
              <w:rPr>
                <w:rFonts w:ascii="等线" w:eastAsia="等线" w:hAnsi="等线"/>
                <w:color w:val="000000"/>
                <w:sz w:val="22"/>
                <w:szCs w:val="22"/>
              </w:rPr>
              <w:t>12.62</w:t>
            </w:r>
          </w:p>
        </w:tc>
        <w:tc>
          <w:tcPr>
            <w:tcW w:w="1054" w:type="dxa"/>
            <w:tcBorders>
              <w:bottom w:val="single" w:sz="12" w:space="0" w:color="auto"/>
            </w:tcBorders>
            <w:vAlign w:val="bottom"/>
          </w:tcPr>
          <w:p w14:paraId="55CFC3CC" w14:textId="7D2EA442" w:rsidR="00130DFA" w:rsidRPr="00270123" w:rsidRDefault="0027012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270123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</w:t>
            </w:r>
            <w:r w:rsidRPr="00270123">
              <w:rPr>
                <w:rFonts w:ascii="等线" w:eastAsia="等线" w:hAnsi="等线"/>
                <w:color w:val="000000"/>
                <w:sz w:val="22"/>
                <w:szCs w:val="22"/>
              </w:rPr>
              <w:t>.4426</w:t>
            </w:r>
          </w:p>
        </w:tc>
        <w:tc>
          <w:tcPr>
            <w:tcW w:w="925" w:type="dxa"/>
            <w:tcBorders>
              <w:bottom w:val="single" w:sz="12" w:space="0" w:color="auto"/>
            </w:tcBorders>
          </w:tcPr>
          <w:p w14:paraId="1E974AF8" w14:textId="64F10C57" w:rsidR="00130DFA" w:rsidRPr="00270123" w:rsidRDefault="0027012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270123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  <w:r w:rsidRPr="00270123">
              <w:rPr>
                <w:rFonts w:ascii="等线" w:eastAsia="等线" w:hAnsi="等线"/>
                <w:color w:val="000000"/>
                <w:sz w:val="22"/>
                <w:szCs w:val="22"/>
              </w:rPr>
              <w:t>13.79</w:t>
            </w:r>
          </w:p>
        </w:tc>
        <w:tc>
          <w:tcPr>
            <w:tcW w:w="1054" w:type="dxa"/>
            <w:tcBorders>
              <w:bottom w:val="single" w:sz="12" w:space="0" w:color="auto"/>
            </w:tcBorders>
            <w:vAlign w:val="bottom"/>
          </w:tcPr>
          <w:p w14:paraId="2D23C81D" w14:textId="162BEDD0" w:rsidR="00130DFA" w:rsidRPr="00270123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</w:t>
            </w:r>
            <w:r w:rsidR="00270123">
              <w:rPr>
                <w:rFonts w:ascii="等线" w:eastAsia="等线" w:hAnsi="等线"/>
                <w:color w:val="000000"/>
                <w:sz w:val="22"/>
                <w:szCs w:val="22"/>
              </w:rPr>
              <w:t>394</w:t>
            </w:r>
          </w:p>
        </w:tc>
        <w:tc>
          <w:tcPr>
            <w:tcW w:w="894" w:type="dxa"/>
            <w:tcBorders>
              <w:bottom w:val="single" w:sz="12" w:space="0" w:color="auto"/>
            </w:tcBorders>
          </w:tcPr>
          <w:p w14:paraId="50C0C6F8" w14:textId="4CC0C7FE" w:rsidR="00130DFA" w:rsidRPr="00CB3E7B" w:rsidRDefault="00652FA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CB3E7B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</w:t>
            </w:r>
            <w:r w:rsidRPr="00CB3E7B">
              <w:rPr>
                <w:rFonts w:ascii="等线" w:eastAsia="等线" w:hAnsi="等线"/>
                <w:color w:val="000000"/>
                <w:sz w:val="22"/>
                <w:szCs w:val="22"/>
              </w:rPr>
              <w:t>1.72</w:t>
            </w:r>
          </w:p>
        </w:tc>
        <w:tc>
          <w:tcPr>
            <w:tcW w:w="1054" w:type="dxa"/>
            <w:tcBorders>
              <w:bottom w:val="single" w:sz="12" w:space="0" w:color="auto"/>
            </w:tcBorders>
            <w:vAlign w:val="bottom"/>
          </w:tcPr>
          <w:p w14:paraId="0E9DE80C" w14:textId="479D97D9" w:rsidR="00130DFA" w:rsidRPr="00CB3E7B" w:rsidRDefault="00130DFA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</w:t>
            </w:r>
            <w:r w:rsidR="00652FA3">
              <w:rPr>
                <w:rFonts w:ascii="等线" w:eastAsia="等线" w:hAnsi="等线"/>
                <w:color w:val="000000"/>
                <w:sz w:val="22"/>
                <w:szCs w:val="22"/>
              </w:rPr>
              <w:t>5451</w:t>
            </w:r>
          </w:p>
        </w:tc>
        <w:tc>
          <w:tcPr>
            <w:tcW w:w="894" w:type="dxa"/>
            <w:tcBorders>
              <w:bottom w:val="single" w:sz="12" w:space="0" w:color="auto"/>
            </w:tcBorders>
          </w:tcPr>
          <w:p w14:paraId="5ADBC091" w14:textId="7B77D822" w:rsidR="00130DFA" w:rsidRPr="00CB3E7B" w:rsidRDefault="00652FA3" w:rsidP="000846D7">
            <w:pPr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 w:rsidRPr="00CB3E7B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  <w:r w:rsidRPr="00CB3E7B">
              <w:rPr>
                <w:rFonts w:ascii="等线" w:eastAsia="等线" w:hAnsi="等线"/>
                <w:color w:val="000000"/>
                <w:sz w:val="22"/>
                <w:szCs w:val="22"/>
              </w:rPr>
              <w:t>82.75</w:t>
            </w:r>
          </w:p>
        </w:tc>
        <w:tc>
          <w:tcPr>
            <w:tcW w:w="1054" w:type="dxa"/>
            <w:tcBorders>
              <w:bottom w:val="single" w:sz="12" w:space="0" w:color="auto"/>
            </w:tcBorders>
            <w:vAlign w:val="bottom"/>
          </w:tcPr>
          <w:p w14:paraId="3B775AF6" w14:textId="1567F946" w:rsidR="00130DFA" w:rsidRPr="00CB3E7B" w:rsidRDefault="00130DFA" w:rsidP="000846D7">
            <w:pPr>
              <w:keepNext/>
              <w:jc w:val="center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</w:t>
            </w:r>
            <w:r w:rsidR="00CB3E7B">
              <w:rPr>
                <w:rFonts w:ascii="等线" w:eastAsia="等线" w:hAnsi="等线"/>
                <w:color w:val="000000"/>
                <w:sz w:val="22"/>
                <w:szCs w:val="22"/>
              </w:rPr>
              <w:t>727</w:t>
            </w:r>
          </w:p>
        </w:tc>
      </w:tr>
    </w:tbl>
    <w:p w14:paraId="683F252D" w14:textId="77777777" w:rsidR="00CB3E7B" w:rsidRDefault="00CB3E7B" w:rsidP="000846D7">
      <w:pPr>
        <w:jc w:val="left"/>
        <w:rPr>
          <w:rFonts w:ascii="宋体" w:eastAsia="宋体" w:hAnsi="宋体" w:cs="宋体"/>
          <w:sz w:val="24"/>
          <w:szCs w:val="24"/>
        </w:rPr>
      </w:pPr>
    </w:p>
    <w:p w14:paraId="4E0EEF1C" w14:textId="68A3A007" w:rsidR="00130DFA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2.以表中第二组数据为例，求恢复系数e、动量百分差E1及动能百分差E2， 并得出应有结论。</w:t>
      </w:r>
    </w:p>
    <w:p w14:paraId="2DF7F3B1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（1）完全弹性碰撞</w:t>
      </w:r>
    </w:p>
    <w:p w14:paraId="1C4CA412" w14:textId="17D67F3A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>
        <m:r>
          <w:rPr>
            <w:rFonts w:ascii="Cambria Math" w:eastAsia="宋体" w:hAnsi="Cambria Math" w:cs="宋体" w:hint="eastAsia"/>
            <w:sz w:val="24"/>
            <w:szCs w:val="24"/>
          </w:rPr>
          <m:t>ⅇ</m:t>
        </m:r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w:bookmarkStart w:id="0" w:name="_Hlk147694967"/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en>
        </m:f>
        <w:bookmarkEnd w:id="0"/>
        <m:r>
          <m:rPr>
            <m:sty m:val="p"/>
          </m:rPr>
          <w:rPr>
            <w:rFonts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Cambria Math" w:cs="宋体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宋体" w:hint="eastAsia"/>
                <w:sz w:val="24"/>
                <w:szCs w:val="24"/>
              </w:rPr>
              <m:t>0.</m:t>
            </m:r>
            <m:r>
              <w:rPr>
                <w:rFonts w:ascii="Cambria Math" w:hAnsi="Cambria Math" w:cs="宋体"/>
                <w:sz w:val="24"/>
                <w:szCs w:val="24"/>
              </w:rPr>
              <m:t>3973</m:t>
            </m:r>
          </m:num>
          <m:den>
            <m:r>
              <w:rPr>
                <w:rFonts w:ascii="Cambria Math" w:hAnsi="Cambria Math" w:cs="宋体"/>
                <w:sz w:val="24"/>
                <w:szCs w:val="24"/>
              </w:rPr>
              <m:t>0.</m:t>
            </m:r>
            <m:r>
              <w:rPr>
                <w:rFonts w:ascii="Cambria Math" w:hAnsi="Cambria Math" w:cs="宋体"/>
                <w:sz w:val="24"/>
                <w:szCs w:val="24"/>
              </w:rPr>
              <m:t>3977</m:t>
            </m:r>
          </m:den>
        </m:f>
        <m:r>
          <w:rPr>
            <w:rFonts w:ascii="Cambria Math" w:hAnsi="Cambria Math" w:cs="宋体"/>
            <w:sz w:val="24"/>
            <w:szCs w:val="24"/>
          </w:rPr>
          <m:t>≈</m:t>
        </m:r>
      </m:oMath>
      <w:r>
        <w:rPr>
          <w:rFonts w:ascii="宋体" w:eastAsia="宋体" w:hAnsi="宋体" w:cs="宋体" w:hint="eastAsia"/>
          <w:sz w:val="24"/>
          <w:szCs w:val="24"/>
        </w:rPr>
        <w:t>0.9</w:t>
      </w:r>
      <w:r w:rsidR="00F104F3">
        <w:rPr>
          <w:rFonts w:ascii="宋体" w:eastAsia="宋体" w:hAnsi="宋体" w:cs="宋体"/>
          <w:sz w:val="24"/>
          <w:szCs w:val="24"/>
        </w:rPr>
        <w:t>989</w:t>
      </w:r>
    </w:p>
    <w:p w14:paraId="433F070D" w14:textId="5A507870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2Δ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  <m:r>
          <w:rPr>
            <w:rFonts w:ascii="Cambria Math" w:eastAsia="宋体" w:hAnsi="Cambria Math" w:cs="宋体"/>
            <w:sz w:val="24"/>
            <w:szCs w:val="24"/>
          </w:rPr>
          <m:t>=|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.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98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49.85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125.34</m:t>
            </m:r>
          </m:num>
          <m:den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.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98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50.00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*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125.82</m:t>
            </m:r>
          </m:den>
        </m:f>
        <m:r>
          <w:rPr>
            <w:rFonts w:ascii="Cambria Math" w:eastAsia="宋体" w:hAnsi="Cambria Math" w:cs="宋体"/>
            <w:sz w:val="24"/>
            <w:szCs w:val="24"/>
          </w:rPr>
          <m:t>-1|=</m:t>
        </m:r>
      </m:oMath>
      <w:r>
        <w:rPr>
          <w:rFonts w:ascii="宋体" w:eastAsia="宋体" w:hAnsi="宋体" w:cs="宋体" w:hint="eastAsia"/>
          <w:sz w:val="24"/>
          <w:szCs w:val="24"/>
        </w:rPr>
        <w:t>0.0</w:t>
      </w:r>
      <w:r>
        <w:rPr>
          <w:rFonts w:ascii="宋体" w:eastAsia="宋体" w:hAnsi="宋体" w:cs="宋体"/>
          <w:sz w:val="24"/>
          <w:szCs w:val="24"/>
        </w:rPr>
        <w:t>0</w:t>
      </w:r>
      <w:r w:rsidR="00813B66">
        <w:rPr>
          <w:rFonts w:ascii="宋体" w:eastAsia="宋体" w:hAnsi="宋体" w:cs="宋体"/>
          <w:sz w:val="24"/>
          <w:szCs w:val="24"/>
        </w:rPr>
        <w:t>68</w:t>
      </w:r>
    </w:p>
    <w:p w14:paraId="63FE669F" w14:textId="61C8F38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E</m:t>
                </m:r>
              </m:e>
              <m:sub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  <m:r>
          <w:rPr>
            <w:rFonts w:ascii="Cambria Math" w:eastAsia="宋体" w:hAnsi="Cambria Math" w:cs="宋体"/>
            <w:sz w:val="24"/>
            <w:szCs w:val="24"/>
          </w:rPr>
          <m:t>=|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1.98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*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(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49.85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*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125.34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1.98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*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(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50.00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*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125.82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宋体"/>
            <w:sz w:val="24"/>
            <w:szCs w:val="24"/>
          </w:rPr>
          <m:t>-1|</m:t>
        </m:r>
      </m:oMath>
      <w:r>
        <w:rPr>
          <w:rFonts w:ascii="宋体" w:eastAsia="宋体" w:hAnsi="宋体" w:cs="宋体" w:hint="eastAsia"/>
          <w:sz w:val="24"/>
          <w:szCs w:val="24"/>
        </w:rPr>
        <w:t>=0.0</w:t>
      </w:r>
      <w:r>
        <w:rPr>
          <w:rFonts w:ascii="宋体" w:eastAsia="宋体" w:hAnsi="宋体" w:cs="宋体"/>
          <w:sz w:val="24"/>
          <w:szCs w:val="24"/>
        </w:rPr>
        <w:t>1</w:t>
      </w:r>
      <w:r w:rsidR="00336345">
        <w:rPr>
          <w:rFonts w:ascii="宋体" w:eastAsia="宋体" w:hAnsi="宋体" w:cs="宋体"/>
          <w:sz w:val="24"/>
          <w:szCs w:val="24"/>
        </w:rPr>
        <w:t>356</w:t>
      </w:r>
    </w:p>
    <w:p w14:paraId="31B3C6FE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（2）完全非弹性碰撞</w:t>
      </w:r>
    </w:p>
    <w:p w14:paraId="58E5C0F5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>
        <m:r>
          <w:rPr>
            <w:rFonts w:ascii="Cambria Math" w:eastAsia="宋体" w:hAnsi="Cambria Math" w:cs="宋体" w:hint="eastAsia"/>
            <w:sz w:val="24"/>
            <w:szCs w:val="24"/>
          </w:rPr>
          <w:lastRenderedPageBreak/>
          <m:t>ⅇ</m:t>
        </m:r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</m:den>
        </m:f>
      </m:oMath>
      <w:r>
        <w:rPr>
          <w:rFonts w:ascii="宋体" w:eastAsia="宋体" w:hAnsi="宋体" w:cs="宋体" w:hint="eastAsia"/>
          <w:sz w:val="24"/>
          <w:szCs w:val="24"/>
        </w:rPr>
        <w:t>=0</w:t>
      </w:r>
    </w:p>
    <w:p w14:paraId="01286A2C" w14:textId="46152A25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>
        <m:sSubSup>
          <m:sSub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'</m:t>
            </m:r>
          </m:sup>
        </m:sSubSup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-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</m:e>
            </m:d>
          </m:num>
          <m:den>
            <m:sSubSup>
              <m:sSubSup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'</m:t>
                </m:r>
              </m:sup>
            </m:sSubSup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e>
            </m:d>
            <m:f>
              <m:f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</m:num>
              <m:den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'</m:t>
                    </m:r>
                  </m:sup>
                </m:sSubSup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  <m:r>
          <w:rPr>
            <w:rFonts w:ascii="Cambria Math" w:eastAsia="宋体" w:hAnsi="Cambria Math" w:cs="宋体"/>
            <w:sz w:val="24"/>
            <w:szCs w:val="24"/>
          </w:rPr>
          <m:t>=|(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1.98</m:t>
            </m:r>
          </m:num>
          <m:den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1.98</m:t>
            </m:r>
          </m:den>
        </m:f>
        <m:r>
          <w:rPr>
            <w:rFonts w:ascii="Cambria Math" w:eastAsia="宋体" w:hAnsi="Cambria Math" w:cs="宋体"/>
            <w:sz w:val="24"/>
            <w:szCs w:val="24"/>
          </w:rPr>
          <m:t>+1)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  <w:szCs w:val="24"/>
              </w:rPr>
              <m:t>91.72</m:t>
            </m:r>
          </m:num>
          <m:den>
            <m:r>
              <w:rPr>
                <w:rFonts w:ascii="Cambria Math" w:eastAsia="宋体" w:hAnsi="Cambria Math" w:cs="宋体"/>
                <w:sz w:val="24"/>
                <w:szCs w:val="24"/>
              </w:rPr>
              <m:t>182.75</m:t>
            </m:r>
          </m:den>
        </m:f>
        <m:r>
          <w:rPr>
            <w:rFonts w:ascii="Cambria Math" w:eastAsia="宋体" w:hAnsi="Cambria Math" w:cs="宋体"/>
            <w:sz w:val="24"/>
            <w:szCs w:val="24"/>
          </w:rPr>
          <m:t>-1|</m:t>
        </m:r>
      </m:oMath>
      <w:r>
        <w:rPr>
          <w:rFonts w:ascii="宋体" w:eastAsia="宋体" w:hAnsi="宋体" w:cs="宋体" w:hint="eastAsia"/>
          <w:sz w:val="24"/>
          <w:szCs w:val="24"/>
        </w:rPr>
        <w:t>=0.00</w:t>
      </w:r>
      <w:r w:rsidR="00D6491A">
        <w:rPr>
          <w:rFonts w:ascii="宋体" w:eastAsia="宋体" w:hAnsi="宋体" w:cs="宋体"/>
          <w:sz w:val="24"/>
          <w:szCs w:val="24"/>
        </w:rPr>
        <w:t>377</w:t>
      </w:r>
    </w:p>
    <w:p w14:paraId="067DD46F" w14:textId="77777777" w:rsidR="00130DFA" w:rsidRPr="004F5805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 w:cs="宋体" w:hint="eastAsia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eastAsia="宋体" w:hAnsi="Cambria Math" w:cs="宋体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宋体" w:hint="eastAsia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宋体" w:hAnsi="Cambria Math" w:cs="宋体" w:hint="eastAsia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k1</m:t>
                      </m:r>
                    </m:sub>
                    <m:sup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'</m:t>
                      </m:r>
                    </m:sup>
                  </m:sSubSup>
                </m:e>
              </m:d>
            </m:num>
            <m:den>
              <m:sSubSup>
                <m:sSubSup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'</m:t>
                  </m:r>
                </m:sup>
              </m:sSubSup>
            </m:den>
          </m:f>
          <m:r>
            <w:rPr>
              <w:rFonts w:ascii="Cambria Math" w:eastAsia="宋体" w:hAnsi="Cambria Math" w:cs="宋体" w:hint="eastAsia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宋体" w:hint="eastAsia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宋体" w:hint="eastAsia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 w:cs="宋体" w:hint="eastAsia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sSup>
                <m:sSupPr>
                  <m:ctrlPr>
                    <w:rPr>
                      <w:rFonts w:ascii="Cambria Math" w:eastAsia="宋体" w:hAnsi="Cambria Math" w:cs="宋体" w:hint="eastAsia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宋体" w:hint="eastAsia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宋体" w:hint="eastAsia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Δ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 w:cs="宋体" w:hint="eastAsia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宋体" w:hint="eastAsia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宋体" w:hint="eastAsia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宋体" w:hint="eastAsia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eastAsia="宋体" w:hAnsi="Cambria Math" w:cs="宋体" w:hint="eastAsia"/>
                              <w:sz w:val="24"/>
                              <w:szCs w:val="24"/>
                            </w:rPr>
                            <m:t>Δ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 w:cs="宋体" w:hint="eastAsia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宋体" w:hint="eastAsia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宋体" w:hint="eastAsia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宋体" w:hint="eastAsia"/>
                                  <w:sz w:val="24"/>
                                  <w:szCs w:val="24"/>
                                </w:rPr>
                                <m:t>'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宋体" w:hint="eastAsia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-</m:t>
              </m:r>
              <m:r>
                <w:rPr>
                  <w:rFonts w:ascii="Cambria Math" w:eastAsia="宋体" w:hAnsi="Cambria Math" w:cs="宋体" w:hint="eastAsia"/>
                  <w:sz w:val="24"/>
                  <w:szCs w:val="24"/>
                </w:rPr>
                <m:t>1</m:t>
              </m:r>
            </m:e>
          </m:d>
        </m:oMath>
      </m:oMathPara>
    </w:p>
    <w:p w14:paraId="244B4D84" w14:textId="5D8FE475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>
        <m:r>
          <w:rPr>
            <w:rFonts w:ascii="Cambria Math" w:eastAsia="宋体" w:hAnsi="Cambria Math" w:cs="宋体"/>
            <w:sz w:val="24"/>
            <w:szCs w:val="24"/>
          </w:rPr>
          <m:t>=|</m:t>
        </m:r>
        <m:d>
          <m:d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13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1.98</m:t>
                </m:r>
              </m:num>
              <m:den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13</m:t>
                </m:r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1.98</m:t>
                </m:r>
              </m:den>
            </m:f>
            <m:r>
              <w:rPr>
                <w:rFonts w:ascii="Cambria Math" w:eastAsia="宋体" w:hAnsi="Cambria Math" w:cs="宋体"/>
                <w:sz w:val="24"/>
                <w:szCs w:val="24"/>
              </w:rPr>
              <m:t>+1</m:t>
            </m:r>
          </m:e>
        </m:d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91.72</m:t>
                </m:r>
              </m:num>
              <m:den>
                <m:r>
                  <w:rPr>
                    <w:rFonts w:ascii="Cambria Math" w:eastAsia="宋体" w:hAnsi="Cambria Math" w:cs="宋体"/>
                    <w:sz w:val="24"/>
                    <w:szCs w:val="24"/>
                  </w:rPr>
                  <m:t>182.75</m:t>
                </m:r>
              </m:den>
            </m:f>
            <m:r>
              <w:rPr>
                <w:rFonts w:ascii="Cambria Math" w:eastAsia="宋体" w:hAnsi="Cambria Math" w:cs="宋体"/>
                <w:sz w:val="24"/>
                <w:szCs w:val="24"/>
              </w:rPr>
              <m:t>)</m:t>
            </m:r>
          </m:e>
          <m:sup>
            <m:r>
              <w:rPr>
                <w:rFonts w:ascii="Cambria Math" w:eastAsia="宋体" w:hAnsi="Cambria Math" w:cs="宋体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/>
            <w:sz w:val="24"/>
            <w:szCs w:val="24"/>
          </w:rPr>
          <m:t>-1|</m:t>
        </m:r>
      </m:oMath>
      <w:r>
        <w:rPr>
          <w:rFonts w:ascii="宋体" w:eastAsia="宋体" w:hAnsi="宋体" w:cs="宋体" w:hint="eastAsia"/>
          <w:sz w:val="24"/>
          <w:szCs w:val="24"/>
        </w:rPr>
        <w:t>=</w:t>
      </w:r>
      <w:r w:rsidR="00770C91">
        <w:rPr>
          <w:rFonts w:ascii="宋体" w:eastAsia="宋体" w:hAnsi="宋体" w:cs="宋体"/>
          <w:sz w:val="24"/>
          <w:szCs w:val="24"/>
        </w:rPr>
        <w:t>0.4962</w:t>
      </w:r>
    </w:p>
    <w:p w14:paraId="77E97FD9" w14:textId="167C7A6E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Δ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e>
            </m:d>
            <m:sSup>
              <m:sSup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宋体" w:hint="eastAsia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宋体" w:hAnsi="Cambria Math" w:cs="宋体" w:hint="eastAsia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宋体" w:hAnsi="Cambria Math" w:cs="宋体" w:hint="eastAsia"/>
                            <w:sz w:val="24"/>
                            <w:szCs w:val="24"/>
                          </w:rPr>
                          <m:t>Δ</m:t>
                        </m:r>
                        <m:sSubSup>
                          <m:sSubSupPr>
                            <m:ctrlPr>
                              <w:rPr>
                                <w:rFonts w:ascii="Cambria Math" w:eastAsia="宋体" w:hAnsi="Cambria Math" w:cs="宋体" w:hint="eastAsia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宋体" w:hint="eastAsia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bSup>
                      </m:den>
                    </m:f>
                  </m:e>
                </m:d>
              </m:e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  <m:r>
          <w:rPr>
            <w:rFonts w:ascii="Cambria Math" w:eastAsia="宋体" w:hAnsi="Cambria Math" w:cs="宋体"/>
            <w:sz w:val="24"/>
            <w:szCs w:val="24"/>
          </w:rPr>
          <m:t>=|2(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1.98</m:t>
            </m:r>
          </m:num>
          <m:den>
            <m:r>
              <w:rPr>
                <w:rFonts w:ascii="Cambria Math" w:eastAsia="宋体" w:hAnsi="Cambria Math" w:cs="宋体"/>
                <w:sz w:val="24"/>
                <w:szCs w:val="24"/>
              </w:rPr>
              <m:t>13</m:t>
            </m:r>
            <m:r>
              <w:rPr>
                <w:rFonts w:ascii="Cambria Math" w:eastAsia="宋体" w:hAnsi="Cambria Math" w:cs="宋体"/>
                <w:sz w:val="24"/>
                <w:szCs w:val="24"/>
              </w:rPr>
              <m:t>1.98</m:t>
            </m:r>
          </m:den>
        </m:f>
        <m:r>
          <w:rPr>
            <w:rFonts w:ascii="Cambria Math" w:eastAsia="宋体" w:hAnsi="Cambria Math" w:cs="宋体"/>
            <w:sz w:val="24"/>
            <w:szCs w:val="24"/>
          </w:rPr>
          <m:t>+1)</m:t>
        </m:r>
        <m:sSup>
          <m:sSupPr>
            <m:ctrlPr>
              <w:rPr>
                <w:rFonts w:ascii="Cambria Math" w:eastAsia="宋体" w:hAnsi="Cambria Math" w:cs="宋体" w:hint="eastAsia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宋体" w:hint="eastAsia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宋体" w:hint="eastAsia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91.72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sz w:val="24"/>
                        <w:szCs w:val="24"/>
                      </w:rPr>
                      <m:t>182.75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/>
            <w:sz w:val="24"/>
            <w:szCs w:val="24"/>
          </w:rPr>
          <m:t>-1|</m:t>
        </m:r>
      </m:oMath>
      <w:r>
        <w:rPr>
          <w:rFonts w:ascii="宋体" w:eastAsia="宋体" w:hAnsi="宋体" w:cs="宋体" w:hint="eastAsia"/>
          <w:sz w:val="24"/>
          <w:szCs w:val="24"/>
        </w:rPr>
        <w:t>=0.0</w:t>
      </w:r>
      <w:r w:rsidR="001731F3">
        <w:rPr>
          <w:rFonts w:ascii="宋体" w:eastAsia="宋体" w:hAnsi="宋体" w:cs="宋体"/>
          <w:sz w:val="24"/>
          <w:szCs w:val="24"/>
        </w:rPr>
        <w:t>076</w:t>
      </w:r>
      <w:r w:rsidR="009F71F2">
        <w:rPr>
          <w:rFonts w:ascii="宋体" w:eastAsia="宋体" w:hAnsi="宋体" w:cs="宋体"/>
          <w:sz w:val="24"/>
          <w:szCs w:val="24"/>
        </w:rPr>
        <w:t>5</w:t>
      </w:r>
    </w:p>
    <w:p w14:paraId="05355117" w14:textId="77777777" w:rsidR="00130DFA" w:rsidRPr="001731F3" w:rsidRDefault="00130DFA" w:rsidP="000846D7">
      <w:pPr>
        <w:jc w:val="left"/>
        <w:rPr>
          <w:rFonts w:ascii="宋体" w:eastAsia="宋体" w:hAnsi="宋体" w:cs="宋体" w:hint="eastAsia"/>
          <w:sz w:val="24"/>
          <w:szCs w:val="24"/>
        </w:rPr>
      </w:pPr>
    </w:p>
    <w:p w14:paraId="69748F9B" w14:textId="633ADCF0" w:rsidR="00130DFA" w:rsidRPr="00513662" w:rsidRDefault="00770C91" w:rsidP="000846D7">
      <w:pPr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七、</w:t>
      </w:r>
      <w:r w:rsidR="00130DFA">
        <w:rPr>
          <w:rFonts w:ascii="宋体" w:eastAsia="宋体" w:hAnsi="宋体" w:cs="宋体" w:hint="eastAsia"/>
          <w:b/>
          <w:bCs/>
          <w:sz w:val="24"/>
          <w:szCs w:val="24"/>
        </w:rPr>
        <w:t>思考题</w:t>
      </w:r>
    </w:p>
    <w:p w14:paraId="37B62C9D" w14:textId="77777777" w:rsidR="00130DFA" w:rsidRDefault="00130DFA" w:rsidP="000846D7">
      <w:pPr>
        <w:tabs>
          <w:tab w:val="left" w:pos="312"/>
        </w:tabs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</w:t>
      </w:r>
      <w:r>
        <w:rPr>
          <w:rFonts w:ascii="宋体" w:eastAsia="宋体" w:hAnsi="宋体" w:cs="宋体" w:hint="eastAsia"/>
          <w:sz w:val="24"/>
          <w:szCs w:val="24"/>
        </w:rPr>
        <w:t>完全弹性碰撞的特点是什么？试证明在完全弹性碰撞中分离速度等于接触速度。</w:t>
      </w:r>
    </w:p>
    <w:p w14:paraId="62ED5FA8" w14:textId="56F46807" w:rsidR="000846D7" w:rsidRPr="000846D7" w:rsidRDefault="000846D7" w:rsidP="000846D7">
      <w:pPr>
        <w:tabs>
          <w:tab w:val="left" w:pos="312"/>
        </w:tabs>
        <w:jc w:val="left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完全弹性碰撞的特点是</w:t>
      </w:r>
      <w:r w:rsidRPr="000846D7">
        <w:rPr>
          <w:rFonts w:ascii="宋体" w:eastAsia="宋体" w:hAnsi="宋体" w:cs="宋体"/>
          <w:sz w:val="24"/>
          <w:szCs w:val="24"/>
        </w:rPr>
        <w:t>:碰撞前后系统动能守恒,机械能守恒,能完全恢复原状。</w:t>
      </w:r>
      <w:r w:rsidRPr="000846D7">
        <w:rPr>
          <w:rFonts w:ascii="宋体" w:eastAsia="宋体" w:hAnsi="宋体" w:cs="宋体" w:hint="eastAsia"/>
          <w:sz w:val="24"/>
          <w:szCs w:val="24"/>
        </w:rPr>
        <w:t>利用公式</w:t>
      </w:r>
      <m:oMath>
        <m:r>
          <m:rPr>
            <m:sty m:val="p"/>
          </m:rPr>
          <w:rPr>
            <w:rFonts w:ascii="Times New Roman" w:eastAsia="宋体" w:hAnsi="Times New Roman" w:cs="Times New Roman"/>
            <w:sz w:val="24"/>
            <w:szCs w:val="24"/>
          </w:rPr>
          <m:t>ⅇ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</m:den>
        </m:f>
      </m:oMath>
      <w:r w:rsidRPr="000846D7">
        <w:rPr>
          <w:rFonts w:ascii="宋体" w:eastAsia="宋体" w:hAnsi="宋体" w:cs="宋体" w:hint="eastAsia"/>
          <w:sz w:val="24"/>
          <w:szCs w:val="24"/>
        </w:rPr>
        <w:t>，以及动量守恒</w:t>
      </w:r>
      <m:oMath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</m:oMath>
      <w:r w:rsidRPr="000846D7">
        <w:rPr>
          <w:rFonts w:ascii="宋体" w:eastAsia="宋体" w:hAnsi="宋体" w:cs="宋体" w:hint="eastAsia"/>
          <w:sz w:val="24"/>
          <w:szCs w:val="24"/>
        </w:rPr>
        <w:t xml:space="preserve">    和能量守恒公式，可以计算出动能损失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  <m: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eastAsia="宋体" w:hAnsi="Times New Roman" w:cs="Times New Roman"/>
                    <w:sz w:val="24"/>
                    <w:szCs w:val="24"/>
                  </w:rPr>
                  <m:t>ⅇ</m:t>
                </m:r>
              </m:e>
              <m:sup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微软雅黑" w:eastAsia="微软雅黑" w:hAnsi="微软雅黑" w:cs="微软雅黑" w:hint="eastAsia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宋体" w:hint="eastAsia"/>
            <w:sz w:val="24"/>
            <w:szCs w:val="24"/>
          </w:rPr>
          <m:t>∕</m:t>
        </m:r>
        <m:d>
          <m:d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0846D7">
        <w:rPr>
          <w:rFonts w:ascii="宋体" w:eastAsia="宋体" w:hAnsi="宋体" w:cs="宋体" w:hint="eastAsia"/>
          <w:sz w:val="24"/>
          <w:szCs w:val="24"/>
        </w:rPr>
        <w:t>。对于完全弹性碰撞，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</m:t>
            </m:r>
          </m:sub>
        </m:sSub>
      </m:oMath>
      <w:r w:rsidRPr="000846D7">
        <w:rPr>
          <w:rFonts w:ascii="宋体" w:eastAsia="宋体" w:hAnsi="宋体" w:cs="宋体" w:hint="eastAsia"/>
          <w:sz w:val="24"/>
          <w:szCs w:val="24"/>
        </w:rPr>
        <w:t>=0，故e</w:t>
      </w:r>
      <w:r w:rsidRPr="000846D7">
        <w:rPr>
          <w:rFonts w:ascii="宋体" w:eastAsia="宋体" w:hAnsi="宋体" w:cs="宋体"/>
          <w:sz w:val="24"/>
          <w:szCs w:val="24"/>
        </w:rPr>
        <w:t>=1</w:t>
      </w:r>
      <w:r w:rsidRPr="000846D7">
        <w:rPr>
          <w:rFonts w:ascii="宋体" w:eastAsia="宋体" w:hAnsi="宋体" w:cs="宋体" w:hint="eastAsia"/>
          <w:sz w:val="24"/>
          <w:szCs w:val="24"/>
        </w:rPr>
        <w:t>，既接触速度等于分离速度。</w:t>
      </w:r>
    </w:p>
    <w:p w14:paraId="6BE8090A" w14:textId="77777777" w:rsidR="00130DFA" w:rsidRPr="000846D7" w:rsidRDefault="00130DFA" w:rsidP="000846D7">
      <w:pPr>
        <w:tabs>
          <w:tab w:val="left" w:pos="312"/>
        </w:tabs>
        <w:jc w:val="left"/>
        <w:rPr>
          <w:rFonts w:ascii="宋体" w:eastAsia="宋体" w:hAnsi="宋体" w:cs="宋体" w:hint="eastAsia"/>
          <w:sz w:val="24"/>
          <w:szCs w:val="24"/>
        </w:rPr>
      </w:pPr>
    </w:p>
    <w:p w14:paraId="3FAFB4BA" w14:textId="77777777" w:rsidR="00130DFA" w:rsidRPr="00513662" w:rsidRDefault="00130DFA" w:rsidP="000846D7">
      <w:pPr>
        <w:tabs>
          <w:tab w:val="left" w:pos="312"/>
        </w:tabs>
        <w:ind w:firstLineChars="200"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</w:t>
      </w:r>
      <w:r>
        <w:rPr>
          <w:rFonts w:ascii="宋体" w:eastAsia="宋体" w:hAnsi="宋体" w:cs="宋体"/>
          <w:sz w:val="24"/>
          <w:szCs w:val="24"/>
        </w:rPr>
        <w:t>.</w:t>
      </w:r>
      <w:r>
        <w:rPr>
          <w:rFonts w:ascii="宋体" w:eastAsia="宋体" w:hAnsi="宋体" w:cs="宋体" w:hint="eastAsia"/>
          <w:sz w:val="24"/>
          <w:szCs w:val="24"/>
        </w:rPr>
        <w:t>设导轨质量远大于滑块质量，问：当滑块与导轨一端做弹性碰撞时，其恢复系数等于多少？</w:t>
      </w:r>
    </w:p>
    <w:p w14:paraId="7F678D2F" w14:textId="79E4FFF9" w:rsidR="000846D7" w:rsidRPr="000846D7" w:rsidRDefault="000846D7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若做的是完全弹性碰撞，理论上恢复系数</w:t>
      </w:r>
      <m:oMath>
        <m:r>
          <m:rPr>
            <m:sty m:val="p"/>
          </m:rPr>
          <w:rPr>
            <w:rFonts w:ascii="Times New Roman" w:eastAsia="宋体" w:hAnsi="Times New Roman" w:cs="Times New Roman"/>
            <w:sz w:val="24"/>
            <w:szCs w:val="24"/>
          </w:rPr>
          <m:t>ⅇ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宋体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eastAsia="宋体" w:hAnsi="Cambria Math" w:cs="宋体" w:hint="eastAsia"/>
            <w:sz w:val="24"/>
            <w:szCs w:val="24"/>
          </w:rPr>
          <m:t>=1</m:t>
        </m:r>
      </m:oMath>
      <w:r w:rsidRPr="000846D7">
        <w:rPr>
          <w:rFonts w:ascii="宋体" w:eastAsia="宋体" w:hAnsi="宋体" w:cs="宋体" w:hint="eastAsia"/>
          <w:sz w:val="24"/>
          <w:szCs w:val="24"/>
        </w:rPr>
        <w:t>，碰撞后滑块速度大小不变，向着反方向运动。</w:t>
      </w:r>
    </w:p>
    <w:p w14:paraId="65ADE82F" w14:textId="77777777" w:rsidR="00130DFA" w:rsidRPr="000846D7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</w:p>
    <w:p w14:paraId="5BB13B13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</w:t>
      </w:r>
      <w:r>
        <w:rPr>
          <w:rFonts w:ascii="宋体" w:eastAsia="宋体" w:hAnsi="宋体" w:cs="宋体" w:hint="eastAsia"/>
          <w:sz w:val="24"/>
          <w:szCs w:val="24"/>
        </w:rPr>
        <w:t>.为什么要尽量做到对心碰撞？在你的实验中是如何保证的？</w:t>
      </w:r>
    </w:p>
    <w:p w14:paraId="0B0B3455" w14:textId="27FCB656" w:rsidR="000846D7" w:rsidRPr="000846D7" w:rsidRDefault="000846D7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</w:p>
    <w:p w14:paraId="24A6ADC0" w14:textId="77777777" w:rsidR="000846D7" w:rsidRDefault="000846D7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为了使得碰撞后速度仍在碰撞两物体中心的连线上，这样测得的速度可以直接用于计算，若碰撞后速度方向偏离连线还需要做正交分解，非常复杂。</w:t>
      </w:r>
    </w:p>
    <w:p w14:paraId="75C668A2" w14:textId="6BD34FBB" w:rsidR="000846D7" w:rsidRPr="000846D7" w:rsidRDefault="000846D7" w:rsidP="000846D7">
      <w:pPr>
        <w:jc w:val="left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实验开始前进行气垫导轨调平，实验过程中尽量使得弹簧圈在同一水平线上。</w:t>
      </w:r>
    </w:p>
    <w:p w14:paraId="41E9C6F4" w14:textId="77777777" w:rsidR="00130DFA" w:rsidRPr="000846D7" w:rsidRDefault="00130DFA" w:rsidP="000846D7">
      <w:pPr>
        <w:jc w:val="left"/>
        <w:rPr>
          <w:rFonts w:ascii="宋体" w:eastAsia="宋体" w:hAnsi="宋体" w:cs="宋体"/>
          <w:sz w:val="24"/>
          <w:szCs w:val="24"/>
        </w:rPr>
      </w:pPr>
    </w:p>
    <w:p w14:paraId="4082684A" w14:textId="77777777" w:rsidR="00130DFA" w:rsidRDefault="00130DFA" w:rsidP="000846D7">
      <w:pPr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</w:t>
      </w:r>
      <w:r>
        <w:rPr>
          <w:rFonts w:ascii="宋体" w:eastAsia="宋体" w:hAnsi="宋体" w:cs="宋体" w:hint="eastAsia"/>
          <w:sz w:val="24"/>
          <w:szCs w:val="24"/>
        </w:rPr>
        <w:t>.设两滑块质量及速度大小均相同，相对碰撞后，两滑块的运动情况如何？</w:t>
      </w:r>
    </w:p>
    <w:p w14:paraId="33ADD6C3" w14:textId="754D5E24" w:rsidR="000846D7" w:rsidRPr="000846D7" w:rsidRDefault="000846D7" w:rsidP="000846D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①若为完全弹性碰撞，两滑块交换速度；</w:t>
      </w:r>
    </w:p>
    <w:p w14:paraId="2F14B8DA" w14:textId="05C97C41" w:rsidR="000846D7" w:rsidRPr="000846D7" w:rsidRDefault="000846D7" w:rsidP="000846D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②若为完全非弹性碰撞，两滑块合在一起速度为零；</w:t>
      </w:r>
    </w:p>
    <w:p w14:paraId="49045E02" w14:textId="77777777" w:rsidR="000846D7" w:rsidRPr="000846D7" w:rsidRDefault="000846D7" w:rsidP="000846D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 w:rsidRPr="000846D7">
        <w:rPr>
          <w:rFonts w:ascii="宋体" w:eastAsia="宋体" w:hAnsi="宋体" w:cs="宋体" w:hint="eastAsia"/>
          <w:sz w:val="24"/>
          <w:szCs w:val="24"/>
        </w:rPr>
        <w:t>③若为非弹性碰撞，则两滑块速度介于①②两种情况之间。</w:t>
      </w:r>
    </w:p>
    <w:p w14:paraId="47975243" w14:textId="77777777" w:rsidR="000846D7" w:rsidRPr="000846D7" w:rsidRDefault="000846D7" w:rsidP="000846D7">
      <w:pPr>
        <w:rPr>
          <w:rFonts w:ascii="宋体" w:eastAsia="宋体" w:hAnsi="宋体" w:cs="宋体"/>
          <w:sz w:val="24"/>
          <w:szCs w:val="24"/>
        </w:rPr>
      </w:pPr>
    </w:p>
    <w:p w14:paraId="5FDB59ED" w14:textId="77777777" w:rsidR="006F2C98" w:rsidRPr="000846D7" w:rsidRDefault="006F2C98" w:rsidP="000846D7">
      <w:pPr>
        <w:rPr>
          <w:rFonts w:hint="eastAsia"/>
        </w:rPr>
      </w:pPr>
    </w:p>
    <w:sectPr w:rsidR="006F2C98" w:rsidRPr="000846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DC511A"/>
    <w:multiLevelType w:val="singleLevel"/>
    <w:tmpl w:val="9ADC511A"/>
    <w:lvl w:ilvl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" w15:restartNumberingAfterBreak="0">
    <w:nsid w:val="A81D7730"/>
    <w:multiLevelType w:val="singleLevel"/>
    <w:tmpl w:val="A81D773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DCFFB12"/>
    <w:multiLevelType w:val="singleLevel"/>
    <w:tmpl w:val="5DCFFB12"/>
    <w:lvl w:ilvl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3" w15:restartNumberingAfterBreak="0">
    <w:nsid w:val="691D5B5B"/>
    <w:multiLevelType w:val="singleLevel"/>
    <w:tmpl w:val="691D5B5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71C18E08"/>
    <w:multiLevelType w:val="singleLevel"/>
    <w:tmpl w:val="71C18E0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27256890">
    <w:abstractNumId w:val="1"/>
  </w:num>
  <w:num w:numId="2" w16cid:durableId="491678047">
    <w:abstractNumId w:val="3"/>
  </w:num>
  <w:num w:numId="3" w16cid:durableId="512186134">
    <w:abstractNumId w:val="2"/>
  </w:num>
  <w:num w:numId="4" w16cid:durableId="713775453">
    <w:abstractNumId w:val="0"/>
  </w:num>
  <w:num w:numId="5" w16cid:durableId="394159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68"/>
    <w:rsid w:val="00032BC7"/>
    <w:rsid w:val="000846D7"/>
    <w:rsid w:val="00130DFA"/>
    <w:rsid w:val="001731F3"/>
    <w:rsid w:val="001B3AA3"/>
    <w:rsid w:val="00270123"/>
    <w:rsid w:val="00304D51"/>
    <w:rsid w:val="00336345"/>
    <w:rsid w:val="00466465"/>
    <w:rsid w:val="00652FA3"/>
    <w:rsid w:val="00694C9C"/>
    <w:rsid w:val="006E7763"/>
    <w:rsid w:val="006F2C98"/>
    <w:rsid w:val="00721814"/>
    <w:rsid w:val="007617D7"/>
    <w:rsid w:val="00770C91"/>
    <w:rsid w:val="007E268B"/>
    <w:rsid w:val="00813B66"/>
    <w:rsid w:val="00817968"/>
    <w:rsid w:val="00906054"/>
    <w:rsid w:val="009B3DD9"/>
    <w:rsid w:val="009E742E"/>
    <w:rsid w:val="009F71F2"/>
    <w:rsid w:val="009F79C7"/>
    <w:rsid w:val="00A068BA"/>
    <w:rsid w:val="00A15873"/>
    <w:rsid w:val="00A21F2B"/>
    <w:rsid w:val="00A45D61"/>
    <w:rsid w:val="00AA292C"/>
    <w:rsid w:val="00AB6A3C"/>
    <w:rsid w:val="00B2471B"/>
    <w:rsid w:val="00B448FE"/>
    <w:rsid w:val="00B73F27"/>
    <w:rsid w:val="00CB3E7B"/>
    <w:rsid w:val="00D159AF"/>
    <w:rsid w:val="00D6491A"/>
    <w:rsid w:val="00ED404A"/>
    <w:rsid w:val="00F0654B"/>
    <w:rsid w:val="00F1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F360"/>
  <w15:chartTrackingRefBased/>
  <w15:docId w15:val="{F49AC563-80FB-410B-9CC1-CAA2505A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DF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130DFA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130D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38</cp:revision>
  <dcterms:created xsi:type="dcterms:W3CDTF">2023-10-08T13:44:00Z</dcterms:created>
  <dcterms:modified xsi:type="dcterms:W3CDTF">2023-10-08T14:15:00Z</dcterms:modified>
</cp:coreProperties>
</file>