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00B62">
      <w:pPr>
        <w:spacing w:line="360" w:lineRule="auto"/>
        <w:jc w:val="center"/>
        <w:rPr>
          <w:rFonts w:hint="eastAsia" w:ascii="黑体" w:hAnsi="黑体" w:eastAsia="黑体"/>
          <w:sz w:val="28"/>
          <w:szCs w:val="28"/>
        </w:rPr>
      </w:pPr>
      <w:r>
        <w:rPr>
          <w:rFonts w:hint="eastAsia" w:ascii="黑体" w:hAnsi="黑体" w:eastAsia="黑体"/>
          <w:sz w:val="28"/>
          <w:szCs w:val="28"/>
        </w:rPr>
        <w:t>走向智能控制的未来</w:t>
      </w:r>
    </w:p>
    <w:p w14:paraId="7D968775">
      <w:pPr>
        <w:spacing w:line="360" w:lineRule="auto"/>
        <w:jc w:val="center"/>
        <w:rPr>
          <w:rFonts w:hint="eastAsia" w:ascii="黑体" w:hAnsi="黑体" w:eastAsia="黑体"/>
          <w:sz w:val="28"/>
          <w:szCs w:val="28"/>
        </w:rPr>
      </w:pPr>
      <w:r>
        <w:rPr>
          <w:rFonts w:hint="eastAsia" w:ascii="黑体" w:hAnsi="黑体" w:eastAsia="黑体"/>
          <w:sz w:val="28"/>
          <w:szCs w:val="28"/>
        </w:rPr>
        <w:t>——人工智能与机器人技术与脑机接口的发展</w:t>
      </w:r>
    </w:p>
    <w:p w14:paraId="7B354164">
      <w:pPr>
        <w:spacing w:line="360" w:lineRule="auto"/>
        <w:ind w:firstLine="2160" w:firstLineChars="900"/>
        <w:rPr>
          <w:rFonts w:hint="eastAsia" w:ascii="黑体" w:hAnsi="黑体" w:eastAsia="黑体"/>
          <w:sz w:val="28"/>
          <w:szCs w:val="28"/>
        </w:rPr>
      </w:pPr>
      <w:r>
        <w:rPr>
          <w:rFonts w:hint="eastAsia" w:ascii="黑体" w:hAnsi="黑体" w:eastAsia="黑体"/>
          <w:sz w:val="24"/>
          <w:szCs w:val="24"/>
        </w:rPr>
        <w:t>基于《自动化与智能科学概论》的学术报告</w:t>
      </w:r>
    </w:p>
    <w:p w14:paraId="7443C0AC">
      <w:pPr>
        <w:spacing w:line="360" w:lineRule="auto"/>
        <w:jc w:val="center"/>
        <w:rPr>
          <w:rFonts w:hint="eastAsia" w:ascii="宋体" w:hAnsi="宋体" w:eastAsia="宋体"/>
          <w:szCs w:val="21"/>
        </w:rPr>
      </w:pPr>
      <w:r>
        <w:rPr>
          <w:rFonts w:hint="eastAsia" w:ascii="宋体" w:hAnsi="宋体" w:eastAsia="宋体"/>
          <w:szCs w:val="21"/>
        </w:rPr>
        <w:t>冯怡然 2411434</w:t>
      </w:r>
      <w:r>
        <w:rPr>
          <w:rFonts w:ascii="宋体" w:hAnsi="宋体" w:eastAsia="宋体"/>
          <w:szCs w:val="21"/>
        </w:rPr>
        <w:t xml:space="preserve"> </w:t>
      </w:r>
      <w:r>
        <w:rPr>
          <w:rFonts w:hint="eastAsia" w:ascii="宋体" w:hAnsi="宋体" w:eastAsia="宋体"/>
          <w:szCs w:val="21"/>
        </w:rPr>
        <w:t>人工智能 智能科学与技术（特色班）18510261921（alicejfeng@163.com）</w:t>
      </w:r>
    </w:p>
    <w:p w14:paraId="3EE87CC4">
      <w:pPr>
        <w:spacing w:line="360" w:lineRule="auto"/>
        <w:jc w:val="left"/>
        <w:rPr>
          <w:rFonts w:hint="eastAsia" w:ascii="宋体" w:hAnsi="宋体" w:eastAsia="宋体"/>
          <w:b/>
          <w:bCs/>
          <w:szCs w:val="21"/>
        </w:rPr>
      </w:pPr>
    </w:p>
    <w:p w14:paraId="145F5902">
      <w:pPr>
        <w:spacing w:line="360" w:lineRule="auto"/>
        <w:rPr>
          <w:rFonts w:hint="eastAsia" w:ascii="宋体" w:hAnsi="宋体" w:eastAsia="宋体"/>
          <w:szCs w:val="21"/>
        </w:rPr>
      </w:pPr>
      <w:r>
        <w:rPr>
          <w:rFonts w:hint="eastAsia" w:ascii="宋体" w:hAnsi="宋体" w:eastAsia="宋体"/>
          <w:b/>
          <w:bCs/>
          <w:szCs w:val="21"/>
        </w:rPr>
        <w:t xml:space="preserve">    摘要：</w:t>
      </w:r>
      <w:r>
        <w:rPr>
          <w:rFonts w:hint="eastAsia" w:ascii="宋体" w:hAnsi="宋体" w:eastAsia="宋体"/>
          <w:szCs w:val="21"/>
        </w:rPr>
        <w:t>本文结合自动化与智能科学概论课上的学习内容，简要介绍近年来人工智能、自动化和机器人技术在脑机接口研究中起到的重要作用，描述该研究方向的研究现状与发展趋势，并展望了对人工智能和自动化在脑机接口上的运用，最后简要梳理本学期《自动化与智能科学概论》主要学习内容、学习收获和学业规划。</w:t>
      </w:r>
    </w:p>
    <w:p w14:paraId="4A177DF7">
      <w:pPr>
        <w:spacing w:line="360" w:lineRule="auto"/>
        <w:ind w:firstLine="422" w:firstLineChars="200"/>
        <w:jc w:val="left"/>
        <w:rPr>
          <w:rFonts w:hint="eastAsia" w:ascii="宋体" w:hAnsi="宋体" w:eastAsia="宋体"/>
          <w:szCs w:val="21"/>
          <w:highlight w:val="yellow"/>
        </w:rPr>
      </w:pPr>
      <w:r>
        <w:rPr>
          <w:rFonts w:hint="eastAsia" w:ascii="宋体" w:hAnsi="宋体" w:eastAsia="宋体"/>
          <w:b/>
          <w:bCs/>
          <w:szCs w:val="21"/>
        </w:rPr>
        <w:t>关键词：</w:t>
      </w:r>
      <w:r>
        <w:rPr>
          <w:rFonts w:hint="eastAsia" w:ascii="宋体" w:hAnsi="宋体" w:eastAsia="宋体"/>
          <w:szCs w:val="21"/>
        </w:rPr>
        <w:t>人工智能；自动化；脑机接口；学业规划</w:t>
      </w:r>
    </w:p>
    <w:p w14:paraId="2AF69948">
      <w:pPr>
        <w:spacing w:line="360" w:lineRule="auto"/>
        <w:jc w:val="left"/>
        <w:rPr>
          <w:rFonts w:hint="eastAsia" w:ascii="宋体" w:hAnsi="宋体" w:eastAsia="宋体"/>
          <w:b/>
          <w:bCs/>
          <w:szCs w:val="21"/>
        </w:rPr>
      </w:pPr>
      <w:r>
        <w:rPr>
          <w:rFonts w:hint="eastAsia" w:ascii="宋体" w:hAnsi="宋体" w:eastAsia="宋体"/>
          <w:b/>
          <w:bCs/>
          <w:szCs w:val="21"/>
        </w:rPr>
        <w:t>一、脑机接口（BCI）的起源</w:t>
      </w:r>
    </w:p>
    <w:p w14:paraId="54648F33">
      <w:pPr>
        <w:spacing w:line="360" w:lineRule="auto"/>
        <w:ind w:firstLine="420"/>
        <w:rPr>
          <w:rFonts w:ascii="Times New Roman" w:hAnsi="Times New Roman" w:eastAsia="宋体" w:cs="Times New Roman"/>
          <w:szCs w:val="21"/>
        </w:rPr>
      </w:pPr>
      <w:r>
        <w:rPr>
          <w:rFonts w:hint="eastAsia" w:ascii="宋体" w:hAnsi="宋体" w:eastAsia="宋体"/>
          <w:szCs w:val="21"/>
        </w:rPr>
        <w:t>1929年，</w:t>
      </w:r>
      <w:r>
        <w:rPr>
          <w:rFonts w:ascii="Times New Roman" w:hAnsi="Times New Roman" w:eastAsia="宋体" w:cs="Times New Roman"/>
          <w:szCs w:val="21"/>
        </w:rPr>
        <w:t>Hans Berger</w:t>
      </w:r>
      <w:r>
        <w:rPr>
          <w:rFonts w:hint="eastAsia" w:ascii="宋体" w:hAnsi="宋体" w:eastAsia="宋体"/>
          <w:szCs w:val="21"/>
        </w:rPr>
        <w:t>发现了脑电波（</w:t>
      </w:r>
      <w:r>
        <w:rPr>
          <w:rFonts w:ascii="Times New Roman" w:hAnsi="Times New Roman" w:eastAsia="宋体" w:cs="Times New Roman"/>
          <w:szCs w:val="21"/>
        </w:rPr>
        <w:t>EEG</w:t>
      </w:r>
      <w:r>
        <w:rPr>
          <w:rFonts w:hint="eastAsia" w:ascii="宋体" w:hAnsi="宋体" w:eastAsia="宋体"/>
          <w:szCs w:val="21"/>
        </w:rPr>
        <w:t>），人们就开始探索能否用这样的信号来增强人与环境之间非寻常媒介的交流。上世纪七十年代，一些科学家利用EEG信号开展了简单的交流实验，随后美国国防部高级研究计划局（</w:t>
      </w:r>
      <w:r>
        <w:rPr>
          <w:rFonts w:ascii="Times New Roman" w:hAnsi="Times New Roman" w:eastAsia="宋体" w:cs="Times New Roman"/>
          <w:szCs w:val="21"/>
        </w:rPr>
        <w:t>DARPA</w:t>
      </w:r>
      <w:r>
        <w:rPr>
          <w:rFonts w:hint="eastAsia" w:ascii="宋体" w:hAnsi="宋体" w:eastAsia="宋体"/>
          <w:szCs w:val="21"/>
        </w:rPr>
        <w:t>）开始对这种能够让人-机沉浸式交流的前端技术感兴趣，并制定了“生物控制（</w:t>
      </w:r>
      <w:r>
        <w:rPr>
          <w:rFonts w:ascii="Times New Roman" w:hAnsi="Times New Roman" w:eastAsia="宋体" w:cs="Times New Roman"/>
          <w:szCs w:val="21"/>
        </w:rPr>
        <w:t>biocybernatics</w:t>
      </w:r>
      <w:r>
        <w:rPr>
          <w:rFonts w:hint="eastAsia" w:ascii="宋体" w:hAnsi="宋体" w:eastAsia="宋体"/>
          <w:szCs w:val="21"/>
        </w:rPr>
        <w:t>）”计划，组织开展生物控制领域的研究。这个计划中最成功的研究成果是由加州大学洛杉矶分校BCI实验室的</w:t>
      </w:r>
      <w:r>
        <w:rPr>
          <w:rFonts w:ascii="Times New Roman" w:hAnsi="Times New Roman" w:eastAsia="宋体" w:cs="Times New Roman"/>
          <w:szCs w:val="21"/>
        </w:rPr>
        <w:t>Jacques Vidal</w:t>
      </w:r>
      <w:r>
        <w:rPr>
          <w:rFonts w:hint="eastAsia" w:ascii="宋体" w:hAnsi="宋体" w:eastAsia="宋体"/>
          <w:szCs w:val="21"/>
        </w:rPr>
        <w:t>博士领导团队的完成的，即利用计算机生成视觉刺激和复杂的信号处理，证明了单次试验视觉诱发的电位（</w:t>
      </w:r>
      <w:r>
        <w:rPr>
          <w:rFonts w:ascii="Times New Roman" w:hAnsi="Times New Roman" w:eastAsia="宋体" w:cs="Times New Roman"/>
          <w:szCs w:val="21"/>
        </w:rPr>
        <w:t>VEP</w:t>
      </w:r>
      <w:r>
        <w:rPr>
          <w:rFonts w:hint="eastAsia" w:ascii="宋体" w:hAnsi="宋体" w:eastAsia="宋体"/>
          <w:szCs w:val="21"/>
        </w:rPr>
        <w:t>）可以为人们提供一个通信通道，来控制光标在二位迷宫中的运动</w:t>
      </w:r>
      <w:r>
        <w:rPr>
          <w:rFonts w:hint="eastAsia" w:ascii="Times New Roman" w:hAnsi="Times New Roman" w:eastAsia="宋体" w:cs="Times New Roman"/>
          <w:szCs w:val="21"/>
        </w:rPr>
        <w:t>[2]</w:t>
      </w:r>
      <w:r>
        <w:rPr>
          <w:rFonts w:hint="eastAsia" w:ascii="宋体" w:hAnsi="宋体" w:eastAsia="宋体"/>
          <w:szCs w:val="21"/>
        </w:rPr>
        <w:t>。</w:t>
      </w:r>
    </w:p>
    <w:p w14:paraId="44708F3C">
      <w:pPr>
        <w:spacing w:line="360" w:lineRule="auto"/>
        <w:ind w:firstLine="420" w:firstLineChars="200"/>
        <w:rPr>
          <w:rFonts w:ascii="Times New Roman" w:hAnsi="Times New Roman" w:eastAsia="宋体" w:cs="Times New Roman"/>
          <w:szCs w:val="21"/>
        </w:rPr>
      </w:pPr>
      <w:r>
        <w:rPr>
          <w:rFonts w:hint="eastAsia" w:ascii="宋体" w:hAnsi="宋体" w:eastAsia="宋体"/>
          <w:szCs w:val="21"/>
        </w:rPr>
        <w:t>1999</w:t>
      </w:r>
      <w:r>
        <w:rPr>
          <w:rFonts w:ascii="宋体" w:hAnsi="宋体" w:eastAsia="宋体"/>
          <w:szCs w:val="21"/>
        </w:rPr>
        <w:t>年</w:t>
      </w:r>
      <w:r>
        <w:rPr>
          <w:rFonts w:hint="eastAsia" w:ascii="宋体" w:hAnsi="宋体" w:eastAsia="宋体"/>
          <w:szCs w:val="21"/>
        </w:rPr>
        <w:t>，</w:t>
      </w:r>
      <w:r>
        <w:rPr>
          <w:rFonts w:ascii="宋体" w:hAnsi="宋体" w:eastAsia="宋体"/>
          <w:szCs w:val="21"/>
        </w:rPr>
        <w:t>第一次国际脑机接口大会对脑机接口进行了定义</w:t>
      </w:r>
      <w:r>
        <w:rPr>
          <w:rFonts w:hint="eastAsia" w:ascii="宋体" w:hAnsi="宋体" w:eastAsia="宋体"/>
          <w:szCs w:val="21"/>
        </w:rPr>
        <w:t>，即BCI是一种不依赖大脑正常的外周神经和肌肉输出通路的通信系统。脑机接口技术主要包括输入、翻译算法和输出三方面。输入方面包含人的脑电波检测和检测</w:t>
      </w:r>
      <w:r>
        <w:rPr>
          <w:rFonts w:ascii="Times New Roman" w:hAnsi="Times New Roman" w:eastAsia="宋体" w:cs="Times New Roman"/>
          <w:szCs w:val="21"/>
        </w:rPr>
        <w:t>EEG</w:t>
      </w:r>
      <w:r>
        <w:rPr>
          <w:rFonts w:hint="eastAsia" w:ascii="宋体" w:hAnsi="宋体" w:eastAsia="宋体"/>
          <w:szCs w:val="21"/>
        </w:rPr>
        <w:t>特征的数据信号处理方法，目前主要有侵入式和非侵入式两种方法。脑机接口的翻译算法是用来解码脑电波，并将其转换为输出信号。脑机接口的输出可以是多种多样的控制运动，例如上文提到的光标移动。随着</w:t>
      </w:r>
      <w:r>
        <w:rPr>
          <w:rFonts w:ascii="Times New Roman" w:hAnsi="Times New Roman" w:eastAsia="宋体" w:cs="Times New Roman"/>
          <w:szCs w:val="21"/>
        </w:rPr>
        <w:t>BCI</w:t>
      </w:r>
      <w:r>
        <w:rPr>
          <w:rFonts w:hint="eastAsia" w:ascii="宋体" w:hAnsi="宋体" w:eastAsia="宋体"/>
          <w:szCs w:val="21"/>
        </w:rPr>
        <w:t>的快速发展，目前的输出端包含了表达辅助的虚拟键盘，拓展行动的机器人、机器臂、人工骨骼，脑控无人机和汽车等，以及评估人类认知状态、连接虚拟现实等等方面</w:t>
      </w:r>
      <w:r>
        <w:rPr>
          <w:rFonts w:hint="eastAsia" w:ascii="Times New Roman" w:hAnsi="Times New Roman" w:eastAsia="宋体" w:cs="Times New Roman"/>
          <w:szCs w:val="21"/>
        </w:rPr>
        <w:t>[3]</w:t>
      </w:r>
      <w:r>
        <w:rPr>
          <w:rFonts w:hint="eastAsia" w:ascii="宋体" w:hAnsi="宋体" w:eastAsia="宋体"/>
          <w:szCs w:val="21"/>
        </w:rPr>
        <w:t>。</w:t>
      </w:r>
    </w:p>
    <w:p w14:paraId="019E49AF">
      <w:pPr>
        <w:spacing w:line="360" w:lineRule="auto"/>
        <w:jc w:val="left"/>
        <w:rPr>
          <w:rFonts w:hint="eastAsia" w:ascii="宋体" w:hAnsi="宋体" w:eastAsia="宋体"/>
          <w:b/>
          <w:bCs/>
          <w:szCs w:val="21"/>
        </w:rPr>
      </w:pPr>
      <w:r>
        <w:rPr>
          <w:rFonts w:hint="eastAsia" w:ascii="宋体" w:hAnsi="宋体" w:eastAsia="宋体"/>
          <w:b/>
          <w:bCs/>
          <w:szCs w:val="21"/>
        </w:rPr>
        <w:t>二、脑机接口</w:t>
      </w:r>
      <w:r>
        <w:rPr>
          <w:rFonts w:hint="eastAsia" w:ascii="宋体" w:hAnsi="宋体" w:eastAsia="宋体"/>
          <w:b/>
          <w:bCs/>
          <w:szCs w:val="21"/>
          <w:lang w:val="en-US" w:eastAsia="zh-CN"/>
        </w:rPr>
        <w:t>的</w:t>
      </w:r>
      <w:r>
        <w:rPr>
          <w:rFonts w:hint="eastAsia" w:ascii="宋体" w:hAnsi="宋体" w:eastAsia="宋体"/>
          <w:b/>
          <w:bCs/>
          <w:szCs w:val="21"/>
        </w:rPr>
        <w:t>研究现状</w:t>
      </w:r>
    </w:p>
    <w:p w14:paraId="0C7F1533">
      <w:pPr>
        <w:numPr>
          <w:ilvl w:val="0"/>
          <w:numId w:val="1"/>
        </w:numPr>
        <w:spacing w:line="360" w:lineRule="auto"/>
        <w:jc w:val="left"/>
        <w:rPr>
          <w:rFonts w:hint="eastAsia" w:ascii="宋体" w:hAnsi="宋体" w:eastAsia="宋体"/>
          <w:szCs w:val="21"/>
        </w:rPr>
      </w:pPr>
      <w:r>
        <w:rPr>
          <w:rFonts w:hint="eastAsia" w:ascii="宋体" w:hAnsi="宋体" w:eastAsia="宋体"/>
          <w:szCs w:val="21"/>
        </w:rPr>
        <w:t>侵入式脑机接口技术</w:t>
      </w:r>
    </w:p>
    <w:p w14:paraId="66941A5C">
      <w:pPr>
        <w:spacing w:line="360" w:lineRule="auto"/>
        <w:ind w:firstLine="420" w:firstLineChars="200"/>
        <w:rPr>
          <w:rFonts w:hint="eastAsia" w:ascii="宋体" w:hAnsi="宋体" w:eastAsia="宋体"/>
          <w:szCs w:val="21"/>
        </w:rPr>
      </w:pPr>
      <w:r>
        <w:rPr>
          <w:rFonts w:hint="eastAsia" w:ascii="宋体" w:hAnsi="宋体" w:eastAsia="宋体"/>
          <w:szCs w:val="21"/>
        </w:rPr>
        <w:t>侵入式脑机接口主要用于重建特殊感觉（例如视觉）以及瘫痪病人的运动功能。2002 年，</w:t>
      </w:r>
      <w:r>
        <w:rPr>
          <w:rFonts w:ascii="Times New Roman" w:hAnsi="Times New Roman" w:eastAsia="宋体" w:cs="Times New Roman"/>
          <w:szCs w:val="21"/>
        </w:rPr>
        <w:t>Donoghue</w:t>
      </w:r>
      <w:r>
        <w:rPr>
          <w:rFonts w:hint="eastAsia" w:ascii="宋体" w:hAnsi="宋体" w:eastAsia="宋体"/>
          <w:szCs w:val="21"/>
        </w:rPr>
        <w:t xml:space="preserve"> 等人利用侵入式电极记录猴子大脑运动皮层的电信号，并成功训练猴子用意念玩弹珠台游戏</w:t>
      </w:r>
      <w:r>
        <w:rPr>
          <w:rFonts w:hint="eastAsia" w:ascii="Times New Roman" w:hAnsi="Times New Roman" w:eastAsia="宋体" w:cs="Times New Roman"/>
          <w:szCs w:val="21"/>
        </w:rPr>
        <w:t>[4]</w:t>
      </w:r>
      <w:r>
        <w:rPr>
          <w:rFonts w:hint="eastAsia" w:ascii="宋体" w:hAnsi="宋体" w:eastAsia="宋体"/>
          <w:szCs w:val="21"/>
        </w:rPr>
        <w:t>。2005 年，在</w:t>
      </w:r>
      <w:r>
        <w:rPr>
          <w:rFonts w:ascii="Times New Roman" w:hAnsi="Times New Roman" w:eastAsia="宋体" w:cs="Times New Roman"/>
          <w:szCs w:val="21"/>
        </w:rPr>
        <w:t>Donoghue</w:t>
      </w:r>
      <w:r>
        <w:rPr>
          <w:rFonts w:hint="eastAsia" w:ascii="宋体" w:hAnsi="宋体" w:eastAsia="宋体"/>
          <w:szCs w:val="21"/>
        </w:rPr>
        <w:t xml:space="preserve"> 团队的帮助下，左侧肢体偏瘫的</w:t>
      </w:r>
      <w:r>
        <w:rPr>
          <w:rFonts w:ascii="Times New Roman" w:hAnsi="Times New Roman" w:eastAsia="宋体" w:cs="Times New Roman"/>
          <w:szCs w:val="21"/>
        </w:rPr>
        <w:t xml:space="preserve"> Matthew Nagle</w:t>
      </w:r>
      <w:r>
        <w:rPr>
          <w:rFonts w:hint="eastAsia" w:ascii="宋体" w:hAnsi="宋体" w:eastAsia="宋体"/>
          <w:szCs w:val="21"/>
        </w:rPr>
        <w:t xml:space="preserve"> 成为世界上第一个通过侵入式电极来控制人工假体及日常生活设备的人</w:t>
      </w:r>
      <w:r>
        <w:rPr>
          <w:rFonts w:hint="eastAsia" w:ascii="Times New Roman" w:hAnsi="Times New Roman" w:eastAsia="宋体" w:cs="Times New Roman"/>
          <w:szCs w:val="21"/>
        </w:rPr>
        <w:t>[5]</w:t>
      </w:r>
      <w:r>
        <w:rPr>
          <w:rFonts w:hint="eastAsia" w:ascii="宋体" w:hAnsi="宋体" w:eastAsia="宋体"/>
          <w:szCs w:val="21"/>
        </w:rPr>
        <w:t>。2012 年，</w:t>
      </w:r>
      <w:r>
        <w:rPr>
          <w:rFonts w:ascii="Times New Roman" w:hAnsi="Times New Roman" w:eastAsia="宋体" w:cs="Times New Roman"/>
          <w:szCs w:val="21"/>
        </w:rPr>
        <w:t>Hochberg</w:t>
      </w:r>
      <w:r>
        <w:rPr>
          <w:rFonts w:hint="eastAsia" w:ascii="宋体" w:hAnsi="宋体" w:eastAsia="宋体"/>
          <w:szCs w:val="21"/>
        </w:rPr>
        <w:t xml:space="preserve"> 等人开发出一套侵入式 BCI 系统，瘫痪患者能够借此实现了三维空间中的机械臂抓握动作</w:t>
      </w:r>
      <w:r>
        <w:rPr>
          <w:rFonts w:hint="eastAsia" w:ascii="Times New Roman" w:hAnsi="Times New Roman" w:eastAsia="宋体" w:cs="Times New Roman"/>
          <w:szCs w:val="21"/>
        </w:rPr>
        <w:t>[6]</w:t>
      </w:r>
      <w:r>
        <w:rPr>
          <w:rFonts w:hint="eastAsia" w:ascii="宋体" w:hAnsi="宋体" w:eastAsia="宋体"/>
          <w:szCs w:val="21"/>
        </w:rPr>
        <w:t>。此类脑机接口通常直接植入到大脑的灰质，因而所获取的神经信号的质量比较高。但其缺点是容易引发</w:t>
      </w:r>
      <w:r>
        <w:fldChar w:fldCharType="begin"/>
      </w:r>
      <w:r>
        <w:instrText xml:space="preserve"> HYPERLINK "https://baike.baidu.com/item/%E5%85%8D%E7%96%AB%E5%8F%8D%E5%BA%94/0?fromModule=lemma_inlink" \t "https://baike.baidu.com/item/%E8%84%91%E6%9C%BA%E6%8E%A5%E5%8F%A3/_blank" </w:instrText>
      </w:r>
      <w:r>
        <w:fldChar w:fldCharType="separate"/>
      </w:r>
      <w:r>
        <w:rPr>
          <w:rFonts w:hint="eastAsia" w:ascii="宋体" w:hAnsi="宋体" w:eastAsia="宋体"/>
          <w:szCs w:val="21"/>
        </w:rPr>
        <w:t>免疫反应</w:t>
      </w:r>
      <w:r>
        <w:rPr>
          <w:rFonts w:hint="eastAsia" w:ascii="宋体" w:hAnsi="宋体" w:eastAsia="宋体"/>
          <w:szCs w:val="21"/>
        </w:rPr>
        <w:fldChar w:fldCharType="end"/>
      </w:r>
      <w:r>
        <w:rPr>
          <w:rFonts w:hint="eastAsia" w:ascii="宋体" w:hAnsi="宋体" w:eastAsia="宋体"/>
          <w:szCs w:val="21"/>
        </w:rPr>
        <w:t>和</w:t>
      </w:r>
      <w:r>
        <w:fldChar w:fldCharType="begin"/>
      </w:r>
      <w:r>
        <w:instrText xml:space="preserve"> HYPERLINK "https://baike.baidu.com/item/%E6%84%88%E4%BC%A4%E7%BB%84%E7%BB%87/0?fromModule=lemma_inlink" \t "https://baike.baidu.com/item/%E8%84%91%E6%9C%BA%E6%8E%A5%E5%8F%A3/_blank" </w:instrText>
      </w:r>
      <w:r>
        <w:fldChar w:fldCharType="separate"/>
      </w:r>
      <w:r>
        <w:rPr>
          <w:rFonts w:hint="eastAsia" w:ascii="宋体" w:hAnsi="宋体" w:eastAsia="宋体"/>
          <w:szCs w:val="21"/>
        </w:rPr>
        <w:t>愈伤组织</w:t>
      </w:r>
      <w:r>
        <w:rPr>
          <w:rFonts w:hint="eastAsia" w:ascii="宋体" w:hAnsi="宋体" w:eastAsia="宋体"/>
          <w:szCs w:val="21"/>
        </w:rPr>
        <w:fldChar w:fldCharType="end"/>
      </w:r>
      <w:r>
        <w:rPr>
          <w:rFonts w:hint="eastAsia" w:ascii="宋体" w:hAnsi="宋体" w:eastAsia="宋体"/>
          <w:szCs w:val="21"/>
        </w:rPr>
        <w:t>，进而导致信号质量的衰退甚至消失。</w:t>
      </w:r>
    </w:p>
    <w:p w14:paraId="7CB398FD">
      <w:pPr>
        <w:numPr>
          <w:ilvl w:val="0"/>
          <w:numId w:val="1"/>
        </w:numPr>
        <w:spacing w:line="360" w:lineRule="auto"/>
        <w:jc w:val="left"/>
        <w:rPr>
          <w:rFonts w:hint="eastAsia" w:ascii="宋体" w:hAnsi="宋体" w:eastAsia="宋体"/>
          <w:szCs w:val="21"/>
        </w:rPr>
      </w:pPr>
      <w:r>
        <w:rPr>
          <w:rFonts w:hint="eastAsia" w:ascii="宋体" w:hAnsi="宋体" w:eastAsia="宋体"/>
          <w:szCs w:val="21"/>
        </w:rPr>
        <w:t>非侵入式脑机接口技术</w:t>
      </w:r>
    </w:p>
    <w:p w14:paraId="3A9F8CE2">
      <w:pPr>
        <w:spacing w:line="360" w:lineRule="auto"/>
        <w:ind w:firstLine="420"/>
        <w:rPr>
          <w:rFonts w:hint="eastAsia" w:ascii="宋体" w:hAnsi="宋体" w:eastAsia="宋体"/>
          <w:szCs w:val="21"/>
        </w:rPr>
      </w:pPr>
      <w:r>
        <w:rPr>
          <w:rFonts w:hint="eastAsia" w:ascii="宋体" w:hAnsi="宋体" w:eastAsia="宋体"/>
          <w:szCs w:val="21"/>
        </w:rPr>
        <w:t>由于侵入式脑机接口操作难度大，而且对人的神经损伤也较大，因此非侵入式的脑机接口逐渐成为新的研究方向。2013 年，美国卡内基梅隆大学的贺斌教授团队实现了三维空间中的无人机飞行控制，并进一步拓展至三维空间中机械臂的连续控制</w:t>
      </w:r>
      <w:r>
        <w:rPr>
          <w:rFonts w:hint="eastAsia" w:ascii="Times New Roman" w:hAnsi="Times New Roman" w:eastAsia="宋体" w:cs="Times New Roman"/>
          <w:szCs w:val="21"/>
        </w:rPr>
        <w:t>[7]</w:t>
      </w:r>
      <w:r>
        <w:rPr>
          <w:rFonts w:hint="eastAsia" w:ascii="宋体" w:hAnsi="宋体" w:eastAsia="宋体"/>
          <w:szCs w:val="21"/>
        </w:rPr>
        <w:t>。2015年，清华大学高小榕教授团队开发出一套 40 指令的高速</w:t>
      </w:r>
      <w:r>
        <w:rPr>
          <w:rFonts w:ascii="Times New Roman" w:hAnsi="Times New Roman" w:eastAsia="宋体" w:cs="Times New Roman"/>
          <w:szCs w:val="21"/>
        </w:rPr>
        <w:t xml:space="preserve"> BCI </w:t>
      </w:r>
      <w:r>
        <w:rPr>
          <w:rFonts w:hint="eastAsia" w:ascii="宋体" w:hAnsi="宋体" w:eastAsia="宋体"/>
          <w:szCs w:val="21"/>
        </w:rPr>
        <w:t xml:space="preserve">拼写系统，实现了最高达 5.32 </w:t>
      </w:r>
      <w:r>
        <w:rPr>
          <w:rFonts w:ascii="Times New Roman" w:hAnsi="Times New Roman" w:eastAsia="宋体" w:cs="Times New Roman"/>
          <w:szCs w:val="21"/>
        </w:rPr>
        <w:t xml:space="preserve">bit/s </w:t>
      </w:r>
      <w:r>
        <w:rPr>
          <w:rFonts w:hint="eastAsia" w:ascii="宋体" w:hAnsi="宋体" w:eastAsia="宋体"/>
          <w:szCs w:val="21"/>
        </w:rPr>
        <w:t>的信息传输速率（</w:t>
      </w:r>
      <w:r>
        <w:rPr>
          <w:rFonts w:ascii="Times New Roman" w:hAnsi="Times New Roman" w:eastAsia="宋体" w:cs="Times New Roman"/>
          <w:szCs w:val="21"/>
        </w:rPr>
        <w:t>Information Transfer Rate，ITR</w:t>
      </w:r>
      <w:r>
        <w:rPr>
          <w:rFonts w:hint="eastAsia" w:ascii="宋体" w:hAnsi="宋体" w:eastAsia="宋体"/>
          <w:szCs w:val="21"/>
        </w:rPr>
        <w:t>）</w:t>
      </w:r>
      <w:r>
        <w:rPr>
          <w:rFonts w:hint="eastAsia" w:ascii="Times New Roman" w:hAnsi="Times New Roman" w:eastAsia="宋体" w:cs="Times New Roman"/>
          <w:szCs w:val="21"/>
        </w:rPr>
        <w:t>[8]</w:t>
      </w:r>
      <w:r>
        <w:rPr>
          <w:rFonts w:hint="eastAsia" w:ascii="宋体" w:hAnsi="宋体" w:eastAsia="宋体"/>
          <w:szCs w:val="21"/>
        </w:rPr>
        <w:t>。2016年，由明东教授带领的天津大学神经工程团队负责设计研发的世界首套在轨脑-机交互及脑力负荷、视功能等神经工效测试系统“天宫二号”开启了人类历史上首次太空脑-机交互实验</w:t>
      </w:r>
      <w:r>
        <w:rPr>
          <w:rFonts w:hint="eastAsia" w:ascii="Times New Roman" w:hAnsi="Times New Roman" w:eastAsia="宋体" w:cs="Times New Roman"/>
          <w:szCs w:val="21"/>
        </w:rPr>
        <w:t>[9]</w:t>
      </w:r>
      <w:r>
        <w:rPr>
          <w:rFonts w:hint="eastAsia" w:ascii="宋体" w:hAnsi="宋体" w:eastAsia="宋体"/>
          <w:szCs w:val="21"/>
        </w:rPr>
        <w:t>。</w:t>
      </w:r>
    </w:p>
    <w:p w14:paraId="15973599">
      <w:pPr>
        <w:spacing w:line="360" w:lineRule="auto"/>
        <w:jc w:val="left"/>
        <w:rPr>
          <w:rFonts w:hint="eastAsia" w:ascii="宋体" w:hAnsi="宋体" w:eastAsia="宋体"/>
          <w:b/>
          <w:bCs/>
          <w:szCs w:val="21"/>
        </w:rPr>
      </w:pPr>
      <w:r>
        <w:rPr>
          <w:rFonts w:hint="eastAsia" w:ascii="宋体" w:hAnsi="宋体" w:eastAsia="宋体"/>
          <w:b/>
          <w:bCs/>
          <w:szCs w:val="21"/>
        </w:rPr>
        <w:t>三、人工智能、自动化与BCI融合发展</w:t>
      </w:r>
    </w:p>
    <w:p w14:paraId="13C1807D">
      <w:pPr>
        <w:numPr>
          <w:ilvl w:val="0"/>
          <w:numId w:val="2"/>
        </w:numPr>
        <w:spacing w:line="360" w:lineRule="auto"/>
        <w:jc w:val="left"/>
        <w:rPr>
          <w:rFonts w:hint="eastAsia" w:ascii="宋体" w:hAnsi="宋体" w:eastAsia="宋体"/>
          <w:szCs w:val="21"/>
        </w:rPr>
      </w:pPr>
      <w:r>
        <w:rPr>
          <w:rFonts w:hint="eastAsia" w:ascii="宋体" w:hAnsi="宋体" w:eastAsia="宋体"/>
          <w:szCs w:val="21"/>
        </w:rPr>
        <w:t>与深度学习更加紧密的结合</w:t>
      </w:r>
    </w:p>
    <w:p w14:paraId="63AD84CF">
      <w:pPr>
        <w:spacing w:line="360" w:lineRule="auto"/>
        <w:ind w:firstLine="420" w:firstLineChars="200"/>
        <w:rPr>
          <w:rFonts w:hint="eastAsia" w:ascii="宋体" w:hAnsi="宋体" w:eastAsia="宋体"/>
          <w:szCs w:val="21"/>
        </w:rPr>
      </w:pPr>
      <w:r>
        <w:rPr>
          <w:rFonts w:hint="eastAsia" w:ascii="宋体" w:hAnsi="宋体" w:eastAsia="宋体"/>
          <w:szCs w:val="21"/>
        </w:rPr>
        <w:t>深度学习技术目前已经成为解码EEG信号的主要手段，其中卷积神经网络、LDA模型已经在各大研究中被广泛运用。 2017年，</w:t>
      </w:r>
      <w:r>
        <w:rPr>
          <w:rFonts w:ascii="Times New Roman" w:hAnsi="Times New Roman" w:eastAsia="宋体" w:cs="Times New Roman"/>
          <w:szCs w:val="21"/>
        </w:rPr>
        <w:t>Schirrmeister</w:t>
      </w:r>
      <w:r>
        <w:rPr>
          <w:rFonts w:hint="eastAsia" w:ascii="宋体" w:hAnsi="宋体" w:eastAsia="宋体"/>
          <w:szCs w:val="21"/>
        </w:rPr>
        <w:t>等人基于卷积神经网络设计了</w:t>
      </w:r>
      <w:r>
        <w:rPr>
          <w:rFonts w:ascii="Times New Roman" w:hAnsi="Times New Roman" w:eastAsia="宋体" w:cs="Times New Roman"/>
          <w:szCs w:val="21"/>
        </w:rPr>
        <w:t>ConvNet</w:t>
      </w:r>
      <w:r>
        <w:rPr>
          <w:rFonts w:hint="eastAsia" w:ascii="宋体" w:hAnsi="宋体" w:eastAsia="宋体"/>
          <w:szCs w:val="21"/>
        </w:rPr>
        <w:t>和</w:t>
      </w:r>
      <w:r>
        <w:rPr>
          <w:rFonts w:ascii="Times New Roman" w:hAnsi="Times New Roman" w:eastAsia="宋体" w:cs="Times New Roman"/>
          <w:szCs w:val="21"/>
        </w:rPr>
        <w:t>DeepConvNet</w:t>
      </w:r>
      <w:r>
        <w:rPr>
          <w:rFonts w:hint="eastAsia" w:ascii="宋体" w:hAnsi="宋体" w:eastAsia="宋体"/>
          <w:szCs w:val="21"/>
        </w:rPr>
        <w:t>两种结构，并在</w:t>
      </w:r>
      <w:r>
        <w:rPr>
          <w:rFonts w:hint="eastAsia" w:ascii="Times New Roman" w:hAnsi="Times New Roman" w:eastAsia="宋体" w:cs="Times New Roman"/>
          <w:szCs w:val="21"/>
        </w:rPr>
        <w:t>Motor Imagination（MI）</w:t>
      </w:r>
      <w:r>
        <w:rPr>
          <w:rFonts w:hint="eastAsia" w:ascii="宋体" w:hAnsi="宋体" w:eastAsia="宋体"/>
          <w:szCs w:val="21"/>
        </w:rPr>
        <w:t>的任务中呈现出比先前的方法更高的准确度</w:t>
      </w:r>
      <w:r>
        <w:rPr>
          <w:rFonts w:hint="eastAsia" w:ascii="Times New Roman" w:hAnsi="Times New Roman" w:eastAsia="宋体" w:cs="Times New Roman"/>
          <w:szCs w:val="21"/>
        </w:rPr>
        <w:t>[10]</w:t>
      </w:r>
      <w:r>
        <w:rPr>
          <w:rFonts w:hint="eastAsia" w:ascii="宋体" w:hAnsi="宋体" w:eastAsia="宋体"/>
          <w:szCs w:val="21"/>
        </w:rPr>
        <w:t>。2024年，</w:t>
      </w:r>
      <w:r>
        <w:rPr>
          <w:rFonts w:ascii="Times New Roman" w:hAnsi="Times New Roman" w:eastAsia="sans-serif" w:cs="Times New Roman"/>
          <w:color w:val="333333"/>
          <w:szCs w:val="21"/>
          <w:shd w:val="clear" w:color="auto" w:fill="FFFFFF"/>
        </w:rPr>
        <w:t>D. H. Lee</w:t>
      </w:r>
      <w:r>
        <w:rPr>
          <w:rFonts w:hint="eastAsia" w:ascii="Times New Roman" w:hAnsi="Times New Roman" w:eastAsia="宋体" w:cs="Times New Roman"/>
          <w:color w:val="333333"/>
          <w:szCs w:val="21"/>
          <w:shd w:val="clear" w:color="auto" w:fill="FFFFFF"/>
        </w:rPr>
        <w:t>等人</w:t>
      </w:r>
      <w:r>
        <w:rPr>
          <w:rFonts w:hint="eastAsia" w:ascii="宋体" w:hAnsi="宋体" w:eastAsia="宋体"/>
          <w:szCs w:val="21"/>
        </w:rPr>
        <w:t>通过将“</w:t>
      </w:r>
      <w:r>
        <w:rPr>
          <w:rFonts w:ascii="Times New Roman" w:hAnsi="Times New Roman" w:eastAsia="宋体" w:cs="Times New Roman"/>
          <w:szCs w:val="21"/>
        </w:rPr>
        <w:t>Chatgpt—3.5 turbo</w:t>
      </w:r>
      <w:r>
        <w:rPr>
          <w:rFonts w:hint="eastAsia" w:ascii="宋体" w:hAnsi="宋体" w:eastAsia="宋体"/>
          <w:szCs w:val="21"/>
        </w:rPr>
        <w:t>”模型进行微调，并用每个区域的预处理神经信号来提示它解码</w:t>
      </w:r>
      <w:r>
        <w:rPr>
          <w:rFonts w:ascii="Times New Roman" w:hAnsi="Times New Roman" w:eastAsia="宋体" w:cs="Times New Roman"/>
          <w:szCs w:val="21"/>
        </w:rPr>
        <w:t>iEEG</w:t>
      </w:r>
      <w:r>
        <w:rPr>
          <w:rFonts w:hint="eastAsia" w:ascii="宋体" w:hAnsi="宋体" w:eastAsia="宋体"/>
          <w:szCs w:val="21"/>
        </w:rPr>
        <w:t>信号，初步的获得了不错的解码效果</w:t>
      </w:r>
      <w:r>
        <w:rPr>
          <w:rFonts w:hint="eastAsia" w:ascii="Times New Roman" w:hAnsi="Times New Roman" w:eastAsia="宋体" w:cs="Times New Roman"/>
          <w:szCs w:val="21"/>
        </w:rPr>
        <w:t>[11]</w:t>
      </w:r>
      <w:r>
        <w:rPr>
          <w:rFonts w:hint="eastAsia" w:ascii="宋体" w:hAnsi="宋体" w:eastAsia="宋体"/>
          <w:szCs w:val="21"/>
        </w:rPr>
        <w:t>。所以大型语言模型（</w:t>
      </w:r>
      <w:r>
        <w:rPr>
          <w:rFonts w:ascii="Times New Roman" w:hAnsi="Times New Roman" w:eastAsia="宋体" w:cs="Times New Roman"/>
          <w:szCs w:val="21"/>
        </w:rPr>
        <w:t>Large Language Model，LLM</w:t>
      </w:r>
      <w:r>
        <w:rPr>
          <w:rFonts w:hint="eastAsia" w:ascii="宋体" w:hAnsi="宋体" w:eastAsia="宋体"/>
          <w:szCs w:val="21"/>
        </w:rPr>
        <w:t>）的运用在未来的解码中也有非常大有潜力。</w:t>
      </w:r>
    </w:p>
    <w:p w14:paraId="71474E2D">
      <w:pPr>
        <w:spacing w:line="360" w:lineRule="auto"/>
        <w:rPr>
          <w:rFonts w:hint="eastAsia" w:ascii="宋体" w:hAnsi="宋体" w:eastAsia="宋体"/>
          <w:szCs w:val="21"/>
        </w:rPr>
      </w:pPr>
      <w:r>
        <w:rPr>
          <w:rFonts w:hint="eastAsia" w:ascii="宋体" w:hAnsi="宋体" w:eastAsia="宋体"/>
          <w:szCs w:val="21"/>
        </w:rPr>
        <w:t xml:space="preserve">    近年来，在深度学习领域，除卷积神经网络（</w:t>
      </w:r>
      <w:r>
        <w:rPr>
          <w:rFonts w:ascii="Times New Roman" w:hAnsi="Times New Roman" w:eastAsia="宋体" w:cs="Times New Roman"/>
          <w:szCs w:val="21"/>
        </w:rPr>
        <w:t>CNN</w:t>
      </w:r>
      <w:r>
        <w:rPr>
          <w:rFonts w:hint="eastAsia" w:ascii="宋体" w:hAnsi="宋体" w:eastAsia="宋体"/>
          <w:szCs w:val="21"/>
        </w:rPr>
        <w:t>）外，脉冲神经网路（</w:t>
      </w:r>
      <w:r>
        <w:rPr>
          <w:rFonts w:ascii="Times New Roman" w:hAnsi="Times New Roman" w:eastAsia="宋体" w:cs="Times New Roman"/>
          <w:szCs w:val="21"/>
        </w:rPr>
        <w:t>SNN</w:t>
      </w:r>
      <w:r>
        <w:rPr>
          <w:rFonts w:hint="eastAsia" w:ascii="宋体" w:hAnsi="宋体" w:eastAsia="宋体"/>
          <w:szCs w:val="21"/>
        </w:rPr>
        <w:t>）也逐渐成为新兴研究手段。脉冲神经网路以构造人工神经元为目的，人工神经元连接的每个突触会对其膜电压的上升产生不同权重的影响，将这些影响计算求和，再通过突触连接影响电压的方式向下一个神经元传导这个神经元处理过的信号。由此可见，</w:t>
      </w:r>
      <w:r>
        <w:rPr>
          <w:rFonts w:ascii="Times New Roman" w:hAnsi="Times New Roman" w:eastAsia="宋体" w:cs="Times New Roman"/>
          <w:szCs w:val="21"/>
        </w:rPr>
        <w:t>SNN</w:t>
      </w:r>
      <w:r>
        <w:rPr>
          <w:rFonts w:hint="eastAsia" w:ascii="宋体" w:hAnsi="宋体" w:eastAsia="宋体"/>
          <w:szCs w:val="21"/>
        </w:rPr>
        <w:t>的计算方法相较于人工神经网络</w:t>
      </w:r>
      <w:r>
        <w:rPr>
          <w:rFonts w:ascii="Times New Roman" w:hAnsi="Times New Roman" w:eastAsia="宋体" w:cs="Times New Roman"/>
          <w:szCs w:val="21"/>
        </w:rPr>
        <w:t>（ANN）</w:t>
      </w:r>
      <w:r>
        <w:rPr>
          <w:rFonts w:hint="eastAsia" w:ascii="宋体" w:hAnsi="宋体" w:eastAsia="宋体"/>
          <w:szCs w:val="21"/>
        </w:rPr>
        <w:t>引入了时间域的维度，与时空脑数据</w:t>
      </w:r>
      <w:r>
        <w:rPr>
          <w:rFonts w:ascii="Times New Roman" w:hAnsi="Times New Roman" w:eastAsia="宋体" w:cs="Times New Roman"/>
          <w:szCs w:val="21"/>
        </w:rPr>
        <w:t>（STBD</w:t>
      </w:r>
      <w:r>
        <w:rPr>
          <w:rFonts w:hint="eastAsia" w:ascii="Times New Roman" w:hAnsi="Times New Roman" w:eastAsia="宋体" w:cs="Times New Roman"/>
          <w:szCs w:val="21"/>
        </w:rPr>
        <w:t>）</w:t>
      </w:r>
      <w:r>
        <w:rPr>
          <w:rFonts w:hint="eastAsia" w:ascii="宋体" w:hAnsi="宋体" w:eastAsia="宋体"/>
          <w:szCs w:val="21"/>
        </w:rPr>
        <w:t>生成是相同的计算原理，可以作为学习和理解</w:t>
      </w:r>
      <w:r>
        <w:rPr>
          <w:rFonts w:ascii="Times New Roman" w:hAnsi="Times New Roman" w:eastAsia="宋体" w:cs="Times New Roman"/>
          <w:szCs w:val="21"/>
        </w:rPr>
        <w:t>STBD</w:t>
      </w:r>
      <w:r>
        <w:rPr>
          <w:rFonts w:hint="eastAsia" w:ascii="宋体" w:hAnsi="宋体" w:eastAsia="宋体"/>
          <w:szCs w:val="21"/>
        </w:rPr>
        <w:t>的有效工具，这使得</w:t>
      </w:r>
      <w:r>
        <w:rPr>
          <w:rFonts w:ascii="Times New Roman" w:hAnsi="Times New Roman" w:eastAsia="宋体" w:cs="Times New Roman"/>
          <w:szCs w:val="21"/>
        </w:rPr>
        <w:t>SNN</w:t>
      </w:r>
      <w:r>
        <w:rPr>
          <w:rFonts w:hint="eastAsia" w:ascii="宋体" w:hAnsi="宋体" w:eastAsia="宋体"/>
          <w:szCs w:val="21"/>
        </w:rPr>
        <w:t>在</w:t>
      </w:r>
      <w:r>
        <w:rPr>
          <w:rFonts w:ascii="Times New Roman" w:hAnsi="Times New Roman" w:eastAsia="宋体" w:cs="Times New Roman"/>
          <w:szCs w:val="21"/>
        </w:rPr>
        <w:t>BCI</w:t>
      </w:r>
      <w:r>
        <w:rPr>
          <w:rFonts w:hint="eastAsia" w:ascii="宋体" w:hAnsi="宋体" w:eastAsia="宋体"/>
          <w:szCs w:val="21"/>
        </w:rPr>
        <w:t>数据处理上的应用研究受到更多的重视。2023年，复旦大学在研究使用</w:t>
      </w:r>
      <w:r>
        <w:rPr>
          <w:rFonts w:ascii="Times New Roman" w:hAnsi="Times New Roman" w:eastAsia="宋体" w:cs="Times New Roman"/>
          <w:szCs w:val="21"/>
        </w:rPr>
        <w:t>SNN</w:t>
      </w:r>
      <w:r>
        <w:rPr>
          <w:rFonts w:hint="eastAsia" w:ascii="宋体" w:hAnsi="宋体" w:eastAsia="宋体"/>
          <w:szCs w:val="21"/>
        </w:rPr>
        <w:t>处理</w:t>
      </w:r>
      <w:r>
        <w:rPr>
          <w:rFonts w:ascii="Times New Roman" w:hAnsi="Times New Roman" w:eastAsia="宋体" w:cs="Times New Roman"/>
          <w:szCs w:val="21"/>
        </w:rPr>
        <w:t>STBD</w:t>
      </w:r>
      <w:r>
        <w:rPr>
          <w:rFonts w:hint="eastAsia" w:ascii="宋体" w:hAnsi="宋体" w:eastAsia="宋体"/>
          <w:szCs w:val="21"/>
        </w:rPr>
        <w:t>时，通过改变输入神经元映射坐标，实现了对于运动想象</w:t>
      </w:r>
      <w:r>
        <w:rPr>
          <w:rFonts w:ascii="Times New Roman" w:hAnsi="Times New Roman" w:eastAsia="宋体" w:cs="Times New Roman"/>
          <w:szCs w:val="21"/>
        </w:rPr>
        <w:t>EEG</w:t>
      </w:r>
      <w:r>
        <w:rPr>
          <w:rFonts w:hint="eastAsia" w:ascii="宋体" w:hAnsi="宋体" w:eastAsia="宋体"/>
          <w:szCs w:val="21"/>
        </w:rPr>
        <w:t>信号分类的影响，表明坐标变化会影响输入神经元与其邻近神经元之间的相互作用，会导致分类精度变化，但其影响机制尚不清楚</w:t>
      </w:r>
      <w:r>
        <w:rPr>
          <w:rFonts w:hint="eastAsia" w:ascii="Times New Roman" w:hAnsi="Times New Roman" w:eastAsia="宋体" w:cs="Times New Roman"/>
          <w:szCs w:val="21"/>
        </w:rPr>
        <w:t>[12]</w:t>
      </w:r>
      <w:r>
        <w:rPr>
          <w:rFonts w:hint="eastAsia" w:ascii="宋体" w:hAnsi="宋体" w:eastAsia="宋体"/>
          <w:szCs w:val="21"/>
        </w:rPr>
        <w:t xml:space="preserve">。                                           </w:t>
      </w:r>
    </w:p>
    <w:p w14:paraId="74D03EE6">
      <w:pPr>
        <w:numPr>
          <w:ilvl w:val="0"/>
          <w:numId w:val="2"/>
        </w:numPr>
        <w:spacing w:line="360" w:lineRule="auto"/>
        <w:jc w:val="left"/>
        <w:rPr>
          <w:rFonts w:hint="eastAsia" w:ascii="宋体" w:hAnsi="宋体" w:eastAsia="宋体"/>
          <w:szCs w:val="21"/>
        </w:rPr>
      </w:pPr>
      <w:r>
        <w:rPr>
          <w:rFonts w:hint="eastAsia" w:ascii="宋体" w:hAnsi="宋体" w:eastAsia="宋体"/>
          <w:szCs w:val="21"/>
        </w:rPr>
        <w:t>与机器人技术紧密结合</w:t>
      </w:r>
    </w:p>
    <w:p w14:paraId="60157E30">
      <w:pPr>
        <w:spacing w:line="360" w:lineRule="auto"/>
        <w:ind w:firstLine="420" w:firstLineChars="200"/>
        <w:rPr>
          <w:rFonts w:hint="eastAsia" w:ascii="宋体" w:hAnsi="宋体" w:eastAsia="宋体"/>
          <w:szCs w:val="21"/>
        </w:rPr>
      </w:pPr>
      <w:r>
        <w:rPr>
          <w:rFonts w:hint="eastAsia" w:ascii="宋体" w:hAnsi="宋体" w:eastAsia="宋体"/>
          <w:szCs w:val="21"/>
        </w:rPr>
        <w:t>脑机接口的输出端表达形式多种多样，其中重要的方向之一是和自动化技术相结合的、由脑机接口驱动的机器，包括人工骨骼、机器臂、机器人，和以此技术为基础的脑控轮椅、无人机、汽车等等机器设备。机器可以接收经过处理的脑机接口信号，能够根据人类的想法来实现运动。</w:t>
      </w:r>
    </w:p>
    <w:p w14:paraId="4430B36B">
      <w:pPr>
        <w:spacing w:line="360" w:lineRule="auto"/>
        <w:ind w:firstLine="420"/>
        <w:rPr>
          <w:rFonts w:ascii="Times New Roman" w:hAnsi="Times New Roman" w:eastAsia="宋体" w:cs="Times New Roman"/>
          <w:szCs w:val="21"/>
        </w:rPr>
      </w:pPr>
      <w:r>
        <w:rPr>
          <w:rFonts w:hint="eastAsia" w:ascii="宋体" w:hAnsi="宋体" w:eastAsia="宋体"/>
          <w:szCs w:val="21"/>
        </w:rPr>
        <w:t>近年来，BCI远程驱动在无人机操控上不断进步，在运动想象（</w:t>
      </w:r>
      <w:r>
        <w:rPr>
          <w:rFonts w:ascii="Times New Roman" w:hAnsi="Times New Roman" w:eastAsia="宋体" w:cs="Times New Roman"/>
          <w:szCs w:val="21"/>
        </w:rPr>
        <w:t>MI</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稳态诱发电位（</w:t>
      </w:r>
      <w:r>
        <w:rPr>
          <w:rFonts w:ascii="Times New Roman" w:hAnsi="Times New Roman" w:eastAsia="宋体" w:cs="Times New Roman"/>
          <w:szCs w:val="21"/>
        </w:rPr>
        <w:t>SSVEP</w:t>
      </w:r>
      <w:r>
        <w:rPr>
          <w:rFonts w:hint="eastAsia" w:ascii="Times New Roman" w:hAnsi="Times New Roman" w:eastAsia="宋体" w:cs="Times New Roman"/>
          <w:szCs w:val="21"/>
        </w:rPr>
        <w:t>）</w:t>
      </w:r>
      <w:r>
        <w:rPr>
          <w:rFonts w:hint="eastAsia" w:ascii="宋体" w:hAnsi="宋体" w:eastAsia="宋体"/>
          <w:szCs w:val="21"/>
        </w:rPr>
        <w:t>等多种不同的范式中也有所尝试。BCI主要被用来实时驱动指示与导航无人机</w:t>
      </w:r>
      <w:r>
        <w:rPr>
          <w:rFonts w:ascii="Times New Roman" w:hAnsi="Times New Roman" w:eastAsia="宋体" w:cs="Times New Roman"/>
          <w:szCs w:val="21"/>
        </w:rPr>
        <w:t>（UAV）</w:t>
      </w:r>
      <w:r>
        <w:rPr>
          <w:rFonts w:hint="eastAsia" w:ascii="宋体" w:hAnsi="宋体" w:eastAsia="宋体"/>
          <w:szCs w:val="21"/>
        </w:rPr>
        <w:t>的运动、控制无人机进行目标追踪、以及控制无人机群。在实验方式上也有虚拟和实际操控多种形式。例如</w:t>
      </w:r>
      <w:r>
        <w:rPr>
          <w:rFonts w:ascii="Times New Roman" w:hAnsi="Times New Roman" w:eastAsia="sans-serif" w:cs="Times New Roman"/>
          <w:color w:val="333333"/>
          <w:szCs w:val="21"/>
          <w:shd w:val="clear" w:color="auto" w:fill="FFFFFF"/>
        </w:rPr>
        <w:t>L. Niu </w:t>
      </w:r>
      <w:r>
        <w:rPr>
          <w:rFonts w:hint="eastAsia" w:ascii="Times New Roman" w:hAnsi="Times New Roman" w:eastAsia="宋体" w:cs="Times New Roman"/>
          <w:color w:val="333333"/>
          <w:szCs w:val="21"/>
          <w:shd w:val="clear" w:color="auto" w:fill="FFFFFF"/>
        </w:rPr>
        <w:t>等人</w:t>
      </w:r>
      <w:r>
        <w:rPr>
          <w:rFonts w:hint="eastAsia" w:ascii="宋体" w:hAnsi="宋体" w:eastAsia="宋体"/>
          <w:szCs w:val="21"/>
        </w:rPr>
        <w:t>就有尝试</w:t>
      </w:r>
      <w:r>
        <w:rPr>
          <w:rFonts w:ascii="Times New Roman" w:hAnsi="Times New Roman" w:eastAsia="宋体" w:cs="Times New Roman"/>
          <w:szCs w:val="21"/>
        </w:rPr>
        <w:t>VR</w:t>
      </w:r>
      <w:r>
        <w:rPr>
          <w:rFonts w:hint="eastAsia" w:ascii="宋体" w:hAnsi="宋体" w:eastAsia="宋体"/>
          <w:szCs w:val="21"/>
        </w:rPr>
        <w:t>和</w:t>
      </w:r>
      <w:r>
        <w:rPr>
          <w:rFonts w:ascii="Times New Roman" w:hAnsi="Times New Roman" w:eastAsia="宋体" w:cs="Times New Roman"/>
          <w:szCs w:val="21"/>
        </w:rPr>
        <w:t>BCI</w:t>
      </w:r>
      <w:r>
        <w:rPr>
          <w:rFonts w:hint="eastAsia" w:ascii="宋体" w:hAnsi="宋体" w:eastAsia="宋体"/>
          <w:szCs w:val="21"/>
        </w:rPr>
        <w:t>系统被整合到四轴无人机的控制系统中。实验中，参与者通过VR头戴式显示器（</w:t>
      </w:r>
      <w:r>
        <w:rPr>
          <w:rFonts w:ascii="Times New Roman" w:hAnsi="Times New Roman" w:eastAsia="宋体" w:cs="Times New Roman"/>
          <w:szCs w:val="21"/>
        </w:rPr>
        <w:t>VRHMD</w:t>
      </w:r>
      <w:r>
        <w:rPr>
          <w:rFonts w:hint="eastAsia" w:ascii="宋体" w:hAnsi="宋体" w:eastAsia="宋体"/>
          <w:szCs w:val="21"/>
        </w:rPr>
        <w:t>）看到无人机在虚拟场景中的状态，并接收视觉诱发刺激。同时，参与者佩戴EEG帽收集EEG信号，这些信号被传输到TDT工作站进行数据处理，以生成控制无人机运动的指令。实验结果显示，系统的平均</w:t>
      </w:r>
      <w:r>
        <w:rPr>
          <w:rFonts w:ascii="Times New Roman" w:hAnsi="Times New Roman" w:eastAsia="宋体" w:cs="Times New Roman"/>
          <w:szCs w:val="21"/>
        </w:rPr>
        <w:t>ITR</w:t>
      </w:r>
      <w:r>
        <w:rPr>
          <w:rFonts w:hint="eastAsia" w:ascii="宋体" w:hAnsi="宋体" w:eastAsia="宋体"/>
          <w:szCs w:val="21"/>
        </w:rPr>
        <w:t>为26.862比特/分钟，准确率为0.894。实验还发现，动态范式可能会影响系统性能，但通过适当的训练可以减轻这种影响</w:t>
      </w:r>
      <w:r>
        <w:rPr>
          <w:rFonts w:hint="eastAsia" w:ascii="Times New Roman" w:hAnsi="Times New Roman" w:eastAsia="宋体" w:cs="Times New Roman"/>
          <w:szCs w:val="21"/>
        </w:rPr>
        <w:t>[13]</w:t>
      </w:r>
      <w:r>
        <w:rPr>
          <w:rFonts w:hint="eastAsia" w:ascii="宋体" w:hAnsi="宋体" w:eastAsia="宋体"/>
          <w:szCs w:val="21"/>
        </w:rPr>
        <w:t>。</w:t>
      </w:r>
    </w:p>
    <w:p w14:paraId="1564AD9C">
      <w:pPr>
        <w:spacing w:line="360" w:lineRule="auto"/>
        <w:ind w:firstLine="420"/>
        <w:rPr>
          <w:rFonts w:ascii="Times New Roman" w:hAnsi="Times New Roman" w:eastAsia="宋体" w:cs="Times New Roman"/>
          <w:szCs w:val="21"/>
        </w:rPr>
      </w:pPr>
      <w:r>
        <w:rPr>
          <w:rFonts w:hint="eastAsia" w:ascii="Times New Roman" w:hAnsi="Times New Roman" w:eastAsia="宋体" w:cs="Times New Roman"/>
          <w:szCs w:val="21"/>
        </w:rPr>
        <w:t>未来，通过BCI进行无人机远程操控技术，还将</w:t>
      </w:r>
      <w:r>
        <w:rPr>
          <w:rFonts w:ascii="Times New Roman" w:hAnsi="Times New Roman" w:eastAsia="宋体" w:cs="Times New Roman"/>
          <w:szCs w:val="21"/>
        </w:rPr>
        <w:t>集成</w:t>
      </w:r>
      <w:r>
        <w:rPr>
          <w:rFonts w:hint="eastAsia" w:ascii="Times New Roman" w:hAnsi="Times New Roman" w:eastAsia="宋体" w:cs="Times New Roman"/>
          <w:szCs w:val="21"/>
        </w:rPr>
        <w:t>虚拟现实、</w:t>
      </w:r>
      <w:r>
        <w:rPr>
          <w:rFonts w:ascii="Times New Roman" w:hAnsi="Times New Roman" w:eastAsia="宋体" w:cs="Times New Roman"/>
          <w:szCs w:val="21"/>
        </w:rPr>
        <w:t>增强现实（AR）界面以提供更好的控制体验</w:t>
      </w:r>
      <w:r>
        <w:rPr>
          <w:rFonts w:hint="eastAsia" w:ascii="Times New Roman" w:hAnsi="Times New Roman" w:eastAsia="宋体" w:cs="Times New Roman"/>
          <w:szCs w:val="21"/>
        </w:rPr>
        <w:t>。</w:t>
      </w:r>
      <w:r>
        <w:rPr>
          <w:rFonts w:ascii="Times New Roman" w:hAnsi="Times New Roman" w:eastAsia="宋体" w:cs="Times New Roman"/>
          <w:szCs w:val="21"/>
        </w:rPr>
        <w:t>将BCI与各种输入方法结合，</w:t>
      </w:r>
      <w:r>
        <w:rPr>
          <w:rFonts w:hint="eastAsia" w:ascii="Times New Roman" w:hAnsi="Times New Roman" w:eastAsia="宋体" w:cs="Times New Roman"/>
          <w:szCs w:val="21"/>
        </w:rPr>
        <w:t>从而</w:t>
      </w:r>
      <w:r>
        <w:rPr>
          <w:rFonts w:ascii="Times New Roman" w:hAnsi="Times New Roman" w:eastAsia="宋体" w:cs="Times New Roman"/>
          <w:szCs w:val="21"/>
        </w:rPr>
        <w:t>增强的控制能力，</w:t>
      </w:r>
      <w:r>
        <w:rPr>
          <w:rFonts w:hint="eastAsia" w:ascii="Times New Roman" w:hAnsi="Times New Roman" w:eastAsia="宋体" w:cs="Times New Roman"/>
          <w:szCs w:val="21"/>
        </w:rPr>
        <w:t>来</w:t>
      </w:r>
      <w:r>
        <w:rPr>
          <w:rFonts w:ascii="Times New Roman" w:hAnsi="Times New Roman" w:eastAsia="宋体" w:cs="Times New Roman"/>
          <w:szCs w:val="21"/>
        </w:rPr>
        <w:t>管理无人机群或实现快速分类任务</w:t>
      </w:r>
      <w:r>
        <w:rPr>
          <w:rFonts w:hint="eastAsia" w:ascii="Times New Roman" w:hAnsi="Times New Roman" w:eastAsia="宋体" w:cs="Times New Roman"/>
          <w:szCs w:val="21"/>
        </w:rPr>
        <w:t>[14]</w:t>
      </w:r>
      <w:r>
        <w:rPr>
          <w:rFonts w:ascii="Times New Roman" w:hAnsi="Times New Roman" w:eastAsia="宋体" w:cs="Times New Roman"/>
          <w:szCs w:val="21"/>
        </w:rPr>
        <w:t>。</w:t>
      </w:r>
    </w:p>
    <w:p w14:paraId="40AFE765">
      <w:pPr>
        <w:spacing w:line="360" w:lineRule="auto"/>
        <w:jc w:val="left"/>
        <w:rPr>
          <w:rFonts w:hint="eastAsia" w:ascii="宋体" w:hAnsi="宋体" w:eastAsia="宋体"/>
          <w:b/>
          <w:bCs/>
          <w:szCs w:val="21"/>
        </w:rPr>
      </w:pPr>
      <w:r>
        <w:rPr>
          <w:rFonts w:hint="eastAsia" w:ascii="宋体" w:hAnsi="宋体" w:eastAsia="宋体"/>
          <w:b/>
          <w:bCs/>
          <w:szCs w:val="21"/>
        </w:rPr>
        <w:t>四、脑机接口技术的广阔运用前景</w:t>
      </w:r>
    </w:p>
    <w:p w14:paraId="12C5F27A">
      <w:pPr>
        <w:spacing w:line="360" w:lineRule="auto"/>
        <w:jc w:val="left"/>
        <w:rPr>
          <w:rFonts w:hint="eastAsia" w:ascii="宋体" w:hAnsi="宋体" w:eastAsia="宋体"/>
          <w:szCs w:val="21"/>
        </w:rPr>
      </w:pPr>
      <w:r>
        <w:rPr>
          <w:rFonts w:hint="eastAsia" w:ascii="宋体" w:hAnsi="宋体" w:eastAsia="宋体"/>
          <w:szCs w:val="21"/>
        </w:rPr>
        <w:t>1.基于脑机接口的医疗研究</w:t>
      </w:r>
    </w:p>
    <w:p w14:paraId="068D6683">
      <w:pPr>
        <w:spacing w:line="360" w:lineRule="auto"/>
        <w:ind w:firstLine="420" w:firstLineChars="200"/>
        <w:rPr>
          <w:rFonts w:ascii="Times New Roman" w:hAnsi="Times New Roman" w:eastAsia="宋体" w:cs="Times New Roman"/>
          <w:szCs w:val="21"/>
        </w:rPr>
      </w:pPr>
      <w:r>
        <w:rPr>
          <w:rFonts w:hint="eastAsia" w:ascii="宋体" w:hAnsi="宋体" w:eastAsia="宋体"/>
          <w:szCs w:val="21"/>
        </w:rPr>
        <w:t>基于自动化技术的脑机接口，通过将机器和人类连接，极大拓展了有运动、感知缺陷病人的运动范围，为解决这类病人的医疗、康复和护理带来了福音，也为提高他们的运动与交流能力提供更多的可能性。</w:t>
      </w:r>
    </w:p>
    <w:p w14:paraId="1EE93551">
      <w:pPr>
        <w:spacing w:line="360" w:lineRule="auto"/>
        <w:jc w:val="left"/>
        <w:rPr>
          <w:rFonts w:hint="eastAsia" w:ascii="宋体" w:hAnsi="宋体" w:eastAsia="宋体"/>
          <w:szCs w:val="21"/>
        </w:rPr>
      </w:pPr>
      <w:r>
        <w:rPr>
          <w:rFonts w:hint="eastAsia" w:ascii="宋体" w:hAnsi="宋体" w:eastAsia="宋体"/>
          <w:szCs w:val="21"/>
        </w:rPr>
        <w:t>2.基于脑机接口的认知科学研究</w:t>
      </w:r>
    </w:p>
    <w:p w14:paraId="61302452">
      <w:pPr>
        <w:spacing w:line="360" w:lineRule="auto"/>
        <w:rPr>
          <w:rFonts w:ascii="Times New Roman" w:hAnsi="Times New Roman" w:eastAsia="宋体" w:cs="Times New Roman"/>
          <w:szCs w:val="21"/>
        </w:rPr>
      </w:pPr>
      <w:r>
        <w:rPr>
          <w:rFonts w:hint="eastAsia" w:ascii="宋体" w:hAnsi="宋体" w:eastAsia="宋体"/>
          <w:szCs w:val="21"/>
        </w:rPr>
        <w:t xml:space="preserve">    脑机接口通过收集分析脑电波信号，通过不同种类的波，可以分析人脑当中认知活动。例如在高丽大学的</w:t>
      </w:r>
      <w:r>
        <w:rPr>
          <w:rFonts w:ascii="Times New Roman" w:hAnsi="Times New Roman" w:eastAsia="sans-serif" w:cs="Times New Roman"/>
          <w:color w:val="333333"/>
          <w:szCs w:val="21"/>
          <w:shd w:val="clear" w:color="auto" w:fill="FFFFFF"/>
        </w:rPr>
        <w:t>T. Kang, Y. Chen</w:t>
      </w:r>
      <w:r>
        <w:rPr>
          <w:rFonts w:hint="eastAsia" w:ascii="Times New Roman" w:hAnsi="Times New Roman" w:eastAsia="宋体" w:cs="Times New Roman"/>
          <w:color w:val="333333"/>
          <w:szCs w:val="21"/>
          <w:shd w:val="clear" w:color="auto" w:fill="FFFFFF"/>
        </w:rPr>
        <w:t>等人</w:t>
      </w:r>
      <w:r>
        <w:rPr>
          <w:rFonts w:hint="eastAsia" w:ascii="宋体" w:hAnsi="宋体" w:eastAsia="宋体"/>
          <w:szCs w:val="21"/>
        </w:rPr>
        <w:t>就通过卷积神经网络解码EEG信号，从而研究人类记忆形成过程与睡眠等种种大脑认知行为</w:t>
      </w:r>
      <w:r>
        <w:rPr>
          <w:rFonts w:hint="eastAsia" w:ascii="Times New Roman" w:hAnsi="Times New Roman" w:eastAsia="宋体" w:cs="Times New Roman"/>
          <w:szCs w:val="21"/>
        </w:rPr>
        <w:t>[15]</w:t>
      </w:r>
      <w:r>
        <w:rPr>
          <w:rFonts w:hint="eastAsia" w:ascii="宋体" w:hAnsi="宋体" w:eastAsia="宋体"/>
          <w:szCs w:val="21"/>
        </w:rPr>
        <w:t>。脑科学与认知科学的研究又可以反过来助力类脑智能的进一步发展。</w:t>
      </w:r>
    </w:p>
    <w:p w14:paraId="67338AEC">
      <w:pPr>
        <w:spacing w:line="360" w:lineRule="auto"/>
        <w:jc w:val="left"/>
        <w:rPr>
          <w:rFonts w:hint="eastAsia" w:ascii="宋体" w:hAnsi="宋体" w:eastAsia="宋体"/>
          <w:szCs w:val="21"/>
        </w:rPr>
      </w:pPr>
      <w:r>
        <w:rPr>
          <w:rFonts w:hint="eastAsia" w:ascii="宋体" w:hAnsi="宋体" w:eastAsia="宋体"/>
          <w:szCs w:val="21"/>
        </w:rPr>
        <w:t>3.基于脑机接口的人机共融</w:t>
      </w:r>
    </w:p>
    <w:p w14:paraId="65285E1F">
      <w:pPr>
        <w:spacing w:line="360" w:lineRule="auto"/>
        <w:ind w:firstLine="420" w:firstLineChars="200"/>
        <w:rPr>
          <w:rFonts w:hint="eastAsia" w:ascii="宋体" w:hAnsi="宋体" w:eastAsia="宋体"/>
          <w:szCs w:val="21"/>
        </w:rPr>
      </w:pPr>
      <w:r>
        <w:rPr>
          <w:rFonts w:hint="eastAsia" w:ascii="宋体" w:hAnsi="宋体" w:eastAsia="宋体"/>
          <w:szCs w:val="21"/>
        </w:rPr>
        <w:t>2017年7月，国务院印发的《新一代人工智能发展规划》中提到“</w:t>
      </w:r>
      <w:r>
        <w:rPr>
          <w:rFonts w:hint="eastAsia" w:ascii="宋体" w:hAnsi="宋体" w:eastAsia="宋体" w:cs="宋体"/>
          <w:color w:val="000000"/>
          <w:szCs w:val="21"/>
          <w:shd w:val="clear" w:color="auto" w:fill="FFFFFF"/>
        </w:rPr>
        <w:t>重点突破人机协同共融的情境理解与决策学习、直觉推理与因果模型、记忆与知识演化等理论</w:t>
      </w:r>
      <w:r>
        <w:rPr>
          <w:rFonts w:hint="eastAsia" w:ascii="宋体" w:hAnsi="宋体" w:eastAsia="宋体"/>
          <w:szCs w:val="21"/>
        </w:rPr>
        <w:t>”</w:t>
      </w:r>
      <w:r>
        <w:rPr>
          <w:rFonts w:hint="eastAsia" w:ascii="Times New Roman" w:hAnsi="Times New Roman" w:eastAsia="宋体" w:cs="Times New Roman"/>
          <w:szCs w:val="21"/>
        </w:rPr>
        <w:t>[16]</w:t>
      </w:r>
      <w:r>
        <w:rPr>
          <w:rFonts w:hint="eastAsia" w:ascii="宋体" w:hAnsi="宋体" w:eastAsia="宋体"/>
          <w:szCs w:val="21"/>
        </w:rPr>
        <w:t>，像脑机接口这样深度沉浸的人机交互方式，也会极大的推动未来人机协同共融的技术发展。未来，无论是医疗手术机器人、还是服务型机器人，都可以通过脑机接口来实现人机共融，让机器为人所用。</w:t>
      </w:r>
    </w:p>
    <w:p w14:paraId="11D517B6">
      <w:pPr>
        <w:spacing w:line="360" w:lineRule="auto"/>
        <w:jc w:val="left"/>
        <w:rPr>
          <w:rFonts w:hint="eastAsia" w:ascii="宋体" w:hAnsi="宋体" w:eastAsia="宋体"/>
          <w:b w:val="0"/>
          <w:bCs w:val="0"/>
          <w:szCs w:val="21"/>
        </w:rPr>
      </w:pPr>
      <w:r>
        <w:rPr>
          <w:rFonts w:hint="eastAsia" w:ascii="宋体" w:hAnsi="宋体" w:eastAsia="宋体"/>
          <w:b w:val="0"/>
          <w:bCs w:val="0"/>
          <w:szCs w:val="21"/>
        </w:rPr>
        <w:t>4.脑机接口成为未来经济发展的新引擎</w:t>
      </w:r>
    </w:p>
    <w:p w14:paraId="0D823088">
      <w:pPr>
        <w:spacing w:line="360" w:lineRule="auto"/>
        <w:ind w:firstLine="420" w:firstLineChars="200"/>
        <w:rPr>
          <w:rFonts w:hint="eastAsia" w:ascii="宋体" w:hAnsi="宋体" w:eastAsia="宋体"/>
          <w:szCs w:val="21"/>
        </w:rPr>
      </w:pPr>
      <w:r>
        <w:rPr>
          <w:rFonts w:hint="eastAsia" w:ascii="宋体" w:hAnsi="宋体" w:eastAsia="宋体"/>
          <w:szCs w:val="21"/>
        </w:rPr>
        <w:t>BCI产业化将成为驱动未来经济发展的新引擎。2019 年，</w:t>
      </w:r>
      <w:r>
        <w:rPr>
          <w:rFonts w:ascii="Times New Roman" w:hAnsi="Times New Roman" w:eastAsia="宋体" w:cs="Times New Roman"/>
          <w:szCs w:val="21"/>
        </w:rPr>
        <w:t>Facebook</w:t>
      </w:r>
      <w:r>
        <w:rPr>
          <w:rFonts w:hint="eastAsia" w:ascii="宋体" w:hAnsi="宋体" w:eastAsia="宋体"/>
          <w:szCs w:val="21"/>
        </w:rPr>
        <w:t xml:space="preserve"> 以 10亿美元收购 BCI领域的 初创公司 </w:t>
      </w:r>
      <w:r>
        <w:rPr>
          <w:rFonts w:ascii="Times New Roman" w:hAnsi="Times New Roman" w:eastAsia="宋体" w:cs="Times New Roman"/>
          <w:szCs w:val="21"/>
        </w:rPr>
        <w:t>CTRL-labs</w:t>
      </w:r>
      <w:r>
        <w:rPr>
          <w:rFonts w:hint="eastAsia" w:ascii="宋体" w:hAnsi="宋体" w:eastAsia="宋体"/>
          <w:szCs w:val="21"/>
        </w:rPr>
        <w:t xml:space="preserve">，探索利用非侵入 </w:t>
      </w:r>
      <w:r>
        <w:rPr>
          <w:rFonts w:ascii="Times New Roman" w:hAnsi="Times New Roman" w:eastAsia="宋体" w:cs="Times New Roman"/>
          <w:szCs w:val="21"/>
        </w:rPr>
        <w:t xml:space="preserve">BCI </w:t>
      </w:r>
      <w:r>
        <w:rPr>
          <w:rFonts w:hint="eastAsia" w:ascii="宋体" w:hAnsi="宋体" w:eastAsia="宋体"/>
          <w:szCs w:val="21"/>
        </w:rPr>
        <w:t>和虚拟与增强现实技术的结合为人类提供全新社交方式的可能性</w:t>
      </w:r>
      <w:r>
        <w:rPr>
          <w:rFonts w:hint="eastAsia" w:ascii="Times New Roman" w:hAnsi="Times New Roman" w:eastAsia="宋体" w:cs="Times New Roman"/>
          <w:szCs w:val="21"/>
        </w:rPr>
        <w:t>[17]</w:t>
      </w:r>
      <w:r>
        <w:rPr>
          <w:rFonts w:hint="eastAsia" w:ascii="宋体" w:hAnsi="宋体" w:eastAsia="宋体"/>
          <w:szCs w:val="21"/>
        </w:rPr>
        <w:t>。</w:t>
      </w:r>
      <w:r>
        <w:rPr>
          <w:rFonts w:ascii="Times New Roman" w:hAnsi="Times New Roman" w:eastAsia="宋体" w:cs="Times New Roman"/>
          <w:szCs w:val="21"/>
        </w:rPr>
        <w:t>Elon Musk</w:t>
      </w:r>
      <w:r>
        <w:rPr>
          <w:rFonts w:hint="eastAsia" w:ascii="宋体" w:hAnsi="宋体" w:eastAsia="宋体"/>
          <w:szCs w:val="21"/>
        </w:rPr>
        <w:t xml:space="preserve">的 </w:t>
      </w:r>
      <w:r>
        <w:rPr>
          <w:rFonts w:ascii="Times New Roman" w:hAnsi="Times New Roman" w:eastAsia="宋体" w:cs="Times New Roman"/>
          <w:szCs w:val="21"/>
        </w:rPr>
        <w:t>Neuralink</w:t>
      </w:r>
      <w:r>
        <w:rPr>
          <w:rFonts w:hint="eastAsia" w:ascii="宋体" w:hAnsi="宋体" w:eastAsia="宋体"/>
          <w:szCs w:val="21"/>
        </w:rPr>
        <w:t xml:space="preserve"> 公司也于 2021 年演示了通过BCI技术让猴子使用意念玩乒乓球</w:t>
      </w:r>
      <w:r>
        <w:rPr>
          <w:rFonts w:hint="eastAsia" w:ascii="Times New Roman" w:hAnsi="Times New Roman" w:eastAsia="宋体" w:cs="Times New Roman"/>
          <w:szCs w:val="21"/>
        </w:rPr>
        <w:t>[18]</w:t>
      </w:r>
      <w:r>
        <w:rPr>
          <w:rFonts w:hint="eastAsia" w:ascii="宋体" w:hAnsi="宋体" w:eastAsia="宋体"/>
          <w:szCs w:val="21"/>
        </w:rPr>
        <w:t>。近几年来，大量科技头部公司纷纷开启了BCI技术的研发，意图在未来实现</w:t>
      </w:r>
      <w:r>
        <w:rPr>
          <w:rFonts w:ascii="Times New Roman" w:hAnsi="Times New Roman" w:eastAsia="宋体" w:cs="Times New Roman"/>
          <w:szCs w:val="21"/>
        </w:rPr>
        <w:t>BCI</w:t>
      </w:r>
      <w:r>
        <w:rPr>
          <w:rFonts w:hint="eastAsia" w:ascii="宋体" w:hAnsi="宋体" w:eastAsia="宋体"/>
          <w:szCs w:val="21"/>
        </w:rPr>
        <w:t>技术在医疗、教育、娱乐等等方面的商业化。</w:t>
      </w:r>
    </w:p>
    <w:p w14:paraId="1F636527">
      <w:pPr>
        <w:spacing w:line="360" w:lineRule="auto"/>
        <w:jc w:val="left"/>
        <w:rPr>
          <w:rFonts w:hint="eastAsia" w:ascii="宋体" w:hAnsi="宋体" w:eastAsia="宋体"/>
          <w:b/>
          <w:bCs/>
          <w:szCs w:val="21"/>
        </w:rPr>
      </w:pPr>
      <w:r>
        <w:rPr>
          <w:rFonts w:hint="eastAsia" w:ascii="宋体" w:hAnsi="宋体" w:eastAsia="宋体"/>
          <w:b/>
          <w:bCs/>
          <w:szCs w:val="21"/>
        </w:rPr>
        <w:t>五、学习《自动化与智能科学概论》的收获与学业发展的思考</w:t>
      </w:r>
    </w:p>
    <w:p w14:paraId="12C1601A">
      <w:pPr>
        <w:spacing w:line="360" w:lineRule="auto"/>
        <w:ind w:firstLine="420" w:firstLineChars="200"/>
        <w:rPr>
          <w:rFonts w:hint="eastAsia" w:ascii="宋体" w:hAnsi="宋体" w:eastAsia="宋体"/>
          <w:szCs w:val="21"/>
        </w:rPr>
      </w:pPr>
      <w:r>
        <w:rPr>
          <w:rFonts w:hint="eastAsia" w:ascii="宋体" w:hAnsi="宋体" w:eastAsia="宋体"/>
          <w:szCs w:val="21"/>
        </w:rPr>
        <w:t>通过课堂学习、阅读书籍和查阅文献等方式，我完成了本学期课程学习，对人工智能有了深入了解，包括人工智能的发展历程和未来的发展方向，各个科学领域技术的融合，对人类文明未来发展的影响等等。同时也提高了我查阅文献的技术能力，提高了学习效率，也明确学业发展方向。</w:t>
      </w:r>
    </w:p>
    <w:p w14:paraId="780952CB">
      <w:pPr>
        <w:numPr>
          <w:ilvl w:val="0"/>
          <w:numId w:val="3"/>
        </w:numPr>
        <w:tabs>
          <w:tab w:val="left" w:pos="312"/>
        </w:tabs>
        <w:spacing w:line="360" w:lineRule="auto"/>
        <w:jc w:val="left"/>
        <w:rPr>
          <w:rFonts w:hint="eastAsia" w:ascii="宋体" w:hAnsi="宋体" w:eastAsia="宋体"/>
          <w:szCs w:val="21"/>
        </w:rPr>
      </w:pPr>
      <w:r>
        <w:rPr>
          <w:rFonts w:hint="eastAsia" w:ascii="宋体" w:hAnsi="宋体" w:eastAsia="宋体"/>
          <w:szCs w:val="21"/>
        </w:rPr>
        <w:t>扩展了专业知识与视野</w:t>
      </w:r>
    </w:p>
    <w:p w14:paraId="5BEA4363">
      <w:pPr>
        <w:spacing w:line="360" w:lineRule="auto"/>
        <w:ind w:firstLine="420" w:firstLineChars="200"/>
        <w:rPr>
          <w:rFonts w:hint="eastAsia" w:ascii="宋体" w:hAnsi="宋体" w:eastAsia="宋体"/>
          <w:szCs w:val="21"/>
        </w:rPr>
      </w:pPr>
      <w:r>
        <w:rPr>
          <w:rFonts w:hint="eastAsia" w:ascii="宋体" w:hAnsi="宋体" w:eastAsia="宋体"/>
          <w:szCs w:val="21"/>
        </w:rPr>
        <w:t xml:space="preserve"> 首先，通过教材全面而系统的学习和老师课上生动的讲解，让我全面了解到了人工智能和自动化技术的研究对象、研究方法和广泛用途。在此之前，尽管知道人工智能和机器人是前沿的技术并且会给社会带来了很多改变，但是从来没有机会深入的了解整个学科的系统架构。</w:t>
      </w:r>
    </w:p>
    <w:p w14:paraId="307FA36A">
      <w:pPr>
        <w:spacing w:line="360" w:lineRule="auto"/>
        <w:ind w:firstLine="420" w:firstLineChars="200"/>
        <w:rPr>
          <w:rFonts w:hint="eastAsia" w:ascii="宋体" w:hAnsi="宋体" w:eastAsia="宋体"/>
          <w:szCs w:val="21"/>
        </w:rPr>
      </w:pPr>
      <w:r>
        <w:rPr>
          <w:rFonts w:hint="eastAsia" w:ascii="宋体" w:hAnsi="宋体" w:eastAsia="宋体"/>
          <w:szCs w:val="21"/>
        </w:rPr>
        <w:t>其次，学科背景上系统的梳理，让我深深的体会到了科学技术螺旋式前进的客观规律，尽管信息类工科是目前的热门专业，但仍然存在着诸多的挑战。当前人们看到的是人工智能迅猛发展，却忽略了起源于自1956年人工智能也曾经历过一个又一个近乎绝望的寒冬，正是一代一代科学家通过坚持不懈的努力，才让这个行业取得了今天的爆发式成果。</w:t>
      </w:r>
    </w:p>
    <w:p w14:paraId="3510BF23">
      <w:pPr>
        <w:spacing w:line="360" w:lineRule="auto"/>
        <w:rPr>
          <w:rFonts w:hint="eastAsia" w:ascii="宋体" w:hAnsi="宋体" w:eastAsia="宋体"/>
          <w:szCs w:val="21"/>
        </w:rPr>
      </w:pPr>
      <w:r>
        <w:rPr>
          <w:rFonts w:hint="eastAsia" w:ascii="宋体" w:hAnsi="宋体" w:eastAsia="宋体"/>
          <w:szCs w:val="21"/>
        </w:rPr>
        <w:t xml:space="preserve">    第三，通过对认知科学、机器学习、群体智能、大数据智能和虚拟仿真等人工智能共性基础技术的学习，以及</w:t>
      </w:r>
      <w:r>
        <w:rPr>
          <w:rFonts w:ascii="Times New Roman" w:hAnsi="Times New Roman" w:eastAsia="宋体" w:cs="Times New Roman"/>
          <w:szCs w:val="21"/>
        </w:rPr>
        <w:t>SLAM、CV</w:t>
      </w:r>
      <w:r>
        <w:rPr>
          <w:rFonts w:hint="eastAsia" w:ascii="宋体" w:hAnsi="宋体" w:eastAsia="宋体"/>
          <w:szCs w:val="21"/>
        </w:rPr>
        <w:t>等等具体技术的学习了解，也让我在头脑中建立起人工智能专业的主要框架，在本科四年学习学习中这个框架将不断被巩固、内容不断被丰富。另一方面，在了解这些技术和应用的时候，激发了我对这个专业的学习兴趣，我真正感受到这些足以改变世界的技术的魅力，并将怀有极大的热忱去学习和应用这些知识。</w:t>
      </w:r>
    </w:p>
    <w:p w14:paraId="297DB8FF">
      <w:pPr>
        <w:numPr>
          <w:ilvl w:val="255"/>
          <w:numId w:val="0"/>
        </w:numPr>
        <w:tabs>
          <w:tab w:val="left" w:pos="312"/>
        </w:tabs>
        <w:spacing w:line="360" w:lineRule="auto"/>
        <w:jc w:val="left"/>
        <w:rPr>
          <w:rFonts w:hint="eastAsia" w:ascii="宋体" w:hAnsi="宋体" w:eastAsia="宋体"/>
          <w:szCs w:val="21"/>
        </w:rPr>
      </w:pPr>
      <w:r>
        <w:rPr>
          <w:rFonts w:hint="eastAsia" w:ascii="宋体" w:hAnsi="宋体" w:eastAsia="宋体"/>
          <w:szCs w:val="21"/>
        </w:rPr>
        <w:t>2. 提高了综合能力</w:t>
      </w:r>
    </w:p>
    <w:p w14:paraId="47F09282">
      <w:pPr>
        <w:spacing w:line="360" w:lineRule="auto"/>
        <w:rPr>
          <w:rFonts w:hint="eastAsia" w:ascii="宋体" w:hAnsi="宋体" w:eastAsia="宋体"/>
          <w:szCs w:val="21"/>
        </w:rPr>
      </w:pPr>
      <w:r>
        <w:rPr>
          <w:rFonts w:hint="eastAsia" w:ascii="宋体" w:hAnsi="宋体" w:eastAsia="宋体"/>
          <w:szCs w:val="21"/>
        </w:rPr>
        <w:t xml:space="preserve"> </w:t>
      </w:r>
      <w:r>
        <w:rPr>
          <w:rFonts w:hint="eastAsia" w:ascii="宋体" w:hAnsi="宋体" w:eastAsia="宋体"/>
          <w:szCs w:val="21"/>
        </w:rPr>
        <w:tab/>
      </w:r>
      <w:r>
        <w:rPr>
          <w:rFonts w:hint="eastAsia" w:ascii="宋体" w:hAnsi="宋体" w:eastAsia="宋体"/>
          <w:szCs w:val="21"/>
        </w:rPr>
        <w:t>这门课是跨专业学科，对于大学一年级的新生还是有一定的挑战，尤其是在查找文献时，对于初学者来说，很多生涩的专业术语和陌生的外文生词为查阅论文和梳理文献带来了很大的挑战。但是通过这样训练，也极大的提高了我查找文献资源、信息理解提取与整合、甚至专业外语阅读的能力。在阅读不同国家、不同领域的文章和实际应用案例时，了解到很多创新的、甚至是跨越时代的想法是如何一步步实现的，体会到了科学家研究的艰辛和科学论证过程的严谨，开阔了我的视野，培养了我的综合能力，为未来的学习乃至步入科学研究领域奠定了坚实的基础。</w:t>
      </w:r>
    </w:p>
    <w:p w14:paraId="577B5411">
      <w:pPr>
        <w:spacing w:line="360" w:lineRule="auto"/>
        <w:rPr>
          <w:rFonts w:hint="eastAsia" w:ascii="宋体" w:hAnsi="宋体" w:eastAsia="宋体"/>
          <w:szCs w:val="21"/>
        </w:rPr>
      </w:pPr>
      <w:r>
        <w:rPr>
          <w:rFonts w:hint="eastAsia" w:ascii="宋体" w:hAnsi="宋体" w:eastAsia="宋体"/>
          <w:szCs w:val="21"/>
        </w:rPr>
        <w:t>3.明确</w:t>
      </w:r>
      <w:r>
        <w:rPr>
          <w:rFonts w:hint="eastAsia" w:ascii="宋体" w:hAnsi="宋体" w:eastAsia="宋体"/>
          <w:szCs w:val="21"/>
          <w:lang w:eastAsia="zh"/>
          <w:woUserID w:val="1"/>
        </w:rPr>
        <w:t>了</w:t>
      </w:r>
      <w:r>
        <w:rPr>
          <w:rFonts w:hint="eastAsia" w:ascii="宋体" w:hAnsi="宋体" w:eastAsia="宋体"/>
          <w:szCs w:val="21"/>
        </w:rPr>
        <w:t>学业规划</w:t>
      </w:r>
    </w:p>
    <w:p w14:paraId="60591E40">
      <w:pPr>
        <w:spacing w:line="360" w:lineRule="auto"/>
        <w:ind w:firstLine="420"/>
        <w:rPr>
          <w:rFonts w:hint="eastAsia" w:ascii="宋体" w:hAnsi="宋体" w:eastAsia="宋体"/>
          <w:szCs w:val="21"/>
        </w:rPr>
      </w:pPr>
      <w:r>
        <w:rPr>
          <w:rFonts w:hint="eastAsia" w:ascii="宋体" w:hAnsi="宋体" w:eastAsia="宋体"/>
          <w:szCs w:val="21"/>
        </w:rPr>
        <w:t>脑机接口是一个交叉学科的技术，未来脑机接口一定会与人工智能和自动化技术越来越紧密地结合，并相互促进。作为人机融合的重要纽带，脑机接口技术将会在不远的将来对医疗、生活、娱乐、教育和军事等社会各方面的变革产生极大的促进作用，带领人类社会走向智能控制的未来。</w:t>
      </w:r>
    </w:p>
    <w:p w14:paraId="7FABF280">
      <w:pPr>
        <w:spacing w:line="360" w:lineRule="auto"/>
        <w:ind w:firstLine="420"/>
        <w:rPr>
          <w:rFonts w:hint="eastAsia" w:ascii="宋体" w:hAnsi="宋体" w:eastAsia="宋体"/>
          <w:szCs w:val="21"/>
        </w:rPr>
      </w:pPr>
      <w:r>
        <w:rPr>
          <w:rFonts w:hint="eastAsia" w:ascii="宋体" w:hAnsi="宋体" w:eastAsia="宋体"/>
          <w:szCs w:val="21"/>
        </w:rPr>
        <w:t>在学习过程中，我特别关注有关脑机接口领域的最新研究进展，同时也将所学的高等数学和线性代数等理论知识灵活的运用到信号处理、模式识别等专业知识的学习中。脑机接口的发展为人类社会发展带来革命性的变革，我准备将把这个领域作为自己学业的重要研究方向，不断努力的去学习、去探索，为科技发展和人类的进步贡献自己的力量。</w:t>
      </w:r>
    </w:p>
    <w:p w14:paraId="4452468B">
      <w:pPr>
        <w:widowControl/>
        <w:spacing w:line="360" w:lineRule="auto"/>
        <w:ind w:firstLine="420" w:firstLineChars="0"/>
        <w:jc w:val="left"/>
        <w:rPr>
          <w:rFonts w:hint="eastAsia" w:ascii="宋体" w:hAnsi="宋体" w:eastAsia="宋体"/>
          <w:szCs w:val="21"/>
        </w:rPr>
      </w:pPr>
    </w:p>
    <w:p w14:paraId="237B12CD">
      <w:pPr>
        <w:widowControl/>
        <w:spacing w:line="360" w:lineRule="auto"/>
        <w:ind w:firstLine="420" w:firstLineChars="0"/>
        <w:jc w:val="left"/>
        <w:rPr>
          <w:rFonts w:hint="eastAsia" w:ascii="宋体" w:hAnsi="宋体" w:eastAsia="宋体"/>
          <w:szCs w:val="21"/>
        </w:rPr>
      </w:pPr>
      <w:r>
        <w:rPr>
          <w:rFonts w:hint="eastAsia" w:ascii="宋体" w:hAnsi="宋体" w:eastAsia="宋体"/>
          <w:szCs w:val="21"/>
        </w:rPr>
        <w:t>最后，感谢刘</w:t>
      </w:r>
      <w:r>
        <w:rPr>
          <w:rFonts w:hint="eastAsia" w:ascii="Times New Roman" w:hAnsi="Times New Roman" w:eastAsia="宋体" w:cs="Times New Roman"/>
          <w:szCs w:val="21"/>
        </w:rPr>
        <w:t>景泰</w:t>
      </w:r>
      <w:r>
        <w:rPr>
          <w:rFonts w:hint="eastAsia" w:ascii="宋体" w:hAnsi="宋体" w:eastAsia="宋体"/>
          <w:szCs w:val="21"/>
        </w:rPr>
        <w:t>老师和助教老师的耐心讲解，让我学到了理论知识、提高了学习能力</w:t>
      </w:r>
      <w:r>
        <w:rPr>
          <w:rFonts w:hint="eastAsia" w:ascii="宋体" w:hAnsi="宋体" w:eastAsia="宋体"/>
          <w:szCs w:val="21"/>
          <w:lang w:eastAsia="zh-CN"/>
        </w:rPr>
        <w:t>，</w:t>
      </w:r>
      <w:r>
        <w:rPr>
          <w:rFonts w:hint="eastAsia" w:ascii="宋体" w:hAnsi="宋体" w:eastAsia="宋体"/>
          <w:szCs w:val="21"/>
          <w:lang w:val="en-US" w:eastAsia="zh-CN"/>
        </w:rPr>
        <w:t>明确了学习方向</w:t>
      </w:r>
      <w:r>
        <w:rPr>
          <w:rFonts w:hint="eastAsia" w:ascii="宋体" w:hAnsi="宋体" w:eastAsia="宋体"/>
          <w:szCs w:val="21"/>
        </w:rPr>
        <w:t>。</w:t>
      </w:r>
    </w:p>
    <w:p w14:paraId="152D4BB6">
      <w:pPr>
        <w:widowControl/>
        <w:spacing w:line="360" w:lineRule="auto"/>
        <w:jc w:val="left"/>
        <w:rPr>
          <w:rFonts w:hint="eastAsia" w:ascii="宋体" w:hAnsi="宋体" w:eastAsia="宋体"/>
          <w:szCs w:val="21"/>
        </w:rPr>
      </w:pPr>
    </w:p>
    <w:p w14:paraId="1564305F">
      <w:pPr>
        <w:tabs>
          <w:tab w:val="left" w:pos="3620"/>
          <w:tab w:val="center" w:pos="4212"/>
        </w:tabs>
        <w:spacing w:line="360" w:lineRule="auto"/>
        <w:jc w:val="left"/>
        <w:rPr>
          <w:rFonts w:hint="eastAsia" w:ascii="宋体" w:hAnsi="宋体" w:eastAsia="宋体"/>
          <w:b/>
          <w:bCs/>
          <w:sz w:val="10"/>
          <w:szCs w:val="10"/>
        </w:rPr>
      </w:pPr>
      <w:r>
        <w:rPr>
          <w:rFonts w:hint="eastAsia" w:ascii="宋体" w:hAnsi="宋体" w:eastAsia="宋体"/>
          <w:b/>
          <w:bCs/>
          <w:sz w:val="24"/>
          <w:szCs w:val="24"/>
        </w:rPr>
        <w:tab/>
      </w:r>
      <w:r>
        <w:rPr>
          <w:rFonts w:hint="eastAsia" w:ascii="宋体" w:hAnsi="宋体" w:eastAsia="宋体"/>
          <w:b/>
          <w:bCs/>
          <w:sz w:val="24"/>
          <w:szCs w:val="24"/>
        </w:rPr>
        <w:t>参考文献</w:t>
      </w:r>
    </w:p>
    <w:p w14:paraId="334A41C5">
      <w:pPr>
        <w:jc w:val="left"/>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 xml:space="preserve"> 刘景泰.《自动化与智能科学概论》. </w:t>
      </w:r>
    </w:p>
    <w:p w14:paraId="7E1A2FD9">
      <w:pPr>
        <w:tabs>
          <w:tab w:val="left" w:pos="567"/>
        </w:tabs>
        <w:ind w:left="424" w:hanging="424" w:hangingChars="202"/>
        <w:jc w:val="left"/>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 xml:space="preserve"> </w:t>
      </w:r>
      <w:r>
        <w:rPr>
          <w:rFonts w:hint="eastAsia" w:ascii="Times New Roman" w:hAnsi="Times New Roman" w:eastAsia="宋体" w:cs="Times New Roman"/>
          <w:color w:val="212121"/>
          <w:szCs w:val="21"/>
          <w:shd w:val="clear" w:color="auto" w:fill="FFFFFF"/>
        </w:rPr>
        <w:t>Jonathan R</w:t>
      </w:r>
      <w:r>
        <w:rPr>
          <w:rFonts w:ascii="Times New Roman" w:hAnsi="Times New Roman" w:eastAsia="Segoe UI" w:cs="Times New Roman"/>
          <w:color w:val="212121"/>
          <w:szCs w:val="21"/>
          <w:shd w:val="clear" w:color="auto" w:fill="FFFFFF"/>
        </w:rPr>
        <w:t xml:space="preserve"> Wolpaw, </w:t>
      </w:r>
      <w:r>
        <w:rPr>
          <w:rFonts w:hint="eastAsia" w:ascii="Times New Roman" w:hAnsi="Times New Roman" w:cs="Times New Roman"/>
          <w:color w:val="212121"/>
          <w:szCs w:val="21"/>
          <w:shd w:val="clear" w:color="auto" w:fill="FFFFFF"/>
        </w:rPr>
        <w:t xml:space="preserve">Niels </w:t>
      </w:r>
      <w:r>
        <w:rPr>
          <w:rFonts w:ascii="Times New Roman" w:hAnsi="Times New Roman" w:eastAsia="宋体" w:cs="Times New Roman"/>
          <w:szCs w:val="21"/>
        </w:rPr>
        <w:t>Birbaumer</w:t>
      </w:r>
      <w:r>
        <w:rPr>
          <w:rFonts w:hint="eastAsia" w:ascii="Times New Roman" w:hAnsi="Times New Roman" w:eastAsia="宋体" w:cs="Times New Roman"/>
          <w:szCs w:val="21"/>
        </w:rPr>
        <w:t xml:space="preserve">, Dennis J McFarland, </w:t>
      </w:r>
      <w:r>
        <w:rPr>
          <w:rFonts w:ascii="Times New Roman" w:hAnsi="Times New Roman" w:eastAsia="Segoe UI" w:cs="Times New Roman"/>
          <w:i/>
          <w:iCs/>
          <w:color w:val="212121"/>
          <w:szCs w:val="21"/>
          <w:shd w:val="clear" w:color="auto" w:fill="FFFFFF"/>
        </w:rPr>
        <w:t>et al</w:t>
      </w:r>
      <w:r>
        <w:rPr>
          <w:rFonts w:ascii="Times New Roman" w:hAnsi="Times New Roman" w:eastAsia="Segoe UI" w:cs="Times New Roman"/>
          <w:color w:val="212121"/>
          <w:szCs w:val="21"/>
          <w:shd w:val="clear" w:color="auto" w:fill="FFFFFF"/>
        </w:rPr>
        <w:t>. Brain-computer interfaces for</w:t>
      </w:r>
      <w:r>
        <w:rPr>
          <w:rFonts w:hint="eastAsia" w:ascii="Times New Roman" w:hAnsi="Times New Roman" w:cs="Times New Roman"/>
          <w:color w:val="212121"/>
          <w:szCs w:val="21"/>
          <w:shd w:val="clear" w:color="auto" w:fill="FFFFFF"/>
        </w:rPr>
        <w:t xml:space="preserve"> </w:t>
      </w:r>
      <w:r>
        <w:rPr>
          <w:rFonts w:ascii="Times New Roman" w:hAnsi="Times New Roman" w:eastAsia="Segoe UI" w:cs="Times New Roman"/>
          <w:color w:val="212121"/>
          <w:szCs w:val="21"/>
          <w:shd w:val="clear" w:color="auto" w:fill="FFFFFF"/>
        </w:rPr>
        <w:t>communication</w:t>
      </w:r>
      <w:r>
        <w:rPr>
          <w:rFonts w:hint="eastAsia" w:ascii="Times New Roman" w:hAnsi="Times New Roman" w:eastAsia="宋体" w:cs="Times New Roman"/>
          <w:color w:val="212121"/>
          <w:szCs w:val="21"/>
          <w:shd w:val="clear" w:color="auto" w:fill="FFFFFF"/>
        </w:rPr>
        <w:t xml:space="preserve"> </w:t>
      </w:r>
      <w:r>
        <w:rPr>
          <w:rFonts w:ascii="Times New Roman" w:hAnsi="Times New Roman" w:eastAsia="Segoe UI" w:cs="Times New Roman"/>
          <w:color w:val="212121"/>
          <w:szCs w:val="21"/>
          <w:shd w:val="clear" w:color="auto" w:fill="FFFFFF"/>
        </w:rPr>
        <w:t>and</w:t>
      </w:r>
      <w:r>
        <w:rPr>
          <w:rFonts w:hint="eastAsia" w:ascii="Times New Roman" w:hAnsi="Times New Roman" w:eastAsia="宋体" w:cs="Times New Roman"/>
          <w:color w:val="212121"/>
          <w:szCs w:val="21"/>
          <w:shd w:val="clear" w:color="auto" w:fill="FFFFFF"/>
        </w:rPr>
        <w:t xml:space="preserve"> </w:t>
      </w:r>
      <w:r>
        <w:rPr>
          <w:rFonts w:ascii="Times New Roman" w:hAnsi="Times New Roman" w:eastAsia="Segoe UI" w:cs="Times New Roman"/>
          <w:color w:val="212121"/>
          <w:szCs w:val="21"/>
          <w:shd w:val="clear" w:color="auto" w:fill="FFFFFF"/>
        </w:rPr>
        <w:t>contro</w:t>
      </w:r>
      <w:r>
        <w:rPr>
          <w:rFonts w:hint="eastAsia" w:ascii="Times New Roman" w:hAnsi="Times New Roman" w:cs="Times New Roman"/>
          <w:color w:val="212121"/>
          <w:szCs w:val="21"/>
          <w:shd w:val="clear" w:color="auto" w:fill="FFFFFF"/>
        </w:rPr>
        <w:t>l</w:t>
      </w:r>
      <w:r>
        <w:rPr>
          <w:rFonts w:ascii="Times New Roman" w:hAnsi="Times New Roman" w:eastAsia="Segoe UI" w:cs="Times New Roman"/>
          <w:color w:val="212121"/>
          <w:szCs w:val="21"/>
          <w:shd w:val="clear" w:color="auto" w:fill="FFFFFF"/>
        </w:rPr>
        <w:t>.</w:t>
      </w:r>
      <w:r>
        <w:rPr>
          <w:rFonts w:hint="eastAsia" w:ascii="Times New Roman" w:hAnsi="Times New Roman" w:eastAsia="宋体" w:cs="Times New Roman"/>
          <w:color w:val="212121"/>
          <w:szCs w:val="21"/>
          <w:shd w:val="clear" w:color="auto" w:fill="FFFFFF"/>
        </w:rPr>
        <w:t xml:space="preserve"> </w:t>
      </w:r>
      <w:r>
        <w:rPr>
          <w:rFonts w:hint="eastAsia" w:ascii="Times New Roman" w:hAnsi="Times New Roman" w:eastAsia="宋体" w:cs="Times New Roman"/>
          <w:i/>
          <w:iCs/>
          <w:color w:val="212121"/>
          <w:szCs w:val="21"/>
          <w:shd w:val="clear" w:color="auto" w:fill="FFFFFF"/>
        </w:rPr>
        <w:t xml:space="preserve"> </w:t>
      </w:r>
      <w:r>
        <w:rPr>
          <w:rFonts w:ascii="Times New Roman" w:hAnsi="Times New Roman" w:eastAsia="Segoe UI" w:cs="Times New Roman"/>
          <w:i/>
          <w:iCs/>
          <w:color w:val="212121"/>
          <w:szCs w:val="21"/>
          <w:shd w:val="clear" w:color="auto" w:fill="FFFFFF"/>
        </w:rPr>
        <w:t xml:space="preserve">Clinical </w:t>
      </w:r>
      <w:r>
        <w:rPr>
          <w:rFonts w:hint="eastAsia" w:ascii="Times New Roman" w:hAnsi="Times New Roman" w:cs="Times New Roman"/>
          <w:i/>
          <w:iCs/>
          <w:color w:val="212121"/>
          <w:szCs w:val="21"/>
          <w:shd w:val="clear" w:color="auto" w:fill="FFFFFF"/>
        </w:rPr>
        <w:t>N</w:t>
      </w:r>
      <w:r>
        <w:rPr>
          <w:rFonts w:ascii="Times New Roman" w:hAnsi="Times New Roman" w:eastAsia="Segoe UI" w:cs="Times New Roman"/>
          <w:i/>
          <w:iCs/>
          <w:color w:val="212121"/>
          <w:szCs w:val="21"/>
          <w:shd w:val="clear" w:color="auto" w:fill="FFFFFF"/>
        </w:rPr>
        <w:t>europhysiology</w:t>
      </w:r>
      <w:r>
        <w:rPr>
          <w:rFonts w:hint="eastAsia" w:ascii="Times New Roman" w:hAnsi="Times New Roman" w:cs="Times New Roman"/>
          <w:color w:val="212121"/>
          <w:szCs w:val="21"/>
          <w:shd w:val="clear" w:color="auto" w:fill="FFFFFF"/>
        </w:rPr>
        <w:t xml:space="preserve">, 2002, 113 (6): </w:t>
      </w:r>
      <w:r>
        <w:rPr>
          <w:rFonts w:hint="eastAsia" w:ascii="Times New Roman" w:hAnsi="Times New Roman" w:cs="Times New Roman"/>
          <w:szCs w:val="21"/>
          <w:shd w:val="clear" w:color="auto" w:fill="FFFFFF"/>
        </w:rPr>
        <w:t>767-791.</w:t>
      </w:r>
    </w:p>
    <w:p w14:paraId="2205B5B6">
      <w:pPr>
        <w:tabs>
          <w:tab w:val="left" w:pos="567"/>
        </w:tabs>
        <w:ind w:left="424" w:hanging="424" w:hangingChars="202"/>
        <w:jc w:val="left"/>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cs="Times New Roman"/>
          <w:color w:val="212121"/>
          <w:szCs w:val="21"/>
          <w:shd w:val="clear" w:color="auto" w:fill="FFFFFF"/>
        </w:rPr>
        <w:t xml:space="preserve"> </w:t>
      </w:r>
      <w:r>
        <w:rPr>
          <w:rFonts w:hint="eastAsia" w:ascii="Times New Roman" w:hAnsi="Times New Roman" w:eastAsia="宋体" w:cs="Times New Roman"/>
          <w:color w:val="212121"/>
          <w:szCs w:val="21"/>
          <w:shd w:val="clear" w:color="auto" w:fill="FFFFFF"/>
        </w:rPr>
        <w:t>Jonathan R</w:t>
      </w:r>
      <w:r>
        <w:rPr>
          <w:rFonts w:ascii="Times New Roman" w:hAnsi="Times New Roman" w:eastAsia="Segoe UI" w:cs="Times New Roman"/>
          <w:color w:val="212121"/>
          <w:szCs w:val="21"/>
          <w:shd w:val="clear" w:color="auto" w:fill="FFFFFF"/>
        </w:rPr>
        <w:t xml:space="preserve"> Wolpaw, </w:t>
      </w:r>
      <w:r>
        <w:rPr>
          <w:rFonts w:hint="eastAsia" w:ascii="Times New Roman" w:hAnsi="Times New Roman" w:cs="Times New Roman"/>
          <w:color w:val="212121"/>
          <w:szCs w:val="21"/>
          <w:shd w:val="clear" w:color="auto" w:fill="FFFFFF"/>
        </w:rPr>
        <w:t xml:space="preserve">Niels </w:t>
      </w:r>
      <w:r>
        <w:rPr>
          <w:rFonts w:ascii="Times New Roman" w:hAnsi="Times New Roman" w:eastAsia="宋体" w:cs="Times New Roman"/>
          <w:szCs w:val="21"/>
        </w:rPr>
        <w:t>Birbaumer</w:t>
      </w:r>
      <w:r>
        <w:rPr>
          <w:rFonts w:hint="eastAsia" w:ascii="Times New Roman" w:hAnsi="Times New Roman" w:eastAsia="宋体" w:cs="Times New Roman"/>
          <w:szCs w:val="21"/>
        </w:rPr>
        <w:t xml:space="preserve">, William J Heetderks, </w:t>
      </w:r>
      <w:r>
        <w:rPr>
          <w:rFonts w:ascii="Times New Roman" w:hAnsi="Times New Roman" w:eastAsia="Segoe UI" w:cs="Times New Roman"/>
          <w:i/>
          <w:iCs/>
          <w:color w:val="212121"/>
          <w:szCs w:val="21"/>
          <w:shd w:val="clear" w:color="auto" w:fill="FFFFFF"/>
        </w:rPr>
        <w:t>et al</w:t>
      </w:r>
      <w:r>
        <w:rPr>
          <w:rFonts w:ascii="Times New Roman" w:hAnsi="Times New Roman" w:eastAsia="Segoe UI" w:cs="Times New Roman"/>
          <w:color w:val="212121"/>
          <w:szCs w:val="21"/>
          <w:shd w:val="clear" w:color="auto" w:fill="FFFFFF"/>
        </w:rPr>
        <w:t>.</w:t>
      </w:r>
      <w:r>
        <w:rPr>
          <w:rFonts w:hint="eastAsia" w:ascii="Times New Roman" w:hAnsi="Times New Roman" w:cs="Times New Roman"/>
          <w:color w:val="212121"/>
          <w:szCs w:val="21"/>
          <w:shd w:val="clear" w:color="auto" w:fill="FFFFFF"/>
        </w:rPr>
        <w:t xml:space="preserve"> Brain-computer interface technology: a review of the first international meeting.</w:t>
      </w:r>
      <w:r>
        <w:rPr>
          <w:rFonts w:hint="eastAsia" w:ascii="Times New Roman" w:hAnsi="Times New Roman" w:cs="Times New Roman"/>
          <w:i/>
          <w:iCs/>
          <w:color w:val="212121"/>
          <w:szCs w:val="21"/>
          <w:shd w:val="clear" w:color="auto" w:fill="FFFFFF"/>
        </w:rPr>
        <w:t xml:space="preserve"> IEEE Transactions on Rehabilitation Engineering</w:t>
      </w:r>
      <w:r>
        <w:rPr>
          <w:rFonts w:hint="eastAsia" w:ascii="Times New Roman" w:hAnsi="Times New Roman" w:cs="Times New Roman"/>
          <w:color w:val="212121"/>
          <w:szCs w:val="21"/>
          <w:shd w:val="clear" w:color="auto" w:fill="FFFFFF"/>
        </w:rPr>
        <w:t>, 2000,8 (2): 164-173</w:t>
      </w:r>
    </w:p>
    <w:p w14:paraId="36395154">
      <w:pPr>
        <w:tabs>
          <w:tab w:val="left" w:pos="567"/>
        </w:tabs>
        <w:ind w:left="424" w:hanging="424" w:hangingChars="202"/>
        <w:jc w:val="lef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4</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fldChar w:fldCharType="begin"/>
      </w:r>
      <w:r>
        <w:instrText xml:space="preserve"> HYPERLINK "https://link.springer.com/article/10.1038/416141a?utm_source=nature&amp;utm_medium=referral&amp;utm_campaign=buyArticle" \l "auth-Mijail_D_-Serruya-Aff1-Aff2" </w:instrText>
      </w:r>
      <w:r>
        <w:fldChar w:fldCharType="separate"/>
      </w:r>
      <w:r>
        <w:rPr>
          <w:rStyle w:val="11"/>
          <w:rFonts w:ascii="Times New Roman" w:hAnsi="Times New Roman" w:eastAsia="宋体" w:cs="Times New Roman"/>
          <w:color w:val="auto"/>
          <w:szCs w:val="21"/>
          <w:u w:val="none"/>
        </w:rPr>
        <w:t>Mijail D. Serruya</w:t>
      </w:r>
      <w:r>
        <w:rPr>
          <w:rStyle w:val="11"/>
          <w:rFonts w:ascii="Times New Roman" w:hAnsi="Times New Roman" w:eastAsia="宋体" w:cs="Times New Roman"/>
          <w:color w:val="auto"/>
          <w:szCs w:val="21"/>
          <w:u w:val="none"/>
        </w:rPr>
        <w:fldChar w:fldCharType="end"/>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fldChar w:fldCharType="begin"/>
      </w:r>
      <w:r>
        <w:instrText xml:space="preserve"> HYPERLINK "https://link.springer.com/article/10.1038/416141a?utm_source=nature&amp;utm_medium=referral&amp;utm_campaign=buyArticle" \l "auth-Nicholas_G_-Hatsopoulos-Aff1-Aff3-Aff2" </w:instrText>
      </w:r>
      <w:r>
        <w:fldChar w:fldCharType="separate"/>
      </w:r>
      <w:r>
        <w:rPr>
          <w:rStyle w:val="11"/>
          <w:rFonts w:ascii="Times New Roman" w:hAnsi="Times New Roman" w:eastAsia="宋体" w:cs="Times New Roman"/>
          <w:color w:val="auto"/>
          <w:szCs w:val="21"/>
          <w:u w:val="none"/>
        </w:rPr>
        <w:t>Nicholas G. Hatsopoulos</w:t>
      </w:r>
      <w:r>
        <w:rPr>
          <w:rStyle w:val="11"/>
          <w:rFonts w:ascii="Times New Roman" w:hAnsi="Times New Roman" w:eastAsia="宋体" w:cs="Times New Roman"/>
          <w:color w:val="auto"/>
          <w:szCs w:val="21"/>
          <w:u w:val="none"/>
        </w:rPr>
        <w:fldChar w:fldCharType="end"/>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fldChar w:fldCharType="begin"/>
      </w:r>
      <w:r>
        <w:instrText xml:space="preserve"> HYPERLINK "https://link.springer.com/article/10.1038/416141a?utm_source=nature&amp;utm_medium=referral&amp;utm_campaign=buyArticle" \l "auth-Liam-Paninski-Aff1-Aff4-Aff2" </w:instrText>
      </w:r>
      <w:r>
        <w:fldChar w:fldCharType="separate"/>
      </w:r>
      <w:r>
        <w:rPr>
          <w:rStyle w:val="11"/>
          <w:rFonts w:ascii="Times New Roman" w:hAnsi="Times New Roman" w:eastAsia="宋体" w:cs="Times New Roman"/>
          <w:color w:val="auto"/>
          <w:szCs w:val="21"/>
          <w:u w:val="none"/>
        </w:rPr>
        <w:t>Liam Paninski</w:t>
      </w:r>
      <w:r>
        <w:rPr>
          <w:rStyle w:val="11"/>
          <w:rFonts w:ascii="Times New Roman" w:hAnsi="Times New Roman" w:eastAsia="宋体" w:cs="Times New Roman"/>
          <w:color w:val="auto"/>
          <w:szCs w:val="21"/>
          <w:u w:val="none"/>
        </w:rPr>
        <w:fldChar w:fldCharType="end"/>
      </w:r>
      <w:r>
        <w:rPr>
          <w:rFonts w:ascii="Times New Roman" w:hAnsi="Times New Roman" w:eastAsia="宋体" w:cs="Times New Roman"/>
          <w:szCs w:val="21"/>
        </w:rPr>
        <w:t xml:space="preserve"> </w:t>
      </w:r>
      <w:r>
        <w:rPr>
          <w:rFonts w:ascii="Times New Roman" w:hAnsi="Times New Roman" w:eastAsia="宋体" w:cs="Times New Roman"/>
          <w:i/>
          <w:iCs/>
          <w:szCs w:val="21"/>
        </w:rPr>
        <w:t>et al</w:t>
      </w:r>
      <w:r>
        <w:rPr>
          <w:rFonts w:ascii="Times New Roman" w:hAnsi="Times New Roman" w:eastAsia="宋体" w:cs="Times New Roman"/>
          <w:szCs w:val="21"/>
        </w:rPr>
        <w:t>. Brain-machine interface: Instant neural control of a</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movement signal. </w:t>
      </w:r>
      <w:r>
        <w:rPr>
          <w:rFonts w:ascii="Times New Roman" w:hAnsi="Times New Roman" w:eastAsia="宋体" w:cs="Times New Roman"/>
          <w:i/>
          <w:iCs/>
          <w:szCs w:val="21"/>
        </w:rPr>
        <w:t>Nature</w:t>
      </w:r>
      <w:r>
        <w:rPr>
          <w:rFonts w:ascii="Times New Roman" w:hAnsi="Times New Roman" w:eastAsia="宋体" w:cs="Times New Roman"/>
          <w:szCs w:val="21"/>
        </w:rPr>
        <w:t>, 2002, 416</w:t>
      </w:r>
      <w:r>
        <w:rPr>
          <w:rFonts w:hint="eastAsia" w:ascii="Times New Roman" w:hAnsi="Times New Roman" w:eastAsia="宋体" w:cs="Times New Roman"/>
          <w:szCs w:val="21"/>
        </w:rPr>
        <w:t>: 141-142.</w:t>
      </w:r>
    </w:p>
    <w:p w14:paraId="1F890F67">
      <w:pPr>
        <w:tabs>
          <w:tab w:val="left" w:pos="567"/>
        </w:tabs>
        <w:ind w:left="283" w:leftChars="1" w:hanging="281" w:hangingChars="134"/>
        <w:jc w:val="lef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5</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fldChar w:fldCharType="begin"/>
      </w:r>
      <w:r>
        <w:instrText xml:space="preserve"> HYPERLINK "https://www.nature.com/articles/nrn1677" \l "auth-Sarah-Archibald" </w:instrText>
      </w:r>
      <w:r>
        <w:fldChar w:fldCharType="separate"/>
      </w:r>
      <w:r>
        <w:rPr>
          <w:rStyle w:val="11"/>
          <w:rFonts w:ascii="Times New Roman" w:hAnsi="Times New Roman" w:eastAsia="宋体" w:cs="Times New Roman"/>
          <w:color w:val="auto"/>
          <w:szCs w:val="21"/>
          <w:u w:val="none"/>
        </w:rPr>
        <w:t>Sarah Archibald</w:t>
      </w:r>
      <w:r>
        <w:rPr>
          <w:rStyle w:val="11"/>
          <w:rFonts w:ascii="Times New Roman" w:hAnsi="Times New Roman" w:eastAsia="宋体" w:cs="Times New Roman"/>
          <w:color w:val="auto"/>
          <w:szCs w:val="21"/>
          <w:u w:val="none"/>
        </w:rPr>
        <w:fldChar w:fldCharType="end"/>
      </w:r>
      <w:r>
        <w:rPr>
          <w:rFonts w:hint="eastAsia" w:ascii="Times New Roman" w:hAnsi="Times New Roman" w:eastAsia="宋体" w:cs="Times New Roman"/>
          <w:szCs w:val="21"/>
        </w:rPr>
        <w:t xml:space="preserve">. </w:t>
      </w:r>
      <w:r>
        <w:rPr>
          <w:rFonts w:ascii="Times New Roman" w:hAnsi="Times New Roman" w:eastAsia="宋体" w:cs="Times New Roman"/>
          <w:szCs w:val="21"/>
        </w:rPr>
        <w:t>Opening the BrainGate</w:t>
      </w:r>
      <w:r>
        <w:rPr>
          <w:rFonts w:hint="eastAsia" w:ascii="Times New Roman" w:hAnsi="Times New Roman" w:eastAsia="宋体" w:cs="Times New Roman"/>
          <w:szCs w:val="21"/>
        </w:rPr>
        <w:t xml:space="preserve">. </w:t>
      </w:r>
      <w:r>
        <w:fldChar w:fldCharType="begin"/>
      </w:r>
      <w:r>
        <w:instrText xml:space="preserve"> HYPERLINK "https://www.nature.com/nrn" </w:instrText>
      </w:r>
      <w:r>
        <w:fldChar w:fldCharType="separate"/>
      </w:r>
      <w:r>
        <w:rPr>
          <w:rStyle w:val="11"/>
          <w:rFonts w:ascii="Times New Roman" w:hAnsi="Times New Roman" w:eastAsia="宋体" w:cs="Times New Roman"/>
          <w:i/>
          <w:iCs/>
          <w:color w:val="auto"/>
          <w:szCs w:val="21"/>
          <w:u w:val="none"/>
        </w:rPr>
        <w:t>Nature Reviews Neuroscience</w:t>
      </w:r>
      <w:r>
        <w:rPr>
          <w:rStyle w:val="11"/>
          <w:rFonts w:ascii="Times New Roman" w:hAnsi="Times New Roman" w:eastAsia="宋体" w:cs="Times New Roman"/>
          <w:i/>
          <w:iCs/>
          <w:color w:val="auto"/>
          <w:szCs w:val="21"/>
          <w:u w:val="none"/>
        </w:rPr>
        <w:fldChar w:fldCharType="end"/>
      </w:r>
      <w:r>
        <w:rPr>
          <w:rFonts w:hint="eastAsia" w:ascii="Times New Roman" w:hAnsi="Times New Roman" w:eastAsia="宋体" w:cs="Times New Roman"/>
          <w:szCs w:val="21"/>
        </w:rPr>
        <w:t>, 2005, 6:</w:t>
      </w:r>
      <w:r>
        <w:rPr>
          <w:rFonts w:ascii="Times New Roman" w:hAnsi="Times New Roman" w:eastAsia="宋体" w:cs="Times New Roman"/>
          <w:szCs w:val="21"/>
        </w:rPr>
        <w:t>346</w:t>
      </w:r>
      <w:r>
        <w:rPr>
          <w:rFonts w:hint="eastAsia" w:ascii="Times New Roman" w:hAnsi="Times New Roman" w:eastAsia="宋体" w:cs="Times New Roman"/>
          <w:szCs w:val="21"/>
        </w:rPr>
        <w:t>-</w:t>
      </w:r>
    </w:p>
    <w:p w14:paraId="5F9B101A">
      <w:pPr>
        <w:tabs>
          <w:tab w:val="left" w:pos="567"/>
        </w:tabs>
        <w:ind w:left="283" w:leftChars="1" w:hanging="281" w:hangingChars="134"/>
        <w:jc w:val="lef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6</w:t>
      </w:r>
      <w:r>
        <w:rPr>
          <w:rFonts w:ascii="Times New Roman" w:hAnsi="Times New Roman" w:eastAsia="宋体" w:cs="Times New Roman"/>
          <w:szCs w:val="21"/>
        </w:rPr>
        <w:t>]</w:t>
      </w:r>
      <w:r>
        <w:rPr>
          <w:rFonts w:hint="eastAsia" w:ascii="Times New Roman" w:hAnsi="Times New Roman" w:eastAsia="宋体" w:cs="Times New Roman"/>
          <w:szCs w:val="21"/>
        </w:rPr>
        <w:t xml:space="preserve"> Hochberg L R, Bacher D, Jarosiewicz B, et al. Reach and grasp by people with tetraplegia using a neurally controlled robotic arm. </w:t>
      </w:r>
      <w:r>
        <w:rPr>
          <w:rFonts w:hint="eastAsia" w:ascii="Times New Roman" w:hAnsi="Times New Roman" w:eastAsia="宋体" w:cs="Times New Roman"/>
          <w:i/>
          <w:iCs/>
          <w:szCs w:val="21"/>
        </w:rPr>
        <w:t>Nature</w:t>
      </w:r>
      <w:r>
        <w:rPr>
          <w:rFonts w:hint="eastAsia" w:ascii="Times New Roman" w:hAnsi="Times New Roman" w:eastAsia="宋体" w:cs="Times New Roman"/>
          <w:szCs w:val="21"/>
        </w:rPr>
        <w:t>, 2012, 485 (7398): 372–375.</w:t>
      </w:r>
    </w:p>
    <w:p w14:paraId="4E43D724">
      <w:pPr>
        <w:tabs>
          <w:tab w:val="left" w:pos="567"/>
        </w:tabs>
        <w:ind w:left="283" w:leftChars="1" w:hanging="281" w:hangingChars="134"/>
        <w:jc w:val="lef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7</w:t>
      </w:r>
      <w:r>
        <w:rPr>
          <w:rFonts w:ascii="Times New Roman" w:hAnsi="Times New Roman" w:eastAsia="宋体" w:cs="Times New Roman"/>
          <w:szCs w:val="21"/>
        </w:rPr>
        <w:t>]</w:t>
      </w:r>
      <w:r>
        <w:rPr>
          <w:rFonts w:hint="eastAsia" w:ascii="Times New Roman" w:hAnsi="Times New Roman" w:eastAsia="宋体" w:cs="Times New Roman"/>
          <w:szCs w:val="21"/>
        </w:rPr>
        <w:t xml:space="preserve"> LaFleur K, Cassady K, Doud A, et al. Quadcopter control in three-dimensional space using a noninvasive motor imagery-based brain–computer interface. J</w:t>
      </w:r>
      <w:r>
        <w:rPr>
          <w:rFonts w:hint="eastAsia" w:ascii="Times New Roman" w:hAnsi="Times New Roman" w:eastAsia="宋体" w:cs="Times New Roman"/>
          <w:i/>
          <w:iCs/>
          <w:szCs w:val="21"/>
        </w:rPr>
        <w:t>ournal of neural engineering</w:t>
      </w:r>
      <w:r>
        <w:rPr>
          <w:rFonts w:hint="eastAsia" w:ascii="Times New Roman" w:hAnsi="Times New Roman" w:eastAsia="宋体" w:cs="Times New Roman"/>
          <w:szCs w:val="21"/>
        </w:rPr>
        <w:t xml:space="preserve"> , 2013, 10 (4): 046003.</w:t>
      </w:r>
    </w:p>
    <w:p w14:paraId="29C6E106">
      <w:pPr>
        <w:tabs>
          <w:tab w:val="left" w:pos="567"/>
        </w:tabs>
        <w:ind w:left="283" w:leftChars="1" w:hanging="281" w:hangingChars="134"/>
        <w:jc w:val="lef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8]</w:t>
      </w:r>
      <w:r>
        <w:rPr>
          <w:rFonts w:ascii="Times New Roman" w:hAnsi="Times New Roman" w:eastAsia="宋体" w:cs="Times New Roman"/>
          <w:szCs w:val="21"/>
        </w:rPr>
        <w:t>]</w:t>
      </w:r>
      <w:r>
        <w:rPr>
          <w:rFonts w:hint="eastAsia" w:ascii="Times New Roman" w:hAnsi="Times New Roman" w:eastAsia="宋体" w:cs="Times New Roman"/>
          <w:szCs w:val="21"/>
        </w:rPr>
        <w:t xml:space="preserve">Chen X, Wang Y, Nakanishi M, et al. High-speed spelling with a noninvasive brain computer interface. </w:t>
      </w:r>
      <w:r>
        <w:rPr>
          <w:rFonts w:hint="eastAsia" w:ascii="Times New Roman" w:hAnsi="Times New Roman" w:eastAsia="宋体" w:cs="Times New Roman"/>
          <w:i/>
          <w:iCs/>
          <w:szCs w:val="21"/>
        </w:rPr>
        <w:t>Proceedings of the national academy of sciences</w:t>
      </w:r>
      <w:r>
        <w:rPr>
          <w:rFonts w:hint="eastAsia" w:ascii="Times New Roman" w:hAnsi="Times New Roman" w:eastAsia="宋体" w:cs="Times New Roman"/>
          <w:szCs w:val="21"/>
        </w:rPr>
        <w:t>, 2015, 112 (44): E6058–E6067.</w:t>
      </w:r>
    </w:p>
    <w:p w14:paraId="77E7E48E">
      <w:pPr>
        <w:tabs>
          <w:tab w:val="left" w:pos="567"/>
        </w:tabs>
        <w:ind w:left="283" w:leftChars="1" w:hanging="281" w:hangingChars="134"/>
        <w:jc w:val="lef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9</w:t>
      </w:r>
      <w:r>
        <w:rPr>
          <w:rFonts w:ascii="Times New Roman" w:hAnsi="Times New Roman" w:eastAsia="宋体" w:cs="Times New Roman"/>
          <w:szCs w:val="21"/>
        </w:rPr>
        <w:t>]</w:t>
      </w:r>
      <w:r>
        <w:rPr>
          <w:rFonts w:hint="eastAsia" w:ascii="Times New Roman" w:hAnsi="Times New Roman" w:eastAsia="宋体" w:cs="Times New Roman"/>
          <w:szCs w:val="21"/>
        </w:rPr>
        <w:t xml:space="preserve"> 靳莹，天津大学新闻网，天大“神工”随“天宫”飞天 开启人类历史上首次太空脑-机接口交互实验</w:t>
      </w:r>
    </w:p>
    <w:p w14:paraId="76001F41">
      <w:pPr>
        <w:ind w:left="420" w:hanging="420" w:hangingChars="200"/>
        <w:jc w:val="left"/>
        <w:rPr>
          <w:rFonts w:ascii="Times New Roman" w:hAnsi="Times New Roman" w:cs="Times New Roman"/>
          <w:color w:val="333333"/>
          <w:szCs w:val="21"/>
          <w:shd w:val="clear" w:color="auto" w:fill="FFFFFF"/>
        </w:rPr>
      </w:pPr>
      <w:r>
        <w:rPr>
          <w:rFonts w:hint="eastAsia" w:ascii="Times New Roman" w:hAnsi="Times New Roman" w:eastAsia="宋体" w:cs="Times New Roman"/>
          <w:color w:val="333333"/>
          <w:szCs w:val="21"/>
          <w:shd w:val="clear" w:color="auto" w:fill="FFFFFF"/>
        </w:rPr>
        <w:t xml:space="preserve">[10] </w:t>
      </w:r>
      <w:r>
        <w:rPr>
          <w:rFonts w:ascii="Times New Roman" w:hAnsi="Times New Roman" w:eastAsia="sans-serif" w:cs="Times New Roman"/>
          <w:color w:val="333333"/>
          <w:szCs w:val="21"/>
          <w:shd w:val="clear" w:color="auto" w:fill="FFFFFF"/>
        </w:rPr>
        <w:t>R. Schirrmeister, L. Gemein, K. Eggensperger, F. Hutter and T. Ball</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Deep learning with convolutional neural networks for decoding and visualization of EEG pathology</w:t>
      </w:r>
      <w:r>
        <w:rPr>
          <w:rFonts w:hint="eastAsia" w:ascii="Times New Roman" w:hAnsi="Times New Roman" w:cs="Times New Roman"/>
          <w:color w:val="333333"/>
          <w:szCs w:val="21"/>
          <w:shd w:val="clear" w:color="auto" w:fill="FFFFFF"/>
        </w:rPr>
        <w:t>. In:</w:t>
      </w:r>
      <w:r>
        <w:rPr>
          <w:rFonts w:hint="eastAsia" w:ascii="Times New Roman" w:hAnsi="Times New Roman" w:eastAsia="宋体" w:cs="Times New Roman"/>
          <w:iCs/>
          <w:color w:val="333333"/>
          <w:szCs w:val="21"/>
          <w:shd w:val="clear" w:color="auto" w:fill="FFFFFF"/>
        </w:rPr>
        <w:t xml:space="preserve"> </w:t>
      </w:r>
      <w:r>
        <w:rPr>
          <w:rStyle w:val="10"/>
          <w:rFonts w:hint="eastAsia" w:ascii="Times New Roman" w:hAnsi="Times New Roman" w:cs="Times New Roman"/>
          <w:iCs/>
          <w:color w:val="333333"/>
          <w:szCs w:val="21"/>
          <w:shd w:val="clear" w:color="auto" w:fill="FFFFFF"/>
        </w:rPr>
        <w:t>2017</w:t>
      </w:r>
      <w:r>
        <w:rPr>
          <w:rStyle w:val="10"/>
          <w:rFonts w:ascii="Times New Roman" w:hAnsi="Times New Roman" w:eastAsia="sans-serif" w:cs="Times New Roman"/>
          <w:iCs/>
          <w:color w:val="333333"/>
          <w:szCs w:val="21"/>
          <w:shd w:val="clear" w:color="auto" w:fill="FFFFFF"/>
        </w:rPr>
        <w:t xml:space="preserve"> IEEE Signal Processing in Medicine and Biology Symposium (SPMB)</w:t>
      </w:r>
      <w:r>
        <w:rPr>
          <w:rFonts w:ascii="Times New Roman" w:hAnsi="Times New Roman" w:eastAsia="sans-serif" w:cs="Times New Roman"/>
          <w:i/>
          <w:iCs/>
          <w:color w:val="333333"/>
          <w:szCs w:val="21"/>
          <w:shd w:val="clear" w:color="auto" w:fill="FFFFFF"/>
        </w:rPr>
        <w:t>,</w:t>
      </w:r>
      <w:r>
        <w:rPr>
          <w:rFonts w:ascii="Times New Roman" w:hAnsi="Times New Roman" w:eastAsia="sans-serif" w:cs="Times New Roman"/>
          <w:color w:val="333333"/>
          <w:szCs w:val="21"/>
          <w:shd w:val="clear" w:color="auto" w:fill="FFFFFF"/>
        </w:rPr>
        <w:t xml:space="preserve"> Philadelphia, USA</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2017</w:t>
      </w:r>
      <w:r>
        <w:rPr>
          <w:rFonts w:hint="eastAsia" w:ascii="Times New Roman" w:hAnsi="Times New Roman" w:cs="Times New Roman"/>
          <w:color w:val="333333"/>
          <w:szCs w:val="21"/>
          <w:shd w:val="clear" w:color="auto" w:fill="FFFFFF"/>
        </w:rPr>
        <w:t>.</w:t>
      </w:r>
    </w:p>
    <w:p w14:paraId="57C07117">
      <w:pPr>
        <w:widowControl/>
        <w:ind w:left="424" w:hanging="424" w:hangingChars="202"/>
        <w:jc w:val="left"/>
        <w:rPr>
          <w:rFonts w:ascii="Times New Roman" w:hAnsi="Times New Roman" w:eastAsia="sans-serif" w:cs="Times New Roman"/>
          <w:color w:val="333333"/>
          <w:szCs w:val="21"/>
          <w:shd w:val="clear" w:color="auto" w:fill="FFFFFF"/>
        </w:rPr>
      </w:pPr>
      <w:r>
        <w:rPr>
          <w:rFonts w:hint="eastAsia" w:ascii="Times New Roman" w:hAnsi="Times New Roman" w:cs="Times New Roman"/>
          <w:color w:val="333333"/>
          <w:szCs w:val="21"/>
          <w:shd w:val="clear" w:color="auto" w:fill="FFFFFF"/>
        </w:rPr>
        <w:t xml:space="preserve">[11] </w:t>
      </w:r>
      <w:r>
        <w:rPr>
          <w:rFonts w:ascii="Times New Roman" w:hAnsi="Times New Roman" w:eastAsia="sans-serif" w:cs="Times New Roman"/>
          <w:color w:val="333333"/>
          <w:szCs w:val="21"/>
          <w:shd w:val="clear" w:color="auto" w:fill="FFFFFF"/>
        </w:rPr>
        <w:t>D. H. Lee and C. K. Chung</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Enhancing Neural Decoding with Large Language Models: A GPT-Based Approach</w:t>
      </w:r>
      <w:r>
        <w:rPr>
          <w:rFonts w:hint="eastAsia" w:ascii="Times New Roman" w:hAnsi="Times New Roman" w:cs="Times New Roman"/>
          <w:color w:val="333333"/>
          <w:szCs w:val="21"/>
          <w:shd w:val="clear" w:color="auto" w:fill="FFFFFF"/>
        </w:rPr>
        <w:t>. In:</w:t>
      </w:r>
      <w:r>
        <w:rPr>
          <w:rFonts w:ascii="Times New Roman" w:hAnsi="Times New Roman" w:eastAsia="sans-serif" w:cs="Times New Roman"/>
          <w:color w:val="333333"/>
          <w:szCs w:val="21"/>
          <w:shd w:val="clear" w:color="auto" w:fill="FFFFFF"/>
        </w:rPr>
        <w:t> </w:t>
      </w:r>
      <w:r>
        <w:rPr>
          <w:rStyle w:val="10"/>
          <w:rFonts w:ascii="Times New Roman" w:hAnsi="Times New Roman" w:eastAsia="sans-serif" w:cs="Times New Roman"/>
          <w:color w:val="333333"/>
          <w:szCs w:val="21"/>
          <w:shd w:val="clear" w:color="auto" w:fill="FFFFFF"/>
        </w:rPr>
        <w:t>2024 12th International Winter Conference on Brain-Computer Interface (BCI)</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Gangwon, Korea,</w:t>
      </w:r>
      <w:r>
        <w:rPr>
          <w:rFonts w:hint="eastAsia" w:ascii="Times New Roman" w:hAnsi="Times New Roman" w:cs="Times New Roman"/>
          <w:color w:val="333333"/>
          <w:szCs w:val="21"/>
          <w:shd w:val="clear" w:color="auto" w:fill="FFFFFF"/>
        </w:rPr>
        <w:t xml:space="preserve"> </w:t>
      </w:r>
      <w:r>
        <w:rPr>
          <w:rFonts w:ascii="Times New Roman" w:hAnsi="Times New Roman" w:cs="Times New Roman"/>
          <w:color w:val="333333"/>
          <w:szCs w:val="21"/>
          <w:shd w:val="clear" w:color="auto" w:fill="FFFFFF"/>
        </w:rPr>
        <w:t>Republic of</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2024</w:t>
      </w:r>
      <w:r>
        <w:rPr>
          <w:rFonts w:hint="eastAsia" w:ascii="Times New Roman" w:hAnsi="Times New Roman" w:cs="Times New Roman"/>
          <w:color w:val="333333"/>
          <w:szCs w:val="21"/>
          <w:shd w:val="clear" w:color="auto" w:fill="FFFFFF"/>
        </w:rPr>
        <w:t xml:space="preserve">. </w:t>
      </w:r>
      <w:r>
        <w:rPr>
          <w:rFonts w:ascii="Times New Roman" w:hAnsi="Times New Roman" w:eastAsia="sans-serif" w:cs="Times New Roman"/>
          <w:color w:val="333333"/>
          <w:szCs w:val="21"/>
          <w:shd w:val="clear" w:color="auto" w:fill="FFFFFF"/>
        </w:rPr>
        <w:t xml:space="preserve"> </w:t>
      </w:r>
    </w:p>
    <w:p w14:paraId="174957CF">
      <w:pPr>
        <w:widowControl/>
        <w:ind w:left="424" w:hanging="424" w:hangingChars="202"/>
        <w:jc w:val="left"/>
        <w:rPr>
          <w:rFonts w:ascii="Times New Roman" w:hAnsi="Times New Roman" w:cs="Times New Roman"/>
          <w:color w:val="333333"/>
          <w:szCs w:val="21"/>
          <w:shd w:val="clear" w:color="auto" w:fill="FFFFFF"/>
        </w:rPr>
      </w:pPr>
      <w:r>
        <w:rPr>
          <w:rFonts w:hint="eastAsia" w:ascii="Times New Roman" w:hAnsi="Times New Roman" w:eastAsia="宋体" w:cs="Times New Roman"/>
          <w:color w:val="333333"/>
          <w:szCs w:val="21"/>
          <w:shd w:val="clear" w:color="auto" w:fill="FFFFFF"/>
        </w:rPr>
        <w:t xml:space="preserve">[12] </w:t>
      </w:r>
      <w:r>
        <w:fldChar w:fldCharType="begin"/>
      </w:r>
      <w:r>
        <w:instrText xml:space="preserve"> HYPERLINK "https://ieeexplore.ieee.org/author/37088832297" \t "_self" </w:instrText>
      </w:r>
      <w:r>
        <w:fldChar w:fldCharType="separate"/>
      </w:r>
      <w:r>
        <w:rPr>
          <w:rStyle w:val="11"/>
          <w:rFonts w:ascii="Times New Roman" w:hAnsi="Times New Roman" w:eastAsia="sans-serif" w:cs="Times New Roman"/>
          <w:color w:val="auto"/>
          <w:szCs w:val="21"/>
          <w:u w:val="none"/>
          <w:shd w:val="clear" w:color="auto" w:fill="FFFFFF"/>
        </w:rPr>
        <w:t>Gege Zhan</w:t>
      </w:r>
      <w:r>
        <w:rPr>
          <w:rStyle w:val="11"/>
          <w:rFonts w:ascii="Times New Roman" w:hAnsi="Times New Roman" w:eastAsia="sans-serif" w:cs="Times New Roman"/>
          <w:color w:val="auto"/>
          <w:szCs w:val="21"/>
          <w:u w:val="none"/>
          <w:shd w:val="clear" w:color="auto" w:fill="FFFFFF"/>
        </w:rPr>
        <w:fldChar w:fldCharType="end"/>
      </w:r>
      <w:r>
        <w:rPr>
          <w:rFonts w:hint="eastAsia" w:ascii="Times New Roman" w:hAnsi="Times New Roman" w:cs="Times New Roman"/>
          <w:szCs w:val="21"/>
          <w:shd w:val="clear" w:color="auto" w:fill="FFFFFF"/>
        </w:rPr>
        <w:t xml:space="preserve">, </w:t>
      </w:r>
      <w:r>
        <w:fldChar w:fldCharType="begin"/>
      </w:r>
      <w:r>
        <w:instrText xml:space="preserve"> HYPERLINK "https://ieeexplore.ieee.org/author/37089784043" \t "_self" </w:instrText>
      </w:r>
      <w:r>
        <w:fldChar w:fldCharType="separate"/>
      </w:r>
      <w:r>
        <w:rPr>
          <w:rStyle w:val="11"/>
          <w:rFonts w:ascii="Times New Roman" w:hAnsi="Times New Roman" w:eastAsia="sans-serif" w:cs="Times New Roman"/>
          <w:color w:val="auto"/>
          <w:szCs w:val="21"/>
          <w:u w:val="none"/>
          <w:shd w:val="clear" w:color="auto" w:fill="FFFFFF"/>
        </w:rPr>
        <w:t>Haolong Su</w:t>
      </w:r>
      <w:r>
        <w:rPr>
          <w:rStyle w:val="11"/>
          <w:rFonts w:ascii="Times New Roman" w:hAnsi="Times New Roman" w:eastAsia="sans-serif" w:cs="Times New Roman"/>
          <w:color w:val="auto"/>
          <w:szCs w:val="21"/>
          <w:u w:val="none"/>
          <w:shd w:val="clear" w:color="auto" w:fill="FFFFFF"/>
        </w:rPr>
        <w:fldChar w:fldCharType="end"/>
      </w:r>
      <w:r>
        <w:rPr>
          <w:rFonts w:hint="eastAsia" w:ascii="Times New Roman" w:hAnsi="Times New Roman" w:cs="Times New Roman"/>
          <w:szCs w:val="21"/>
          <w:shd w:val="clear" w:color="auto" w:fill="FFFFFF"/>
        </w:rPr>
        <w:t xml:space="preserve">, </w:t>
      </w:r>
      <w:r>
        <w:fldChar w:fldCharType="begin"/>
      </w:r>
      <w:r>
        <w:instrText xml:space="preserve"> HYPERLINK "https://ieeexplore.ieee.org/author/37088832621" \t "_self" </w:instrText>
      </w:r>
      <w:r>
        <w:fldChar w:fldCharType="separate"/>
      </w:r>
      <w:r>
        <w:rPr>
          <w:rStyle w:val="11"/>
          <w:rFonts w:ascii="Times New Roman" w:hAnsi="Times New Roman" w:eastAsia="sans-serif" w:cs="Times New Roman"/>
          <w:color w:val="auto"/>
          <w:szCs w:val="21"/>
          <w:u w:val="none"/>
          <w:shd w:val="clear" w:color="auto" w:fill="FFFFFF"/>
        </w:rPr>
        <w:t>Pengchao Wang</w:t>
      </w:r>
      <w:r>
        <w:rPr>
          <w:rStyle w:val="11"/>
          <w:rFonts w:ascii="Times New Roman" w:hAnsi="Times New Roman" w:eastAsia="sans-serif" w:cs="Times New Roman"/>
          <w:color w:val="auto"/>
          <w:szCs w:val="21"/>
          <w:u w:val="none"/>
          <w:shd w:val="clear" w:color="auto" w:fill="FFFFFF"/>
        </w:rPr>
        <w:fldChar w:fldCharType="end"/>
      </w:r>
      <w:r>
        <w:rPr>
          <w:rFonts w:ascii="Times New Roman" w:hAnsi="Times New Roman" w:eastAsia="sans-serif" w:cs="Times New Roman"/>
          <w:i/>
          <w:iCs/>
          <w:szCs w:val="21"/>
          <w:shd w:val="clear" w:color="auto" w:fill="FFFFFF"/>
        </w:rPr>
        <w:t> </w:t>
      </w:r>
      <w:r>
        <w:rPr>
          <w:rStyle w:val="11"/>
          <w:rFonts w:ascii="Times New Roman" w:hAnsi="Times New Roman" w:eastAsia="sans-serif" w:cs="Times New Roman"/>
          <w:i/>
          <w:iCs/>
          <w:color w:val="auto"/>
          <w:szCs w:val="21"/>
          <w:u w:val="none"/>
          <w:shd w:val="clear" w:color="auto" w:fill="FFFFFF"/>
        </w:rPr>
        <w:t>et al</w:t>
      </w:r>
      <w:r>
        <w:rPr>
          <w:rStyle w:val="11"/>
          <w:rFonts w:hint="eastAsia"/>
          <w:color w:val="auto"/>
          <w:u w:val="none"/>
        </w:rPr>
        <w:t>.</w:t>
      </w:r>
      <w:r>
        <w:rPr>
          <w:rFonts w:ascii="Times New Roman" w:hAnsi="Times New Roman" w:eastAsia="sans-serif" w:cs="Times New Roman"/>
          <w:color w:val="333333"/>
          <w:szCs w:val="21"/>
          <w:shd w:val="clear" w:color="auto" w:fill="FFFFFF"/>
        </w:rPr>
        <w:t xml:space="preserve"> Effects of Input Neuron Mapping Coordinates in Spiking Neural Network on the Motor Imagery EEG Signals Classification</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w:t>
      </w:r>
      <w:r>
        <w:rPr>
          <w:rFonts w:hint="eastAsia" w:ascii="Times New Roman" w:hAnsi="Times New Roman" w:cs="Times New Roman"/>
          <w:color w:val="333333"/>
          <w:szCs w:val="21"/>
          <w:shd w:val="clear" w:color="auto" w:fill="FFFFFF"/>
        </w:rPr>
        <w:t xml:space="preserve">In: </w:t>
      </w:r>
      <w:r>
        <w:rPr>
          <w:rFonts w:ascii="Times New Roman" w:hAnsi="Times New Roman" w:eastAsia="sans-serif" w:cs="Times New Roman"/>
          <w:i/>
          <w:iCs/>
          <w:color w:val="333333"/>
          <w:szCs w:val="21"/>
          <w:shd w:val="clear" w:color="auto" w:fill="FFFFFF"/>
        </w:rPr>
        <w:t>2023 11th International Winter Conference on Brain-Computer Interface (BCI)</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Gangwon, Korea</w:t>
      </w:r>
      <w:r>
        <w:rPr>
          <w:rFonts w:hint="eastAsia" w:ascii="Times New Roman" w:hAnsi="Times New Roman" w:cs="Times New Roman"/>
          <w:color w:val="333333"/>
          <w:szCs w:val="21"/>
          <w:shd w:val="clear" w:color="auto" w:fill="FFFFFF"/>
        </w:rPr>
        <w:t xml:space="preserve">, </w:t>
      </w:r>
      <w:r>
        <w:rPr>
          <w:rFonts w:ascii="Times New Roman" w:hAnsi="Times New Roman" w:cs="Times New Roman"/>
          <w:color w:val="333333"/>
          <w:szCs w:val="21"/>
          <w:shd w:val="clear" w:color="auto" w:fill="FFFFFF"/>
        </w:rPr>
        <w:t>Republic of</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2023</w:t>
      </w:r>
      <w:r>
        <w:rPr>
          <w:rFonts w:hint="eastAsia" w:ascii="Times New Roman" w:hAnsi="Times New Roman" w:cs="Times New Roman"/>
          <w:color w:val="333333"/>
          <w:szCs w:val="21"/>
          <w:shd w:val="clear" w:color="auto" w:fill="FFFFFF"/>
        </w:rPr>
        <w:t>.</w:t>
      </w:r>
    </w:p>
    <w:p w14:paraId="06352110">
      <w:pPr>
        <w:widowControl/>
        <w:ind w:left="424" w:hanging="424" w:hangingChars="202"/>
        <w:jc w:val="left"/>
        <w:rPr>
          <w:rFonts w:ascii="Times New Roman" w:hAnsi="Times New Roman" w:eastAsia="sans-serif" w:cs="Times New Roman"/>
          <w:color w:val="333333"/>
          <w:szCs w:val="21"/>
          <w:shd w:val="clear" w:color="auto" w:fill="FFFFFF"/>
        </w:rPr>
      </w:pPr>
      <w:r>
        <w:rPr>
          <w:rFonts w:hint="eastAsia" w:ascii="Times New Roman" w:hAnsi="Times New Roman" w:cs="Times New Roman"/>
          <w:color w:val="333333"/>
          <w:szCs w:val="21"/>
          <w:shd w:val="clear" w:color="auto" w:fill="FFFFFF"/>
        </w:rPr>
        <w:t>[13</w:t>
      </w:r>
      <w:r>
        <w:rPr>
          <w:rFonts w:ascii="Times New Roman" w:hAnsi="Times New Roman" w:cs="Times New Roman"/>
          <w:color w:val="333333"/>
          <w:szCs w:val="21"/>
          <w:shd w:val="clear" w:color="auto" w:fill="FFFFFF"/>
        </w:rPr>
        <w:t>]</w:t>
      </w:r>
      <w:r>
        <w:rPr>
          <w:rFonts w:hint="eastAsia" w:ascii="Times New Roman" w:hAnsi="Times New Roman" w:cs="Times New Roman"/>
          <w:color w:val="333333"/>
          <w:szCs w:val="21"/>
          <w:shd w:val="clear" w:color="auto" w:fill="FFFFFF"/>
        </w:rPr>
        <w:t xml:space="preserve"> </w:t>
      </w:r>
      <w:r>
        <w:rPr>
          <w:rFonts w:ascii="Times New Roman" w:hAnsi="Times New Roman" w:eastAsia="sans-serif" w:cs="Times New Roman"/>
          <w:color w:val="333333"/>
          <w:szCs w:val="21"/>
          <w:shd w:val="clear" w:color="auto" w:fill="FFFFFF"/>
        </w:rPr>
        <w:t>L. Niu </w:t>
      </w:r>
      <w:r>
        <w:rPr>
          <w:rStyle w:val="10"/>
          <w:rFonts w:ascii="Times New Roman" w:hAnsi="Times New Roman" w:eastAsia="sans-serif" w:cs="Times New Roman"/>
          <w:color w:val="333333"/>
          <w:szCs w:val="21"/>
          <w:shd w:val="clear" w:color="auto" w:fill="FFFFFF"/>
        </w:rPr>
        <w:t>et al</w:t>
      </w:r>
      <w:r>
        <w:rPr>
          <w:rFonts w:ascii="Times New Roman" w:hAnsi="Times New Roman" w:eastAsia="sans-serif" w:cs="Times New Roman"/>
          <w:color w:val="333333"/>
          <w:szCs w:val="21"/>
          <w:shd w:val="clear" w:color="auto" w:fill="FFFFFF"/>
        </w:rPr>
        <w:t>., Route Control of Four-rotor UAV based on Brain-Computer Interface in Virtual Reality</w:t>
      </w:r>
      <w:r>
        <w:rPr>
          <w:rFonts w:hint="eastAsia" w:ascii="Times New Roman" w:hAnsi="Times New Roman" w:eastAsia="宋体" w:cs="Times New Roman"/>
          <w:color w:val="333333"/>
          <w:szCs w:val="21"/>
          <w:shd w:val="clear" w:color="auto" w:fill="FFFFFF"/>
        </w:rPr>
        <w:t>. In:</w:t>
      </w:r>
      <w:r>
        <w:rPr>
          <w:rFonts w:ascii="Times New Roman" w:hAnsi="Times New Roman" w:eastAsia="sans-serif" w:cs="Times New Roman"/>
          <w:color w:val="333333"/>
          <w:szCs w:val="21"/>
          <w:shd w:val="clear" w:color="auto" w:fill="FFFFFF"/>
        </w:rPr>
        <w:t> </w:t>
      </w:r>
      <w:r>
        <w:rPr>
          <w:rStyle w:val="10"/>
          <w:rFonts w:ascii="Times New Roman" w:hAnsi="Times New Roman" w:eastAsia="sans-serif" w:cs="Times New Roman"/>
          <w:color w:val="333333"/>
          <w:szCs w:val="21"/>
          <w:shd w:val="clear" w:color="auto" w:fill="FFFFFF"/>
        </w:rPr>
        <w:t>2022 12th International Conference on CYBER Technology in Automation, Control, and Intelligent Systems (CYBER)</w:t>
      </w:r>
      <w:r>
        <w:rPr>
          <w:rFonts w:ascii="Times New Roman" w:hAnsi="Times New Roman" w:eastAsia="sans-serif" w:cs="Times New Roman"/>
          <w:color w:val="333333"/>
          <w:szCs w:val="21"/>
          <w:shd w:val="clear" w:color="auto" w:fill="FFFFFF"/>
        </w:rPr>
        <w:t>, Baishan, China</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2022</w:t>
      </w:r>
      <w:r>
        <w:rPr>
          <w:rFonts w:hint="eastAsia" w:ascii="Times New Roman" w:hAnsi="Times New Roman" w:cs="Times New Roman"/>
          <w:color w:val="333333"/>
          <w:szCs w:val="21"/>
          <w:shd w:val="clear" w:color="auto" w:fill="FFFFFF"/>
        </w:rPr>
        <w:t xml:space="preserve">: </w:t>
      </w:r>
      <w:r>
        <w:rPr>
          <w:rFonts w:ascii="Times New Roman" w:hAnsi="Times New Roman" w:eastAsia="sans-serif" w:cs="Times New Roman"/>
          <w:color w:val="333333"/>
          <w:szCs w:val="21"/>
          <w:shd w:val="clear" w:color="auto" w:fill="FFFFFF"/>
        </w:rPr>
        <w:t>958-962</w:t>
      </w:r>
    </w:p>
    <w:p w14:paraId="13CE0639">
      <w:pPr>
        <w:ind w:left="422" w:hanging="422" w:hangingChars="201"/>
        <w:rPr>
          <w:rFonts w:ascii="Times New Roman" w:hAnsi="Times New Roman" w:eastAsia="宋体" w:cs="Times New Roman"/>
          <w:color w:val="333333"/>
          <w:szCs w:val="21"/>
          <w:shd w:val="clear" w:color="auto" w:fill="FFFFFF"/>
        </w:rPr>
      </w:pPr>
      <w:r>
        <w:rPr>
          <w:rFonts w:hint="eastAsia" w:ascii="Times New Roman" w:hAnsi="Times New Roman" w:eastAsia="宋体" w:cs="Times New Roman"/>
          <w:color w:val="333333"/>
          <w:szCs w:val="21"/>
          <w:shd w:val="clear" w:color="auto" w:fill="FFFFFF"/>
        </w:rPr>
        <w:t xml:space="preserve">[14] </w:t>
      </w:r>
      <w:r>
        <w:rPr>
          <w:rFonts w:ascii="Times New Roman" w:hAnsi="Times New Roman" w:eastAsia="sans-serif" w:cs="Times New Roman"/>
          <w:color w:val="333333"/>
          <w:szCs w:val="21"/>
          <w:shd w:val="clear" w:color="auto" w:fill="FFFFFF"/>
        </w:rPr>
        <w:t>K. Glavas, K. D. Tzimourta, P. Angelidis, S. Bibi and M. G. Tsipouras</w:t>
      </w:r>
      <w:r>
        <w:rPr>
          <w:rFonts w:hint="eastAsia" w:ascii="Times New Roman" w:hAnsi="Times New Roman" w:cs="Times New Roman"/>
          <w:color w:val="333333"/>
          <w:szCs w:val="21"/>
          <w:shd w:val="clear" w:color="auto" w:fill="FFFFFF"/>
        </w:rPr>
        <w:t xml:space="preserve">. </w:t>
      </w:r>
      <w:r>
        <w:rPr>
          <w:rFonts w:ascii="Times New Roman" w:hAnsi="Times New Roman" w:eastAsia="sans-serif" w:cs="Times New Roman"/>
          <w:color w:val="333333"/>
          <w:szCs w:val="21"/>
          <w:shd w:val="clear" w:color="auto" w:fill="FFFFFF"/>
        </w:rPr>
        <w:t>Brain-Computer Interface Controlled Drones: A Systematic Review</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i/>
          <w:color w:val="333333"/>
          <w:szCs w:val="21"/>
          <w:shd w:val="clear" w:color="auto" w:fill="FFFFFF"/>
        </w:rPr>
        <w:t xml:space="preserve"> </w:t>
      </w:r>
      <w:r>
        <w:rPr>
          <w:rStyle w:val="10"/>
          <w:rFonts w:ascii="Times New Roman" w:hAnsi="Times New Roman" w:eastAsia="sans-serif" w:cs="Times New Roman"/>
          <w:iCs/>
          <w:color w:val="333333"/>
          <w:szCs w:val="21"/>
          <w:shd w:val="clear" w:color="auto" w:fill="FFFFFF"/>
        </w:rPr>
        <w:t>IEEE Access</w:t>
      </w:r>
      <w:r>
        <w:rPr>
          <w:rFonts w:ascii="Times New Roman" w:hAnsi="Times New Roman" w:eastAsia="sans-serif" w:cs="Times New Roman"/>
          <w:color w:val="333333"/>
          <w:szCs w:val="21"/>
          <w:shd w:val="clear" w:color="auto" w:fill="FFFFFF"/>
        </w:rPr>
        <w:t>,</w:t>
      </w:r>
      <w:r>
        <w:rPr>
          <w:rFonts w:hint="eastAsia" w:ascii="Times New Roman" w:hAnsi="Times New Roman" w:cs="Times New Roman"/>
          <w:color w:val="333333"/>
          <w:szCs w:val="21"/>
          <w:shd w:val="clear" w:color="auto" w:fill="FFFFFF"/>
        </w:rPr>
        <w:t>2024,</w:t>
      </w:r>
      <w:r>
        <w:rPr>
          <w:rFonts w:ascii="Times New Roman" w:hAnsi="Times New Roman" w:eastAsia="sans-serif" w:cs="Times New Roman"/>
          <w:color w:val="333333"/>
          <w:szCs w:val="21"/>
          <w:shd w:val="clear" w:color="auto" w:fill="FFFFFF"/>
        </w:rPr>
        <w:t xml:space="preserve"> 12</w:t>
      </w:r>
      <w:r>
        <w:rPr>
          <w:rFonts w:hint="eastAsia" w:ascii="Times New Roman" w:hAnsi="Times New Roman" w:cs="Times New Roman"/>
          <w:color w:val="333333"/>
          <w:szCs w:val="21"/>
          <w:shd w:val="clear" w:color="auto" w:fill="FFFFFF"/>
        </w:rPr>
        <w:t xml:space="preserve">: </w:t>
      </w:r>
      <w:r>
        <w:rPr>
          <w:rFonts w:ascii="Times New Roman" w:hAnsi="Times New Roman" w:eastAsia="sans-serif" w:cs="Times New Roman"/>
          <w:color w:val="333333"/>
          <w:szCs w:val="21"/>
          <w:shd w:val="clear" w:color="auto" w:fill="FFFFFF"/>
        </w:rPr>
        <w:t>61279-61300</w:t>
      </w:r>
      <w:r>
        <w:rPr>
          <w:rFonts w:hint="eastAsia" w:ascii="Times New Roman" w:hAnsi="Times New Roman" w:cs="Times New Roman"/>
          <w:color w:val="333333"/>
          <w:szCs w:val="21"/>
          <w:shd w:val="clear" w:color="auto" w:fill="FFFFFF"/>
        </w:rPr>
        <w:t>.</w:t>
      </w:r>
    </w:p>
    <w:p w14:paraId="280252AA">
      <w:pPr>
        <w:ind w:left="424" w:hanging="424" w:hangingChars="202"/>
        <w:jc w:val="left"/>
        <w:rPr>
          <w:rFonts w:ascii="Times New Roman" w:hAnsi="Times New Roman" w:cs="Times New Roman"/>
          <w:color w:val="333333"/>
          <w:szCs w:val="21"/>
          <w:shd w:val="clear" w:color="auto" w:fill="FFFFFF"/>
        </w:rPr>
      </w:pPr>
      <w:r>
        <w:rPr>
          <w:rFonts w:hint="eastAsia" w:ascii="Times New Roman" w:hAnsi="Times New Roman" w:cs="Times New Roman"/>
          <w:color w:val="333333"/>
          <w:szCs w:val="21"/>
          <w:shd w:val="clear" w:color="auto" w:fill="FFFFFF"/>
        </w:rPr>
        <w:t xml:space="preserve">[15] </w:t>
      </w:r>
      <w:r>
        <w:rPr>
          <w:rFonts w:ascii="Times New Roman" w:hAnsi="Times New Roman" w:eastAsia="sans-serif" w:cs="Times New Roman"/>
          <w:color w:val="333333"/>
          <w:szCs w:val="21"/>
          <w:shd w:val="clear" w:color="auto" w:fill="FFFFFF"/>
        </w:rPr>
        <w:t>T. Kang, Y. Chen, S. Fazli and C. Wallraven</w:t>
      </w:r>
      <w:r>
        <w:rPr>
          <w:rFonts w:hint="eastAsia" w:ascii="Times New Roman" w:hAnsi="Times New Roman" w:cs="Times New Roman"/>
          <w:color w:val="333333"/>
          <w:szCs w:val="21"/>
          <w:shd w:val="clear" w:color="auto" w:fill="FFFFFF"/>
        </w:rPr>
        <w:t xml:space="preserve">. </w:t>
      </w:r>
      <w:r>
        <w:rPr>
          <w:rFonts w:ascii="Times New Roman" w:hAnsi="Times New Roman" w:eastAsia="sans-serif" w:cs="Times New Roman"/>
          <w:color w:val="333333"/>
          <w:szCs w:val="21"/>
          <w:shd w:val="clear" w:color="auto" w:fill="FFFFFF"/>
        </w:rPr>
        <w:t>Decoding of human memory formation with EEG signals using convolutional networks</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w:t>
      </w:r>
      <w:r>
        <w:rPr>
          <w:rFonts w:hint="eastAsia" w:ascii="Times New Roman" w:hAnsi="Times New Roman" w:cs="Times New Roman"/>
          <w:color w:val="333333"/>
          <w:szCs w:val="21"/>
          <w:shd w:val="clear" w:color="auto" w:fill="FFFFFF"/>
        </w:rPr>
        <w:t xml:space="preserve">In: </w:t>
      </w:r>
      <w:r>
        <w:rPr>
          <w:rStyle w:val="10"/>
          <w:rFonts w:ascii="Times New Roman" w:hAnsi="Times New Roman" w:eastAsia="sans-serif" w:cs="Times New Roman"/>
          <w:i w:val="0"/>
          <w:iCs/>
          <w:color w:val="333333"/>
          <w:szCs w:val="21"/>
          <w:shd w:val="clear" w:color="auto" w:fill="FFFFFF"/>
        </w:rPr>
        <w:t>2</w:t>
      </w:r>
      <w:r>
        <w:rPr>
          <w:rStyle w:val="10"/>
          <w:rFonts w:ascii="Times New Roman" w:hAnsi="Times New Roman" w:eastAsia="sans-serif" w:cs="Times New Roman"/>
          <w:color w:val="333333"/>
          <w:szCs w:val="21"/>
          <w:shd w:val="clear" w:color="auto" w:fill="FFFFFF"/>
        </w:rPr>
        <w:t>018 6th International Conference on Brain-Computer Interface (BCI)</w:t>
      </w:r>
      <w:r>
        <w:rPr>
          <w:rFonts w:ascii="Times New Roman" w:hAnsi="Times New Roman" w:eastAsia="sans-serif" w:cs="Times New Roman"/>
          <w:i/>
          <w:iCs/>
          <w:color w:val="333333"/>
          <w:szCs w:val="21"/>
          <w:shd w:val="clear" w:color="auto" w:fill="FFFFFF"/>
        </w:rPr>
        <w:t>,</w:t>
      </w:r>
      <w:r>
        <w:rPr>
          <w:rFonts w:ascii="Times New Roman" w:hAnsi="Times New Roman" w:eastAsia="sans-serif" w:cs="Times New Roman"/>
          <w:color w:val="333333"/>
          <w:szCs w:val="21"/>
          <w:shd w:val="clear" w:color="auto" w:fill="FFFFFF"/>
        </w:rPr>
        <w:t xml:space="preserve"> Gangwon, Korea (South)</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2018</w:t>
      </w:r>
      <w:r>
        <w:rPr>
          <w:rFonts w:hint="eastAsia" w:ascii="Times New Roman" w:hAnsi="Times New Roman" w:cs="Times New Roman"/>
          <w:color w:val="333333"/>
          <w:szCs w:val="21"/>
          <w:shd w:val="clear" w:color="auto" w:fill="FFFFFF"/>
        </w:rPr>
        <w:t>.</w:t>
      </w:r>
    </w:p>
    <w:p w14:paraId="352AA67F">
      <w:pPr>
        <w:tabs>
          <w:tab w:val="left" w:pos="567"/>
        </w:tabs>
        <w:ind w:left="283" w:leftChars="1" w:hanging="281" w:hangingChars="134"/>
        <w:jc w:val="left"/>
        <w:rPr>
          <w:rFonts w:ascii="Times New Roman" w:hAnsi="Times New Roman" w:eastAsia="宋体" w:cs="Times New Roman"/>
          <w:szCs w:val="21"/>
        </w:rPr>
      </w:pPr>
      <w:r>
        <w:rPr>
          <w:rFonts w:hint="eastAsia" w:ascii="Times New Roman" w:hAnsi="Times New Roman" w:cs="Times New Roman"/>
          <w:color w:val="333333"/>
          <w:szCs w:val="21"/>
          <w:shd w:val="clear" w:color="auto" w:fill="FFFFFF"/>
        </w:rPr>
        <w:t>[16]</w:t>
      </w:r>
      <w:r>
        <w:rPr>
          <w:rFonts w:hint="eastAsia" w:ascii="宋体" w:hAnsi="宋体" w:eastAsia="宋体"/>
          <w:color w:val="000000" w:themeColor="text1"/>
          <w:szCs w:val="21"/>
          <w14:textFill>
            <w14:solidFill>
              <w14:schemeClr w14:val="tx1"/>
            </w14:solidFill>
          </w14:textFill>
        </w:rPr>
        <w:t>《新一代人工智能发展规划》. 国务院. 2017-07-0</w:t>
      </w:r>
      <w:r>
        <w:rPr>
          <w:rFonts w:ascii="宋体" w:hAnsi="宋体" w:eastAsia="宋体"/>
          <w:color w:val="000000" w:themeColor="text1"/>
          <w:szCs w:val="21"/>
          <w14:textFill>
            <w14:solidFill>
              <w14:schemeClr w14:val="tx1"/>
            </w14:solidFill>
          </w14:textFill>
        </w:rPr>
        <w:t>8</w:t>
      </w:r>
    </w:p>
    <w:p w14:paraId="4BA94F76">
      <w:pPr>
        <w:ind w:left="424" w:hanging="424" w:hangingChars="202"/>
        <w:jc w:val="left"/>
        <w:rPr>
          <w:rFonts w:ascii="Times New Roman" w:hAnsi="Times New Roman" w:eastAsia="宋体" w:cs="Times New Roman"/>
          <w:szCs w:val="21"/>
        </w:rPr>
      </w:pPr>
      <w:r>
        <w:rPr>
          <w:rFonts w:hint="eastAsia" w:ascii="Times New Roman" w:hAnsi="Times New Roman" w:cs="Times New Roman"/>
          <w:color w:val="333333"/>
          <w:szCs w:val="21"/>
          <w:shd w:val="clear" w:color="auto" w:fill="FFFFFF"/>
        </w:rPr>
        <w:t xml:space="preserve">[17] </w:t>
      </w:r>
      <w:r>
        <w:rPr>
          <w:rFonts w:hint="eastAsia" w:ascii="Times New Roman" w:hAnsi="Times New Roman" w:eastAsia="宋体" w:cs="Times New Roman"/>
          <w:szCs w:val="21"/>
        </w:rPr>
        <w:t xml:space="preserve">Salvador Rodriguez. </w:t>
      </w:r>
      <w:r>
        <w:rPr>
          <w:rFonts w:ascii="Times New Roman" w:hAnsi="Times New Roman" w:eastAsia="宋体" w:cs="Times New Roman"/>
          <w:szCs w:val="21"/>
        </w:rPr>
        <w:t>Facebook agrees to acquire brain-computing start-up CTRL-labs.</w:t>
      </w:r>
      <w:r>
        <w:rPr>
          <w:rFonts w:hint="eastAsia" w:ascii="Times New Roman" w:hAnsi="Times New Roman" w:eastAsia="宋体" w:cs="Times New Roman"/>
          <w:color w:val="FF0000"/>
          <w:szCs w:val="21"/>
        </w:rPr>
        <w:t xml:space="preserve">  </w:t>
      </w:r>
      <w:r>
        <w:fldChar w:fldCharType="begin"/>
      </w:r>
      <w:r>
        <w:instrText xml:space="preserve"> HYPERLINK "https://www.cnbc.com/2019/09/23/facebook-announces-acquisition-of-brain-computing-start-up-ctrl-labs.html" </w:instrText>
      </w:r>
      <w:r>
        <w:fldChar w:fldCharType="separate"/>
      </w:r>
      <w:r>
        <w:rPr>
          <w:rStyle w:val="11"/>
          <w:rFonts w:hint="eastAsia" w:ascii="Times New Roman" w:hAnsi="Times New Roman" w:eastAsia="宋体" w:cs="Times New Roman"/>
          <w:i/>
          <w:iCs/>
          <w:color w:val="auto"/>
          <w:szCs w:val="21"/>
          <w:u w:val="none"/>
        </w:rPr>
        <w:t>https://www.cnbc.com/2019/09/23/facebook-announces-acquisition-of-brain-computing-start-up-ctrl-labs.html</w:t>
      </w:r>
      <w:r>
        <w:rPr>
          <w:rStyle w:val="11"/>
          <w:rFonts w:hint="eastAsia" w:ascii="Times New Roman" w:hAnsi="Times New Roman" w:eastAsia="宋体" w:cs="Times New Roman"/>
          <w:i/>
          <w:iCs/>
          <w:color w:val="auto"/>
          <w:szCs w:val="21"/>
          <w:u w:val="none"/>
        </w:rPr>
        <w:fldChar w:fldCharType="end"/>
      </w:r>
      <w:r>
        <w:rPr>
          <w:rFonts w:hint="eastAsia" w:ascii="Times New Roman" w:hAnsi="Times New Roman" w:eastAsia="宋体" w:cs="Times New Roman"/>
          <w:szCs w:val="21"/>
        </w:rPr>
        <w:t xml:space="preserve">, </w:t>
      </w:r>
      <w:r>
        <w:rPr>
          <w:rFonts w:ascii="Times New Roman" w:hAnsi="Times New Roman" w:eastAsia="宋体" w:cs="Times New Roman"/>
          <w:szCs w:val="21"/>
        </w:rPr>
        <w:t>2019-09-23</w:t>
      </w:r>
      <w:r>
        <w:rPr>
          <w:rFonts w:hint="eastAsia" w:ascii="Times New Roman" w:hAnsi="Times New Roman" w:eastAsia="宋体" w:cs="Times New Roman"/>
          <w:szCs w:val="21"/>
        </w:rPr>
        <w:t>.</w:t>
      </w:r>
    </w:p>
    <w:p w14:paraId="118F5226">
      <w:pPr>
        <w:tabs>
          <w:tab w:val="left" w:pos="567"/>
        </w:tabs>
        <w:ind w:left="424" w:hanging="424" w:hangingChars="202"/>
        <w:jc w:val="left"/>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8</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Jack Guy, CNN Business</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Elon Musk’s Neuralink claims monkeys can play </w:t>
      </w:r>
      <w:r>
        <w:rPr>
          <w:rFonts w:hint="eastAsia" w:ascii="Times New Roman" w:hAnsi="Times New Roman" w:eastAsia="宋体" w:cs="Times New Roman"/>
          <w:szCs w:val="21"/>
        </w:rPr>
        <w:t xml:space="preserve">Ping </w:t>
      </w:r>
      <w:r>
        <w:rPr>
          <w:rFonts w:ascii="Times New Roman" w:hAnsi="Times New Roman" w:eastAsia="宋体" w:cs="Times New Roman"/>
          <w:szCs w:val="21"/>
        </w:rPr>
        <w:t>Pong using just their</w:t>
      </w:r>
      <w:r>
        <w:rPr>
          <w:rFonts w:hint="eastAsia" w:ascii="Times New Roman" w:hAnsi="Times New Roman" w:eastAsia="宋体" w:cs="Times New Roman"/>
          <w:szCs w:val="21"/>
        </w:rPr>
        <w:t xml:space="preserve"> </w:t>
      </w:r>
      <w:r>
        <w:rPr>
          <w:rFonts w:ascii="Times New Roman" w:hAnsi="Times New Roman" w:eastAsia="宋体" w:cs="Times New Roman"/>
          <w:szCs w:val="21"/>
        </w:rPr>
        <w:t>minds.</w:t>
      </w:r>
      <w:r>
        <w:rPr>
          <w:rFonts w:hint="eastAsia" w:ascii="宋体" w:hAnsi="宋体" w:eastAsia="宋体" w:cs="宋体"/>
          <w:kern w:val="0"/>
          <w:sz w:val="24"/>
          <w:szCs w:val="24"/>
        </w:rPr>
        <w:t xml:space="preserve"> </w:t>
      </w:r>
      <w:r>
        <w:fldChar w:fldCharType="begin"/>
      </w:r>
      <w:r>
        <w:instrText xml:space="preserve"> HYPERLINK "https://www.cnn.com/2021/04/09/tech/elon-musk-neuralink-pong-scli-intl,%20" </w:instrText>
      </w:r>
      <w:r>
        <w:fldChar w:fldCharType="separate"/>
      </w:r>
      <w:r>
        <w:rPr>
          <w:rStyle w:val="11"/>
          <w:rFonts w:ascii="Times New Roman" w:hAnsi="Times New Roman" w:eastAsia="宋体" w:cs="Times New Roman"/>
          <w:i/>
          <w:iCs/>
          <w:color w:val="auto"/>
          <w:szCs w:val="21"/>
          <w:u w:val="none"/>
        </w:rPr>
        <w:t>https://www.cnn.com/2021/04/09/tech/elon-musk-neuralink-pong-scli-intl</w:t>
      </w:r>
      <w:r>
        <w:rPr>
          <w:rStyle w:val="11"/>
          <w:rFonts w:hint="eastAsia" w:ascii="Times New Roman" w:hAnsi="Times New Roman" w:eastAsia="宋体" w:cs="Times New Roman"/>
          <w:color w:val="auto"/>
          <w:szCs w:val="21"/>
          <w:u w:val="none"/>
        </w:rPr>
        <w:t xml:space="preserve">, </w:t>
      </w:r>
      <w:r>
        <w:rPr>
          <w:rStyle w:val="11"/>
          <w:rFonts w:hint="eastAsia" w:ascii="Times New Roman" w:hAnsi="Times New Roman" w:eastAsia="宋体" w:cs="Times New Roman"/>
          <w:color w:val="auto"/>
          <w:szCs w:val="21"/>
          <w:u w:val="none"/>
        </w:rPr>
        <w:fldChar w:fldCharType="end"/>
      </w:r>
      <w:r>
        <w:rPr>
          <w:rFonts w:ascii="Times New Roman" w:hAnsi="Times New Roman" w:eastAsia="宋体" w:cs="Times New Roman"/>
          <w:szCs w:val="21"/>
        </w:rPr>
        <w:t>2021-04-09</w:t>
      </w:r>
      <w:r>
        <w:rPr>
          <w:rFonts w:hint="eastAsia" w:ascii="Times New Roman" w:hAnsi="Times New Roman" w:eastAsia="宋体" w:cs="Times New Roman"/>
          <w:szCs w:val="21"/>
        </w:rPr>
        <w:t>.</w:t>
      </w:r>
    </w:p>
    <w:p w14:paraId="6E7E6B46">
      <w:pPr>
        <w:widowControl/>
        <w:spacing w:line="360" w:lineRule="auto"/>
        <w:jc w:val="left"/>
        <w:rPr>
          <w:rFonts w:hint="eastAsia"/>
          <w:szCs w:val="21"/>
        </w:rPr>
      </w:pPr>
    </w:p>
    <w:p w14:paraId="0A75CC7F">
      <w:pPr>
        <w:jc w:val="left"/>
        <w:rPr>
          <w:rFonts w:hint="eastAsia"/>
        </w:rPr>
      </w:pPr>
    </w:p>
    <w:p w14:paraId="5516F2D7">
      <w:pPr>
        <w:widowControl/>
        <w:spacing w:line="360" w:lineRule="auto"/>
        <w:jc w:val="left"/>
        <w:rPr>
          <w:rFonts w:hint="eastAsia" w:ascii="宋体" w:hAnsi="宋体" w:eastAsia="宋体"/>
          <w:szCs w:val="21"/>
        </w:rPr>
      </w:pPr>
    </w:p>
    <w:p w14:paraId="5C90A957">
      <w:pPr>
        <w:widowControl/>
        <w:spacing w:line="360" w:lineRule="auto"/>
        <w:jc w:val="left"/>
        <w:rPr>
          <w:rFonts w:hint="eastAsia"/>
          <w:szCs w:val="21"/>
        </w:rPr>
      </w:pPr>
    </w:p>
    <w:p w14:paraId="140AA28F">
      <w:pPr>
        <w:jc w:val="left"/>
        <w:rPr>
          <w:rFonts w:hint="eastAsia"/>
        </w:rPr>
      </w:pPr>
    </w:p>
    <w:p w14:paraId="050EAC67">
      <w:pPr>
        <w:widowControl/>
        <w:spacing w:line="360" w:lineRule="auto"/>
        <w:jc w:val="left"/>
        <w:rPr>
          <w:rFonts w:hint="eastAsia" w:ascii="宋体" w:hAnsi="宋体" w:eastAsia="宋体"/>
          <w:szCs w:val="21"/>
        </w:rPr>
      </w:pPr>
    </w:p>
    <w:p w14:paraId="385F2706">
      <w:pPr>
        <w:widowControl/>
        <w:spacing w:line="360" w:lineRule="auto"/>
        <w:jc w:val="left"/>
        <w:rPr>
          <w:rFonts w:hint="eastAsia"/>
          <w:szCs w:val="21"/>
        </w:rPr>
      </w:pPr>
      <w:bookmarkStart w:id="0" w:name="_GoBack"/>
      <w:bookmarkEnd w:id="0"/>
    </w:p>
    <w:p w14:paraId="794DE5C4">
      <w:pPr>
        <w:jc w:val="left"/>
      </w:pPr>
    </w:p>
    <w:p w14:paraId="1BD2276B">
      <w:pPr>
        <w:keepNext w:val="0"/>
        <w:keepLines w:val="0"/>
        <w:widowControl/>
        <w:numPr>
          <w:ilvl w:val="0"/>
          <w:numId w:val="0"/>
        </w:numPr>
        <w:suppressLineNumbers w:val="0"/>
        <w:spacing w:line="360" w:lineRule="auto"/>
        <w:jc w:val="left"/>
        <w:rPr>
          <w:rFonts w:hint="default" w:ascii="宋体" w:hAnsi="宋体" w:eastAsia="宋体"/>
          <w:b w:val="0"/>
          <w:bCs w:val="0"/>
          <w:szCs w:val="21"/>
          <w:highlight w:val="none"/>
          <w:lang w:val="en-US" w:eastAsia="zh-CN"/>
        </w:rPr>
      </w:pPr>
    </w:p>
    <w:p w14:paraId="08DF85FC">
      <w:pPr>
        <w:widowControl/>
        <w:spacing w:line="360" w:lineRule="auto"/>
        <w:jc w:val="left"/>
        <w:rPr>
          <w:rFonts w:hint="eastAsia"/>
          <w:szCs w:val="21"/>
        </w:rPr>
      </w:pPr>
    </w:p>
    <w:p w14:paraId="796E5B4E">
      <w:pPr>
        <w:jc w:val="left"/>
      </w:pPr>
    </w:p>
    <w:p w14:paraId="558CBD81">
      <w:pPr>
        <w:keepNext w:val="0"/>
        <w:keepLines w:val="0"/>
        <w:widowControl/>
        <w:numPr>
          <w:ilvl w:val="0"/>
          <w:numId w:val="0"/>
        </w:numPr>
        <w:suppressLineNumbers w:val="0"/>
        <w:spacing w:line="360" w:lineRule="auto"/>
        <w:jc w:val="left"/>
        <w:rPr>
          <w:rFonts w:hint="default" w:ascii="宋体" w:hAnsi="宋体" w:eastAsia="宋体"/>
          <w:b w:val="0"/>
          <w:bCs w:val="0"/>
          <w:szCs w:val="21"/>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3B8625"/>
    <w:multiLevelType w:val="singleLevel"/>
    <w:tmpl w:val="CC3B8625"/>
    <w:lvl w:ilvl="0" w:tentative="0">
      <w:start w:val="1"/>
      <w:numFmt w:val="decimal"/>
      <w:lvlText w:val="%1."/>
      <w:lvlJc w:val="left"/>
      <w:pPr>
        <w:tabs>
          <w:tab w:val="left" w:pos="312"/>
        </w:tabs>
      </w:pPr>
    </w:lvl>
  </w:abstractNum>
  <w:abstractNum w:abstractNumId="1">
    <w:nsid w:val="5995AB9E"/>
    <w:multiLevelType w:val="singleLevel"/>
    <w:tmpl w:val="5995AB9E"/>
    <w:lvl w:ilvl="0" w:tentative="0">
      <w:start w:val="1"/>
      <w:numFmt w:val="decimal"/>
      <w:suff w:val="space"/>
      <w:lvlText w:val="%1."/>
      <w:lvlJc w:val="left"/>
    </w:lvl>
  </w:abstractNum>
  <w:abstractNum w:abstractNumId="2">
    <w:nsid w:val="7E780FD9"/>
    <w:multiLevelType w:val="singleLevel"/>
    <w:tmpl w:val="7E780FD9"/>
    <w:lvl w:ilvl="0" w:tentative="0">
      <w:start w:val="1"/>
      <w:numFmt w:val="decimal"/>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60F75CB"/>
    <w:rsid w:val="16535425"/>
    <w:rsid w:val="178E6561"/>
    <w:rsid w:val="19B53D84"/>
    <w:rsid w:val="1DCB6BF8"/>
    <w:rsid w:val="1E9D00C8"/>
    <w:rsid w:val="24EB1878"/>
    <w:rsid w:val="2DD025B6"/>
    <w:rsid w:val="3703642C"/>
    <w:rsid w:val="39663F4D"/>
    <w:rsid w:val="4F24626C"/>
    <w:rsid w:val="5341654A"/>
    <w:rsid w:val="55B16321"/>
    <w:rsid w:val="5686460D"/>
    <w:rsid w:val="588A7F76"/>
    <w:rsid w:val="5C407366"/>
    <w:rsid w:val="614E50B7"/>
    <w:rsid w:val="61D15FFD"/>
    <w:rsid w:val="713F785A"/>
    <w:rsid w:val="79E64D13"/>
    <w:rsid w:val="7CA16CF6"/>
    <w:rsid w:val="7EA4189D"/>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3"/>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semiHidden/>
    <w:unhideWhenUsed/>
    <w:qFormat/>
    <w:uiPriority w:val="99"/>
    <w:pPr>
      <w:tabs>
        <w:tab w:val="center" w:pos="4153"/>
        <w:tab w:val="right" w:pos="8306"/>
      </w:tabs>
      <w:snapToGrid w:val="0"/>
      <w:jc w:val="left"/>
    </w:pPr>
    <w:rPr>
      <w:sz w:val="18"/>
    </w:rPr>
  </w:style>
  <w:style w:type="paragraph" w:styleId="6">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Emphasis"/>
    <w:basedOn w:val="9"/>
    <w:qFormat/>
    <w:uiPriority w:val="20"/>
    <w:rPr>
      <w:i/>
    </w:rPr>
  </w:style>
  <w:style w:type="character" w:styleId="11">
    <w:name w:val="Hyperlink"/>
    <w:basedOn w:val="9"/>
    <w:unhideWhenUsed/>
    <w:qFormat/>
    <w:uiPriority w:val="99"/>
    <w:rPr>
      <w:color w:val="0563C1" w:themeColor="hyperlink"/>
      <w:u w:val="single"/>
      <w14:textFill>
        <w14:solidFill>
          <w14:schemeClr w14:val="hlink"/>
        </w14:solidFill>
      </w14:textFill>
    </w:rPr>
  </w:style>
  <w:style w:type="character" w:customStyle="1" w:styleId="12">
    <w:name w:val="未处理的提及1"/>
    <w:basedOn w:val="9"/>
    <w:semiHidden/>
    <w:unhideWhenUsed/>
    <w:qFormat/>
    <w:uiPriority w:val="99"/>
    <w:rPr>
      <w:color w:val="605E5C"/>
      <w:shd w:val="clear" w:color="auto" w:fill="E1DFDD"/>
    </w:rPr>
  </w:style>
  <w:style w:type="character" w:customStyle="1" w:styleId="13">
    <w:name w:val="标题 2 字符"/>
    <w:basedOn w:val="9"/>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4719</Words>
  <Characters>7681</Characters>
  <Lines>11</Lines>
  <Paragraphs>3</Paragraphs>
  <TotalTime>0</TotalTime>
  <ScaleCrop>false</ScaleCrop>
  <LinksUpToDate>false</LinksUpToDate>
  <CharactersWithSpaces>8225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2024-12-20T06:41:40Z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0F46EA9DB1714DCC85B14525EF9BA4CD_13</vt:lpwstr>
  </property>
</Properties>
</file>