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wpg="http://schemas.microsoft.com/office/word/2010/wordprocessingGroup" xmlns:m="http://schemas.openxmlformats.org/officeDocument/2006/math" xmlns:mc="http://schemas.openxmlformats.org/markup-compatibility/2006" xmlns:w14="http://schemas.microsoft.com/office/word/2010/wordml" xmlns:wp14="http://schemas.microsoft.com/office/word/2010/wordprocessingDrawing" xmlns:v="urn:schemas-microsoft-com:vml" xmlns:wps="http://schemas.microsoft.com/office/word/2010/wordprocessingShape" xmlns:r="http://schemas.openxmlformats.org/officeDocument/2006/relationships" xmlns:wp="http://schemas.openxmlformats.org/drawingml/2006/wordprocessingDrawing" xmlns:wpi="http://schemas.microsoft.com/office/word/2010/wordprocessingInk" xmlns:w10="urn:schemas-microsoft-com:office:word" xmlns:o="urn:schemas-microsoft-com:office:office" xmlns:wpsCustomData="http://www.wps.cn/officeDocument/2013/wpsCustomData" xmlns:w="http://schemas.openxmlformats.org/wordprocessingml/2006/main" mc:Ignorable="w14 wp14">
  <w:body>
    <w:p w14:paraId="D86230A5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马原2024</w:t>
      </w:r>
    </w:p>
    <w:p w14:paraId="7D203BB5"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简答题</w:t>
      </w:r>
    </w:p>
    <w:p w14:paraId="08D06DC5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主要矛盾次要矛盾辩证关系</w:t>
      </w:r>
    </w:p>
    <w:p w14:paraId="1C4BD0C5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相对剩余价值产生方式</w:t>
      </w:r>
    </w:p>
    <w:p w14:paraId="F8C7DF7A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经济危机爆发的根本原因</w:t>
      </w:r>
    </w:p>
    <w:p w14:paraId="4BE39A2C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共产主义必然实现的原因</w:t>
      </w:r>
    </w:p>
    <w:p w14:paraId="D5832FC6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商品二因素和劳动二重性的关系</w:t>
      </w:r>
    </w:p>
    <w:p w14:paraId="DD49A5E0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守正创新的辩证关系</w:t>
      </w:r>
    </w:p>
    <w:p w14:paraId="DBED55D6"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材料题</w:t>
      </w:r>
    </w:p>
    <w:p w14:paraId="3FD342B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材料1：</w:t>
      </w:r>
    </w:p>
    <w:p w14:paraId="CC9807A3">
      <w:pPr>
        <w:pStyle w:val="style179"/>
        <w:numPr>
          <w:ilvl w:val="0"/>
          <w:numId w:val="0"/>
        </w:numPr>
        <w:ind w:firstLine="0" w:firstLineChars="0" w:left="420"/>
        <w:rPr>
          <w:lang w:val="en-US"/>
        </w:rPr>
      </w:pPr>
      <w:r>
        <w:rPr>
          <w:lang w:val="en-US"/>
        </w:rPr>
        <w:t>1.如何理解一百多年来资本主义社会生产力发展比以前任何时候都快</w:t>
      </w:r>
    </w:p>
    <w:p w14:paraId="129F1873">
      <w:pPr>
        <w:pStyle w:val="style179"/>
        <w:numPr>
          <w:ilvl w:val="0"/>
          <w:numId w:val="0"/>
        </w:numPr>
        <w:ind w:firstLine="0" w:firstLineChars="0" w:left="420"/>
        <w:rPr>
          <w:lang w:val="en-US"/>
        </w:rPr>
      </w:pPr>
      <w:r>
        <w:rPr>
          <w:lang w:val="en-US"/>
        </w:rPr>
        <w:t>2.如何理解资本主义社会历史进步性</w:t>
      </w:r>
    </w:p>
    <w:p w14:paraId="66AC8BC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材料2：</w:t>
      </w:r>
    </w:p>
    <w:p w14:paraId="79B7547D">
      <w:pPr>
        <w:pStyle w:val="style179"/>
        <w:numPr>
          <w:ilvl w:val="0"/>
          <w:numId w:val="0"/>
        </w:numPr>
        <w:ind w:firstLine="0" w:firstLineChars="0" w:left="420"/>
        <w:rPr>
          <w:lang w:val="en-US"/>
        </w:rPr>
      </w:pPr>
      <w:r>
        <w:rPr>
          <w:lang w:val="en-US"/>
        </w:rPr>
        <w:t>1.如何理解生产力的发展是社会进步的最高标准</w:t>
      </w:r>
    </w:p>
    <w:p w14:paraId="94AC9359">
      <w:pPr>
        <w:pStyle w:val="style179"/>
        <w:numPr>
          <w:ilvl w:val="0"/>
          <w:numId w:val="0"/>
        </w:numPr>
        <w:ind w:firstLine="0" w:firstLineChars="0" w:left="420"/>
        <w:rPr/>
      </w:pPr>
      <w:r>
        <w:rPr>
          <w:lang w:val="en-US"/>
        </w:rPr>
        <w:t>2.结合新质生产力谈谈，为什么“要深化改革，推动生产关系适应生产力的发展”</w:t>
      </w:r>
    </w:p>
    <w:sectPr>
      <w:docGrid w:type="lines" w:linePitch="312"/>
      <w:pgSz w:w="11906" w:h="16838" w:orient="portrait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package/2006/relationships" xmlns:m="http://schemas.openxmlformats.org/officeDocument/2006/math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00000000"/>
    <w:multiLevelType w:val="hybridMultilevel"/>
    <w:tmpl w:val="A5897D4E"/>
    <w:lvl w:ilvl="0" w:tplc="0409000F">
      <w:start w:val="1"/>
      <w:numFmt w:val="chineseCounting"/>
      <w:lvlText w:val="%1."/>
      <w:lvlJc w:val="left"/>
      <w:pPr>
        <w:ind w:hanging="420" w:left="420"/>
      </w:pPr>
    </w:lvl>
    <w:lvl w:ilvl="1" w:tplc="04090019" w:tentative="1">
      <w:start w:val="1"/>
      <w:numFmt w:val="lowerLetter"/>
      <w:lvlText w:val="%2)"/>
      <w:lvlJc w:val="left"/>
      <w:pPr>
        <w:ind w:hanging="420" w:left="840"/>
      </w:pPr>
    </w:lvl>
    <w:lvl w:ilvl="2" w:tplc="0409001B" w:tentative="1">
      <w:start w:val="1"/>
      <w:numFmt w:val="lowerRoman"/>
      <w:lvlText w:val="%3."/>
      <w:lvlJc w:val="right"/>
      <w:pPr>
        <w:ind w:hanging="420" w:left="1260"/>
      </w:pPr>
    </w:lvl>
    <w:lvl w:ilvl="3" w:tplc="0409000F" w:tentative="1">
      <w:start w:val="1"/>
      <w:numFmt w:val="decimal"/>
      <w:lvlText w:val="%4."/>
      <w:lvlJc w:val="left"/>
      <w:pPr>
        <w:ind w:hanging="420" w:left="1680"/>
      </w:pPr>
    </w:lvl>
    <w:lvl w:ilvl="4" w:tplc="04090019" w:tentative="1">
      <w:start w:val="1"/>
      <w:numFmt w:val="lowerLetter"/>
      <w:lvlText w:val="%5)"/>
      <w:lvlJc w:val="left"/>
      <w:pPr>
        <w:ind w:hanging="420" w:left="2100"/>
      </w:pPr>
    </w:lvl>
    <w:lvl w:ilvl="5" w:tplc="0409001B" w:tentative="1">
      <w:start w:val="1"/>
      <w:numFmt w:val="lowerRoman"/>
      <w:lvlText w:val="%6."/>
      <w:lvlJc w:val="right"/>
      <w:pPr>
        <w:ind w:hanging="420" w:left="2520"/>
      </w:pPr>
    </w:lvl>
    <w:lvl w:ilvl="6" w:tplc="0409000F" w:tentative="1">
      <w:start w:val="1"/>
      <w:numFmt w:val="decimal"/>
      <w:lvlText w:val="%7."/>
      <w:lvlJc w:val="left"/>
      <w:pPr>
        <w:ind w:hanging="420" w:left="2940"/>
      </w:pPr>
    </w:lvl>
    <w:lvl w:ilvl="7" w:tplc="04090019" w:tentative="1">
      <w:start w:val="1"/>
      <w:numFmt w:val="lowerLetter"/>
      <w:lvlText w:val="%8)"/>
      <w:lvlJc w:val="left"/>
      <w:pPr>
        <w:ind w:hanging="420" w:left="3360"/>
      </w:pPr>
    </w:lvl>
    <w:lvl w:ilvl="8" w:tplc="0409001B" w:tentative="1">
      <w:start w:val="1"/>
      <w:numFmt w:val="lowerRoman"/>
      <w:lvlText w:val="%9."/>
      <w:lvlJc w:val="right"/>
      <w:pPr>
        <w:ind w:hanging="420" w:left="3780"/>
      </w:pPr>
    </w:lvl>
  </w:abstractNum>
  <w:abstractNum w:abstractNumId="1">
    <w:nsid w:val="00000001"/>
    <w:multiLevelType w:val="hybridMultilevel"/>
    <w:tmpl w:val="F4488D71"/>
    <w:lvl w:ilvl="0" w:tplc="0409000F">
      <w:start w:val="1"/>
      <w:numFmt w:val="decimal"/>
      <w:lvlText w:val="%1."/>
      <w:lvlJc w:val="left"/>
      <w:pPr>
        <w:ind w:hanging="420" w:left="420"/>
      </w:pPr>
    </w:lvl>
    <w:lvl w:ilvl="1" w:tplc="04090019" w:tentative="1">
      <w:start w:val="1"/>
      <w:numFmt w:val="lowerLetter"/>
      <w:lvlText w:val="%2)"/>
      <w:lvlJc w:val="left"/>
      <w:pPr>
        <w:ind w:hanging="420" w:left="840"/>
      </w:pPr>
    </w:lvl>
    <w:lvl w:ilvl="2" w:tplc="0409001B" w:tentative="1">
      <w:start w:val="1"/>
      <w:numFmt w:val="lowerRoman"/>
      <w:lvlText w:val="%3."/>
      <w:lvlJc w:val="right"/>
      <w:pPr>
        <w:ind w:hanging="420" w:left="1260"/>
      </w:pPr>
    </w:lvl>
    <w:lvl w:ilvl="3" w:tplc="0409000F" w:tentative="1">
      <w:start w:val="1"/>
      <w:numFmt w:val="decimal"/>
      <w:lvlText w:val="%4."/>
      <w:lvlJc w:val="left"/>
      <w:pPr>
        <w:ind w:hanging="420" w:left="1680"/>
      </w:pPr>
    </w:lvl>
    <w:lvl w:ilvl="4" w:tplc="04090019" w:tentative="1">
      <w:start w:val="1"/>
      <w:numFmt w:val="lowerLetter"/>
      <w:lvlText w:val="%5)"/>
      <w:lvlJc w:val="left"/>
      <w:pPr>
        <w:ind w:hanging="420" w:left="2100"/>
      </w:pPr>
    </w:lvl>
    <w:lvl w:ilvl="5" w:tplc="0409001B" w:tentative="1">
      <w:start w:val="1"/>
      <w:numFmt w:val="lowerRoman"/>
      <w:lvlText w:val="%6."/>
      <w:lvlJc w:val="right"/>
      <w:pPr>
        <w:ind w:hanging="420" w:left="2520"/>
      </w:pPr>
    </w:lvl>
    <w:lvl w:ilvl="6" w:tplc="0409000F" w:tentative="1">
      <w:start w:val="1"/>
      <w:numFmt w:val="decimal"/>
      <w:lvlText w:val="%7."/>
      <w:lvlJc w:val="left"/>
      <w:pPr>
        <w:ind w:hanging="420" w:left="2940"/>
      </w:pPr>
    </w:lvl>
    <w:lvl w:ilvl="7" w:tplc="04090019" w:tentative="1">
      <w:start w:val="1"/>
      <w:numFmt w:val="lowerLetter"/>
      <w:lvlText w:val="%8)"/>
      <w:lvlJc w:val="left"/>
      <w:pPr>
        <w:ind w:hanging="420" w:left="3360"/>
      </w:pPr>
    </w:lvl>
    <w:lvl w:ilvl="8" w:tplc="0409001B" w:tentative="1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="http://schemas.openxmlformats.org/officeDocument/2006/math" xmlns:r="http://schemas.openxmlformats.org/officeDocument/2006/relationships" xmlns:w="http://schemas.openxmlformats.org/wordprocessingml/2006/main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m:mathPr>
    <m:mathFont val="Cambria Math"/>
    <m:brkBin val="before"/>
    <m:brkBinSub val="--"/>
    <m:smallFrac val="1"/>
    <m:dispDef/>
    <m:lMargin val="0"/>
    <m:rMargin val="0"/>
    <m:defJc val="centerGroup"/>
    <m:wrapIndent val="1440"/>
    <m:intLim val="subSup"/>
    <m:naryLim val="undOvr"/>
  </m:mathPr>
  <w:themeFontLang w:bidi="ar-SA"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mc="http://schemas.openxmlformats.org/markup-compatibility/2006" mc:Ignorable="w14">
  <w:docDefaults>
    <w:rPrDefault>
      <w:rPr>
        <w:sz w:val="21"/>
        <w:lang w:val="en-US" w:eastAsia="zh-CN" w:bidi="ar-SA"/>
        <w:kern w:val="2"/>
        <w:szCs w:val="22"/>
        <w:rFonts w:ascii="Calibri" w:hAnsi="Calibri" w:eastAsia="宋体" w:cs="Arial"/>
      </w:rPr>
    </w:rPrDefault>
    <w:pPrDefault>
      <w:pPr>
        <w:widowControl w:val="0"/>
        <w:jc w:val="both"/>
      </w:pPr>
    </w:pPrDefault>
  </w:docDefaults>
  <w:style w:type="paragraph" w:styleId="style0" w:default="1">
    <w:name w:val="Normal"/>
    <w:qFormat/>
    <w:pPr/>
  </w:style>
  <w:style w:type="character" w:styleId="style65" w:default="1">
    <w:name w:val="Default Paragraph Font"/>
    <w:uiPriority w:val="1"/>
  </w:style>
  <w:style w:type="table" w:styleId="style105" w:default="1">
    <w:name w:val="Normal Table"/>
    <w:uiPriority w:val="99"/>
    <w:pPr/>
    <w:rPr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  <w:tcPr/>
  </w:style>
  <w:style w:type="numbering" w:styleId="style107" w:default="1">
    <w:name w:val="No List"/>
    <w:uiPriority w:val="99"/>
    <w:pPr/>
  </w:style>
  <w:style w:type="paragraph" w:styleId="style179">
    <w:name w:val="List Paragraph"/>
    <w:basedOn w:val="style0"/>
    <w:uiPriority w:val="34"/>
    <w:qFormat/>
    <w:pPr>
      <w:ind w:firstLine="420" w:firstLineChars="200"/>
    </w:pPr>
    <w:rPr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/>
  <TotalTime>0</TotalTime>
  <Pages>0</Pages>
  <Words>189</Words>
  <Characters>196</Characters>
  <Application>WPS Office</Application>
  <DocSecurity>0</DocSecurity>
  <Lines>0</Lines>
  <Paragraphs>15</Paragraphs>
  <ScaleCrop>false</ScaleCrop>
  <Company/>
  <LinksUpToDate>false</LinksUpToDate>
  <CharactersWithSpaces>196</CharactersWithSpaces>
  <SharedDoc>false</SharedDoc>
  <HyperlinksChanged>false</HyperlinksChanged>
</Properties>
</file>

<file path=docProps/core.xml><?xml version="1.0" encoding="utf-8"?>
<cp:coreProperties xmlns:dcmitype="http://purl.org/dc/dcmitype/" xmlns:xsi="http://www.w3.org/2001/XMLSchema-instance" xmlns:dc="http://purl.org/dc/elements/1.1/" xmlns:dcterms="http://purl.org/dc/terms/" xmlns:cp="http://schemas.openxmlformats.org/package/2006/metadata/core-properties" xmlns="http://schemas.openxmlformats.org/package/2006/metadata/core-properties">
  <dc:title/>
  <dc:subject/>
  <dc:creator>ANA-AN00</dc:creator>
  <cp:keywords/>
  <dc:description/>
  <cp:lastModifiedBy>ANA-AN00</cp:lastModifiedBy>
  <cp:revision>0</cp:revision>
  <dcterms:created xsi:type="dcterms:W3CDTF">2025-05-19T12:34:17Z</dcterms:created>
  <dcterms:modified xsi:type="dcterms:W3CDTF">2025-05-19T12:36:33Z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f46c9ea731aa4745af7082d8a212dd0d_21</vt:lpwstr>
  </property>
</Properties>
</file>

<file path=tbak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D86230A5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马原2024</w:t>
      </w:r>
    </w:p>
    <w:p w14:paraId="7D203BB5"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简答题</w:t>
      </w:r>
    </w:p>
    <w:p w14:paraId="08D06DC5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主要矛盾次要矛盾辩证关系</w:t>
      </w:r>
    </w:p>
    <w:p w14:paraId="1C4BD0C5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相对剩余价值产生方式</w:t>
      </w:r>
    </w:p>
    <w:p w14:paraId="F8C7DF7A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经济危机爆发的根本原因</w:t>
      </w:r>
    </w:p>
    <w:p w14:paraId="4BE39A2C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共产主义必然实现的原因</w:t>
      </w:r>
    </w:p>
    <w:p w14:paraId="D5832FC6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商品二因素和劳动二重性的关系</w:t>
      </w:r>
    </w:p>
    <w:p w14:paraId="DD49A5E0">
      <w:pPr>
        <w:pStyle w:val="style179"/>
        <w:numPr>
          <w:ilvl w:val="0"/>
          <w:numId w:val="4"/>
        </w:numPr>
        <w:ind w:firstLineChars="0"/>
        <w:rPr/>
      </w:pPr>
      <w:r>
        <w:rPr>
          <w:lang w:val="en-US"/>
        </w:rPr>
        <w:t>守正创新的辩证关系</w:t>
      </w:r>
    </w:p>
    <w:p w14:paraId="DBED55D6"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材料题</w:t>
      </w:r>
    </w:p>
    <w:p w14:paraId="3FD342B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材料1：</w:t>
      </w:r>
    </w:p>
    <w:p w14:paraId="CC9807A3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1.如何理解一百多年来资本主义社会生产力发展比以前任何时候都快</w:t>
      </w:r>
    </w:p>
    <w:p w14:paraId="129F1873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2.如何理解资本主义社会历史进步性不如</w:t>
      </w:r>
    </w:p>
    <w:p w14:paraId="66AC8BC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材料2：</w:t>
      </w:r>
    </w:p>
    <w:p w14:paraId="79B7547D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1.如何理解生产力的发展是社会进步的最高标准</w:t>
      </w:r>
    </w:p>
    <w:p w14:paraId="94AC9359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2.结合新质生产力谈谈，为什么“要深化改革，推动生产关系适应生产力的发展”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tbak/modified.xml>Mon May 19 21:43:57 2025
save:Mon May 19 21:44:07 2025

</file>