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rStyle w:val="SubtleEmphasis"/>
          <w:i w:val="false"/>
          <w:i w:val="false"/>
          <w:iCs w:val="false"/>
          <w:color w:val="auto"/>
        </w:rPr>
      </w:pPr>
      <w:r>
        <w:rPr>
          <w:rStyle w:val="SubtleEmphasis"/>
          <w:i w:val="false"/>
          <w:iCs w:val="false"/>
          <w:color w:val="auto"/>
        </w:rPr>
        <w:t>Team Dynamics</w:t>
      </w:r>
    </w:p>
    <w:p>
      <w:pPr>
        <w:pStyle w:val="Subtitle"/>
        <w:rPr>
          <w:rStyle w:val="SubtleEmphasis"/>
          <w:i w:val="false"/>
          <w:i w:val="false"/>
          <w:iCs w:val="false"/>
          <w:color w:val="auto"/>
        </w:rPr>
      </w:pPr>
      <w:r>
        <w:rPr>
          <w:rStyle w:val="SubtleEmphasis"/>
          <w:i w:val="false"/>
          <w:iCs w:val="false"/>
          <w:color w:val="auto"/>
        </w:rPr>
        <w:t>The significance of team dynamics in task success</w:t>
      </w:r>
    </w:p>
    <w:p>
      <w:pPr>
        <w:pStyle w:val="Normal"/>
        <w:jc w:val="both"/>
        <w:rPr/>
      </w:pPr>
      <w:r>
        <w:rPr/>
        <w:br/>
      </w:r>
      <w:r>
        <w:rPr>
          <w:sz w:val="24"/>
          <w:szCs w:val="24"/>
        </w:rPr>
        <w:t xml:space="preserve">Team dynamics describe the interaction between members of a team. They must be considered for a team in order to be successful, involving the dynamics of communication and cooperation </w:t>
      </w:r>
      <w:sdt>
        <w:sdtPr>
          <w:citation/>
        </w:sdtPr>
        <w:sdtContent>
          <w:r>
            <w:rPr/>
            <w:fldChar w:fldCharType="begin"/>
          </w:r>
          <w:r>
            <w:rPr/>
            <w:instrText> CITATION PMy13 \l 2057 </w:instrText>
          </w:r>
          <w:r>
            <w:rPr/>
            <w:fldChar w:fldCharType="separate"/>
          </w:r>
          <w:r>
            <w:rPr/>
            <w:t>(Myers, 2013)</w:t>
          </w:r>
          <w:r>
            <w:rPr/>
            <w:fldChar w:fldCharType="end"/>
          </w:r>
        </w:sdtContent>
      </w:sdt>
      <w:r>
        <w:rPr>
          <w:sz w:val="24"/>
          <w:szCs w:val="24"/>
        </w:rPr>
        <w:t>.</w:t>
      </w:r>
      <w:r>
        <w:rPr>
          <w:sz w:val="24"/>
          <w:szCs w:val="24"/>
        </w:rPr>
        <w:t xml:space="preserve"> Team dynamics are best analysed using personality types and general rules for team structure, with systems such as the Belbin Team Roles outlining many different types of individual, suggesting common traits and common interactions </w:t>
      </w:r>
      <w:sdt>
        <w:sdtPr>
          <w:citation/>
        </w:sdtPr>
        <w:sdtContent>
          <w:r>
            <w:rPr/>
            <w:fldChar w:fldCharType="begin"/>
          </w:r>
          <w:r>
            <w:rPr/>
            <w:instrText> CITATION Bel20 \l 2057 </w:instrText>
          </w:r>
          <w:r>
            <w:rPr/>
            <w:fldChar w:fldCharType="separate"/>
          </w:r>
          <w:r>
            <w:rPr/>
            <w:t>(Belbin, 2020)</w:t>
          </w:r>
          <w:r>
            <w:rPr/>
            <w:fldChar w:fldCharType="end"/>
          </w:r>
        </w:sdtContent>
      </w:sdt>
      <w:r>
        <w:rPr>
          <w:sz w:val="24"/>
          <w:szCs w:val="24"/>
        </w:rPr>
        <w:t xml:space="preserve">. Utilising this information can be key for success, creating a team </w:t>
      </w:r>
      <w:r>
        <w:rPr>
          <w:sz w:val="24"/>
          <w:szCs w:val="24"/>
        </w:rPr>
        <w:t>that has many different skills, and that can handle setbacks and individual struggles.</w:t>
      </w:r>
    </w:p>
    <w:p>
      <w:pPr>
        <w:pStyle w:val="Normal"/>
        <w:jc w:val="both"/>
        <w:rPr/>
      </w:pPr>
      <w:r>
        <w:rPr>
          <w:sz w:val="24"/>
          <w:szCs w:val="24"/>
        </w:rPr>
        <w:t xml:space="preserve">There are multiple different models that describe team dynamics, both psychologically based and non-psychological. Lewin group dynamics is based on how people interact, describing common perceptions that arise within a group </w:t>
      </w:r>
      <w:sdt>
        <w:sdtPr>
          <w:citation/>
        </w:sdtPr>
        <w:sdtContent>
          <w:r>
            <w:rPr/>
            <w:fldChar w:fldCharType="begin"/>
          </w:r>
          <w:r>
            <w:rPr/>
            <w:instrText> CITATION PMy131 \l 2057 </w:instrText>
          </w:r>
          <w:r>
            <w:rPr/>
            <w:fldChar w:fldCharType="separate"/>
          </w:r>
          <w:r>
            <w:rPr/>
            <w:t>(Myers, 2013)</w:t>
          </w:r>
          <w:r>
            <w:rPr/>
            <w:fldChar w:fldCharType="end"/>
          </w:r>
        </w:sdtContent>
      </w:sdt>
      <w:r>
        <w:rPr>
          <w:sz w:val="24"/>
          <w:szCs w:val="24"/>
        </w:rPr>
        <w:t xml:space="preserve">, and </w:t>
      </w:r>
      <w:r>
        <w:rPr>
          <w:sz w:val="24"/>
          <w:szCs w:val="24"/>
        </w:rPr>
        <w:t xml:space="preserve">Hofstede organisational culture describes five factors </w:t>
      </w:r>
      <w:sdt>
        <w:sdtPr>
          <w:citation/>
        </w:sdtPr>
        <w:sdtContent>
          <w:r>
            <w:rPr/>
            <w:fldChar w:fldCharType="begin"/>
          </w:r>
          <w:r>
            <w:rPr/>
            <w:instrText> CITATION PMy132 \l 2057 </w:instrText>
          </w:r>
          <w:r>
            <w:rPr/>
            <w:fldChar w:fldCharType="separate"/>
          </w:r>
          <w:r>
            <w:rPr/>
            <w:t>(Myers, 2013)</w:t>
          </w:r>
          <w:r>
            <w:rPr/>
            <w:fldChar w:fldCharType="end"/>
          </w:r>
        </w:sdtContent>
      </w:sdt>
      <w:r>
        <w:rPr>
          <w:sz w:val="24"/>
          <w:szCs w:val="24"/>
        </w:rPr>
        <w:t>: power distance, uncertainty</w:t>
      </w:r>
      <w:r>
        <w:rPr>
          <w:sz w:val="24"/>
          <w:szCs w:val="24"/>
        </w:rPr>
        <w:t xml:space="preserve"> avoidance, individualism/collectivism, masculinity/femininity, and short-term/long-term focus. Having these two models in mind, along with others, will help the production of teams that are effective and consistent.</w:t>
      </w:r>
    </w:p>
    <w:p>
      <w:pPr>
        <w:pStyle w:val="Normal"/>
        <w:jc w:val="both"/>
        <w:rPr>
          <w:sz w:val="24"/>
          <w:szCs w:val="24"/>
        </w:rPr>
      </w:pPr>
      <w:r>
        <w:rPr>
          <w:sz w:val="24"/>
          <w:szCs w:val="24"/>
        </w:rPr>
        <w:t>While team dynamics are a small part of what makes a team function, it’s important to consider the impacts of bad team organisation, including issues between members, as well as issues involving general structure and leadership. A key set of considerations that can improve team dynamics and assist team performance are as follows:</w:t>
      </w:r>
    </w:p>
    <w:p>
      <w:pPr>
        <w:pStyle w:val="ListParagraph"/>
        <w:numPr>
          <w:ilvl w:val="0"/>
          <w:numId w:val="1"/>
        </w:numPr>
        <w:jc w:val="both"/>
        <w:rPr/>
      </w:pPr>
      <w:r>
        <w:rPr>
          <w:sz w:val="24"/>
          <w:szCs w:val="24"/>
        </w:rPr>
        <w:t xml:space="preserve">Team Communication </w:t>
      </w:r>
      <w:sdt>
        <w:sdtPr>
          <w:citation/>
        </w:sdtPr>
        <w:sdtContent>
          <w:r>
            <w:rPr/>
            <w:fldChar w:fldCharType="begin"/>
          </w:r>
          <w:r>
            <w:rPr/>
            <w:instrText> CITATION Minnd \l 2057 </w:instrText>
          </w:r>
          <w:r>
            <w:rPr/>
            <w:fldChar w:fldCharType="separate"/>
          </w:r>
          <w:r>
            <w:rPr/>
            <w:t>(Mind Tools Content Team, n.d.)</w:t>
          </w:r>
          <w:r>
            <w:rPr/>
            <w:fldChar w:fldCharType="end"/>
          </w:r>
        </w:sdtContent>
      </w:sdt>
    </w:p>
    <w:p>
      <w:pPr>
        <w:pStyle w:val="ListParagraph"/>
        <w:numPr>
          <w:ilvl w:val="1"/>
          <w:numId w:val="1"/>
        </w:numPr>
        <w:jc w:val="both"/>
        <w:rPr/>
      </w:pPr>
      <w:r>
        <w:rPr>
          <w:sz w:val="24"/>
          <w:szCs w:val="24"/>
        </w:rPr>
        <w:t>Having a team that can communicate and feel welcome proposing ideas is key. Having a competitive environment where individuals feel they cannot propose ideas or talk about any problems they have can be problematic for team success, as the suppression of ideas and resolutions can cause a project to collapse.</w:t>
      </w:r>
    </w:p>
    <w:p>
      <w:pPr>
        <w:pStyle w:val="ListParagraph"/>
        <w:numPr>
          <w:ilvl w:val="1"/>
          <w:numId w:val="1"/>
        </w:numPr>
        <w:jc w:val="both"/>
        <w:rPr/>
      </w:pPr>
      <w:r>
        <w:rPr>
          <w:sz w:val="24"/>
          <w:szCs w:val="24"/>
        </w:rPr>
        <w:t>Scheduling team communication, such as with a meeting, and making sure that each member can feel satisfied with the meeting and what was communicated about, is a positive part of a team dynamic, allowing for freer communication and helping to prevent long term issues.</w:t>
      </w:r>
    </w:p>
    <w:p>
      <w:pPr>
        <w:pStyle w:val="ListParagraph"/>
        <w:numPr>
          <w:ilvl w:val="0"/>
          <w:numId w:val="1"/>
        </w:numPr>
        <w:jc w:val="both"/>
        <w:rPr/>
      </w:pPr>
      <w:r>
        <w:rPr>
          <w:sz w:val="24"/>
          <w:szCs w:val="24"/>
        </w:rPr>
        <w:t xml:space="preserve">Leadership </w:t>
      </w:r>
      <w:sdt>
        <w:sdtPr>
          <w:citation/>
        </w:sdtPr>
        <w:sdtContent>
          <w:r>
            <w:rPr/>
            <w:fldChar w:fldCharType="begin"/>
          </w:r>
          <w:r>
            <w:rPr/>
            <w:instrText> CITATION Dea17 \l 2057 </w:instrText>
          </w:r>
          <w:r>
            <w:rPr/>
            <w:fldChar w:fldCharType="separate"/>
          </w:r>
          <w:r>
            <w:rPr/>
            <w:t>(DeakinCo., 2017)</w:t>
          </w:r>
          <w:r>
            <w:rPr/>
            <w:fldChar w:fldCharType="end"/>
          </w:r>
        </w:sdtContent>
      </w:sdt>
    </w:p>
    <w:p>
      <w:pPr>
        <w:pStyle w:val="ListParagraph"/>
        <w:numPr>
          <w:ilvl w:val="1"/>
          <w:numId w:val="1"/>
        </w:numPr>
        <w:jc w:val="both"/>
        <w:rPr>
          <w:sz w:val="24"/>
          <w:szCs w:val="24"/>
        </w:rPr>
      </w:pPr>
      <w:r>
        <w:rPr>
          <w:sz w:val="24"/>
          <w:szCs w:val="24"/>
        </w:rPr>
        <w:t>Proper leadership can resolve issues in teams by creating an organisational structure and by making sure that each branch of the structure is working correctly and efficiently. Key parts of managing a team are communication and delegation, assigning tasks to the right people along with making sure that they’re comfortable with the quantity and type of work set, and keeping up to date with the status of completion.</w:t>
      </w:r>
    </w:p>
    <w:p>
      <w:pPr>
        <w:pStyle w:val="ListParagraph"/>
        <w:numPr>
          <w:ilvl w:val="1"/>
          <w:numId w:val="1"/>
        </w:numPr>
        <w:jc w:val="both"/>
        <w:rPr/>
      </w:pPr>
      <w:r>
        <w:rPr>
          <w:sz w:val="24"/>
          <w:szCs w:val="24"/>
        </w:rPr>
        <w:t xml:space="preserve">Good management can identify where an issue may arise, whether between members or with individual members, resolving those issues quickly before they impact the rest of the team </w:t>
      </w:r>
      <w:sdt>
        <w:sdtPr>
          <w:citation/>
        </w:sdtPr>
        <w:sdtContent>
          <w:r>
            <w:rPr/>
            <w:fldChar w:fldCharType="begin"/>
          </w:r>
          <w:r>
            <w:rPr/>
            <w:instrText> CITATION Drand \l 2057 </w:instrText>
          </w:r>
          <w:r>
            <w:rPr/>
            <w:fldChar w:fldCharType="separate"/>
          </w:r>
          <w:r>
            <w:rPr/>
            <w:t>(Sutevski, n.d.)</w:t>
          </w:r>
          <w:r>
            <w:rPr/>
            <w:fldChar w:fldCharType="end"/>
          </w:r>
        </w:sdtContent>
      </w:sdt>
      <w:r>
        <w:rPr>
          <w:sz w:val="24"/>
          <w:szCs w:val="24"/>
        </w:rPr>
        <w:t>.</w:t>
      </w:r>
    </w:p>
    <w:p>
      <w:pPr>
        <w:pStyle w:val="ListParagraph"/>
        <w:numPr>
          <w:ilvl w:val="0"/>
          <w:numId w:val="1"/>
        </w:numPr>
        <w:jc w:val="both"/>
        <w:rPr>
          <w:sz w:val="24"/>
          <w:szCs w:val="24"/>
        </w:rPr>
      </w:pPr>
      <w:r>
        <w:rPr>
          <w:sz w:val="24"/>
          <w:szCs w:val="24"/>
        </w:rPr>
        <w:t>Morale</w:t>
      </w:r>
    </w:p>
    <w:p>
      <w:pPr>
        <w:pStyle w:val="ListParagraph"/>
        <w:numPr>
          <w:ilvl w:val="1"/>
          <w:numId w:val="1"/>
        </w:numPr>
        <w:jc w:val="both"/>
        <w:rPr/>
      </w:pPr>
      <w:r>
        <w:rPr>
          <w:sz w:val="24"/>
          <w:szCs w:val="24"/>
        </w:rPr>
        <w:t xml:space="preserve">Linked to leadership, morale is a key part of team dynamics. Keeping team members confident and efficient is essential with teams, with low morale causing catastrophic failures in productivity. Morale can be impacted by many factors, with good leadership and goal setting going a long way, improving morale and helping keep productivity high </w:t>
      </w:r>
      <w:sdt>
        <w:sdtPr>
          <w:citation/>
        </w:sdtPr>
        <w:sdtContent>
          <w:r>
            <w:rPr/>
            <w:fldChar w:fldCharType="begin"/>
          </w:r>
          <w:r>
            <w:rPr/>
            <w:instrText> CITATION Ash20 \l 2057 </w:instrText>
          </w:r>
          <w:r>
            <w:rPr/>
            <w:fldChar w:fldCharType="separate"/>
          </w:r>
          <w:r>
            <w:rPr/>
            <w:t>(Fidel, 2020)</w:t>
          </w:r>
          <w:r>
            <w:rPr/>
            <w:fldChar w:fldCharType="end"/>
          </w:r>
        </w:sdtContent>
      </w:sdt>
      <w:r>
        <w:rPr>
          <w:sz w:val="24"/>
          <w:szCs w:val="24"/>
        </w:rPr>
        <w:t xml:space="preserve">. </w:t>
      </w:r>
    </w:p>
    <w:p>
      <w:pPr>
        <w:pStyle w:val="ListParagraph"/>
        <w:numPr>
          <w:ilvl w:val="0"/>
          <w:numId w:val="1"/>
        </w:numPr>
        <w:jc w:val="both"/>
        <w:rPr>
          <w:sz w:val="24"/>
          <w:szCs w:val="24"/>
        </w:rPr>
      </w:pPr>
      <w:r>
        <w:rPr>
          <w:sz w:val="24"/>
          <w:szCs w:val="24"/>
        </w:rPr>
        <w:t>Focus</w:t>
      </w:r>
    </w:p>
    <w:p>
      <w:pPr>
        <w:pStyle w:val="ListParagraph"/>
        <w:numPr>
          <w:ilvl w:val="1"/>
          <w:numId w:val="1"/>
        </w:numPr>
        <w:jc w:val="both"/>
        <w:rPr/>
      </w:pPr>
      <w:r>
        <w:rPr>
          <w:sz w:val="24"/>
          <w:szCs w:val="24"/>
        </w:rPr>
        <w:t xml:space="preserve">Focus describes the quality of goals, both general goals as well as specific goals. Clearer objectives and approaches are positive for productivity, impacting the overall quality and type of work produced. Abstraction can be useful for contextualising tasks, describing where it fits into the overall team effort. The inverse is also practical for improving focus, defining smaller goals from a larger task, splitting up complex issues into simpler issues. </w:t>
      </w:r>
      <w:sdt>
        <w:sdtPr>
          <w:citation/>
        </w:sdtPr>
        <w:sdtContent>
          <w:r>
            <w:rPr/>
            <w:fldChar w:fldCharType="begin"/>
          </w:r>
          <w:r>
            <w:rPr/>
            <w:instrText> CITATION Jaend \l 2057 </w:instrText>
          </w:r>
          <w:r>
            <w:rPr/>
            <w:fldChar w:fldCharType="separate"/>
          </w:r>
          <w:r>
            <w:rPr/>
            <w:t>(Kim, n.d.)</w:t>
          </w:r>
          <w:r>
            <w:rPr/>
            <w:fldChar w:fldCharType="end"/>
          </w:r>
        </w:sdtContent>
      </w:sdt>
      <w:r>
        <w:rPr>
          <w:sz w:val="24"/>
          <w:szCs w:val="24"/>
        </w:rPr>
        <w:t xml:space="preserve"> </w:t>
      </w:r>
      <w:sdt>
        <w:sdtPr>
          <w:citation/>
        </w:sdtPr>
        <w:sdtContent>
          <w:r>
            <w:rPr/>
            <w:fldChar w:fldCharType="begin"/>
          </w:r>
          <w:r>
            <w:rPr/>
            <w:instrText> CITATION thend \l 2057 </w:instrText>
          </w:r>
          <w:r>
            <w:rPr/>
            <w:fldChar w:fldCharType="separate"/>
          </w:r>
          <w:r>
            <w:rPr/>
            <w:t>(the-happy-manager, n.d.)</w:t>
          </w:r>
          <w:r>
            <w:rPr/>
            <w:fldChar w:fldCharType="end"/>
          </w:r>
        </w:sdtContent>
      </w:sdt>
    </w:p>
    <w:p>
      <w:pPr>
        <w:pStyle w:val="ListParagraph"/>
        <w:numPr>
          <w:ilvl w:val="0"/>
          <w:numId w:val="1"/>
        </w:numPr>
        <w:jc w:val="both"/>
        <w:rPr>
          <w:sz w:val="24"/>
          <w:szCs w:val="24"/>
        </w:rPr>
      </w:pPr>
      <w:r>
        <w:rPr>
          <w:sz w:val="24"/>
          <w:szCs w:val="24"/>
        </w:rPr>
        <w:t>Efficiency</w:t>
      </w:r>
    </w:p>
    <w:p>
      <w:pPr>
        <w:pStyle w:val="ListParagraph"/>
        <w:numPr>
          <w:ilvl w:val="1"/>
          <w:numId w:val="1"/>
        </w:numPr>
        <w:jc w:val="both"/>
        <w:rPr>
          <w:sz w:val="24"/>
          <w:szCs w:val="24"/>
        </w:rPr>
      </w:pPr>
      <w:r>
        <w:rPr>
          <w:sz w:val="24"/>
          <w:szCs w:val="24"/>
        </w:rPr>
        <w:t>Lastly, efficiency in the context of teams and team members describes an overall effectiveness of both a group of people, and an individual. This can be improved through a multitude of methods, but the general ideas are to use some of the concepts outlined earlier, such as abstraction and communication, to improve morale, focus, ease of communication and efficiency.</w:t>
      </w:r>
    </w:p>
    <w:sdt>
      <w:sdtPr>
        <w:docPartObj>
          <w:docPartGallery w:val="Bibliographies"/>
          <w:docPartUnique w:val="true"/>
        </w:docPartObj>
        <w:id w:val="838844244"/>
      </w:sdtPr>
      <w:sdtContent>
        <w:p>
          <w:pPr>
            <w:pStyle w:val="Heading1"/>
            <w:rPr>
              <w:rStyle w:val="Emphasis"/>
              <w:color w:val="auto"/>
            </w:rPr>
          </w:pPr>
          <w:r>
            <w:rPr>
              <w:rStyle w:val="BookTitle"/>
              <w:color w:val="auto"/>
            </w:rPr>
            <w:t>References</w:t>
          </w:r>
        </w:p>
        <w:p>
          <w:pPr>
            <w:pStyle w:val="Bibliography"/>
            <w:rPr>
              <w:sz w:val="24"/>
              <w:szCs w:val="24"/>
            </w:rPr>
          </w:pPr>
          <w:r>
            <w:fldChar w:fldCharType="begin"/>
          </w:r>
          <w:r>
            <w:rPr/>
            <w:instrText> BIBLIOGRAPHY </w:instrText>
          </w:r>
          <w:r>
            <w:rPr/>
            <w:fldChar w:fldCharType="separate"/>
          </w:r>
          <w:r>
            <w:rPr/>
            <w:t xml:space="preserve">Belbin, 2020. </w:t>
          </w:r>
          <w:r>
            <w:rPr>
              <w:i/>
              <w:iCs/>
            </w:rPr>
            <w:t xml:space="preserve">The Nine Belbin Team Roles. </w:t>
          </w:r>
          <w:r>
            <w:rPr/>
            <w:t xml:space="preserve">[Online] </w:t>
            <w:br/>
            <w:t xml:space="preserve">Available at: </w:t>
          </w:r>
          <w:r>
            <w:rPr>
              <w:u w:val="single"/>
            </w:rPr>
            <w:t>https://www.belbin.com/about/belbin-team-roles/</w:t>
          </w:r>
          <w:r>
            <w:rPr/>
            <w:br/>
            <w:t>[Accessed 7th January 2020].</w:t>
          </w:r>
        </w:p>
        <w:p>
          <w:pPr>
            <w:pStyle w:val="Bibliography"/>
            <w:rPr/>
          </w:pPr>
          <w:r>
            <w:rPr/>
            <w:t xml:space="preserve">DeakinCo., 2017. </w:t>
          </w:r>
          <w:r>
            <w:rPr>
              <w:i/>
              <w:iCs/>
            </w:rPr>
            <w:t xml:space="preserve">6 strategies for managing and improving team dynamics. </w:t>
          </w:r>
          <w:r>
            <w:rPr/>
            <w:t xml:space="preserve">[Online] </w:t>
            <w:br/>
            <w:t xml:space="preserve">Available at: </w:t>
          </w:r>
          <w:r>
            <w:rPr>
              <w:u w:val="single"/>
            </w:rPr>
            <w:t>https://www.deakinco.com/media-centre/article/6-strategies-for-managing-and-improving-team-dynamics</w:t>
          </w:r>
          <w:r>
            <w:rPr/>
            <w:br/>
            <w:t>[Accessed 7th January 2020].</w:t>
          </w:r>
        </w:p>
        <w:p>
          <w:pPr>
            <w:pStyle w:val="Bibliography"/>
            <w:rPr/>
          </w:pPr>
          <w:r>
            <w:rPr/>
            <w:t xml:space="preserve">Fidel, A., 2020. </w:t>
          </w:r>
          <w:r>
            <w:rPr>
              <w:i/>
              <w:iCs/>
            </w:rPr>
            <w:t xml:space="preserve">7 Great Ways to Boost Your Team's Morale. </w:t>
          </w:r>
          <w:r>
            <w:rPr/>
            <w:t xml:space="preserve">[Online] </w:t>
            <w:br/>
            <w:t xml:space="preserve">Available at: </w:t>
          </w:r>
          <w:r>
            <w:rPr>
              <w:u w:val="single"/>
            </w:rPr>
            <w:t>https://www.themuse.com/advice/7-great-ways-to-boost-your-teams-morale</w:t>
          </w:r>
          <w:r>
            <w:rPr/>
            <w:br/>
            <w:t>[Accessed 8th January 2020].</w:t>
          </w:r>
        </w:p>
        <w:p>
          <w:pPr>
            <w:pStyle w:val="Bibliography"/>
            <w:rPr/>
          </w:pPr>
          <w:r>
            <w:rPr/>
            <w:t xml:space="preserve">Kim, J., n.d.. </w:t>
          </w:r>
          <w:r>
            <w:rPr>
              <w:i/>
              <w:iCs/>
            </w:rPr>
            <w:t xml:space="preserve">Abstraction. </w:t>
          </w:r>
          <w:r>
            <w:rPr/>
            <w:t xml:space="preserve">[Online] </w:t>
            <w:br/>
            <w:t xml:space="preserve">Available at: </w:t>
          </w:r>
          <w:r>
            <w:rPr>
              <w:u w:val="single"/>
            </w:rPr>
            <w:t>https://www.britannica.com/science/abstraction</w:t>
          </w:r>
          <w:r>
            <w:rPr/>
            <w:br/>
            <w:t>[Accessed 8th January 2020].</w:t>
          </w:r>
        </w:p>
        <w:p>
          <w:pPr>
            <w:pStyle w:val="Bibliography"/>
            <w:rPr/>
          </w:pPr>
          <w:r>
            <w:rPr/>
            <w:t xml:space="preserve">Mind Tools Content Team, n.d.. </w:t>
          </w:r>
          <w:r>
            <w:rPr>
              <w:i/>
              <w:iCs/>
            </w:rPr>
            <w:t xml:space="preserve">Improving Group Dynamics. </w:t>
          </w:r>
          <w:r>
            <w:rPr/>
            <w:t xml:space="preserve">[Online] </w:t>
            <w:br/>
            <w:t xml:space="preserve">Available at: </w:t>
          </w:r>
          <w:r>
            <w:rPr>
              <w:u w:val="single"/>
            </w:rPr>
            <w:t>https://www.mindtools.com/pages/article/improving-group-dynamics.htm</w:t>
          </w:r>
          <w:r>
            <w:rPr/>
            <w:br/>
            <w:t>[Accessed 7th January 2020].</w:t>
          </w:r>
        </w:p>
        <w:p>
          <w:pPr>
            <w:pStyle w:val="Bibliography"/>
            <w:rPr/>
          </w:pPr>
          <w:r>
            <w:rPr/>
            <w:t xml:space="preserve">Myers, P., 2013. </w:t>
          </w:r>
          <w:r>
            <w:rPr>
              <w:i/>
              <w:iCs/>
            </w:rPr>
            <w:t xml:space="preserve">Definition of Team Dynamics. </w:t>
          </w:r>
          <w:r>
            <w:rPr/>
            <w:t xml:space="preserve">[Online] </w:t>
            <w:br/>
            <w:t xml:space="preserve">Available at: </w:t>
          </w:r>
          <w:r>
            <w:rPr>
              <w:u w:val="single"/>
            </w:rPr>
            <w:t>https://www.teamtechnology.co.uk/team/dynamics/definition/</w:t>
          </w:r>
          <w:r>
            <w:rPr/>
            <w:br/>
            <w:t>[Accessed 7th January 2020].</w:t>
          </w:r>
        </w:p>
        <w:p>
          <w:pPr>
            <w:pStyle w:val="Bibliography"/>
            <w:rPr/>
          </w:pPr>
          <w:r>
            <w:rPr/>
            <w:t xml:space="preserve">Myers, P., 2013. </w:t>
          </w:r>
          <w:r>
            <w:rPr>
              <w:i/>
              <w:iCs/>
            </w:rPr>
            <w:t xml:space="preserve">Non-psychological models relevant to team dynamics. </w:t>
          </w:r>
          <w:r>
            <w:rPr/>
            <w:t xml:space="preserve">[Online] </w:t>
            <w:br/>
            <w:t xml:space="preserve">Available at: </w:t>
          </w:r>
          <w:r>
            <w:rPr>
              <w:u w:val="single"/>
            </w:rPr>
            <w:t>https://www.teamtechnology.co.uk/team/dynamics/non-psychological-models/</w:t>
          </w:r>
          <w:r>
            <w:rPr/>
            <w:br/>
            <w:t>[Accessed 7th January 2020].</w:t>
          </w:r>
        </w:p>
        <w:p>
          <w:pPr>
            <w:pStyle w:val="Bibliography"/>
            <w:rPr/>
          </w:pPr>
          <w:r>
            <w:rPr/>
            <w:t xml:space="preserve">Myers, P., 2013. </w:t>
          </w:r>
          <w:r>
            <w:rPr>
              <w:i/>
              <w:iCs/>
            </w:rPr>
            <w:t xml:space="preserve">Psychological Models of Team Dynamics. </w:t>
          </w:r>
          <w:r>
            <w:rPr/>
            <w:t xml:space="preserve">[Online] </w:t>
            <w:br/>
            <w:t xml:space="preserve">Available at: </w:t>
          </w:r>
          <w:r>
            <w:rPr>
              <w:u w:val="single"/>
            </w:rPr>
            <w:t>https://www.teamtechnology.co.uk/team/dynamics/psychological-models/</w:t>
          </w:r>
          <w:r>
            <w:rPr/>
            <w:br/>
            <w:t>[Accessed 7th January 2020].</w:t>
          </w:r>
        </w:p>
        <w:p>
          <w:pPr>
            <w:pStyle w:val="Bibliography"/>
            <w:rPr/>
          </w:pPr>
          <w:r>
            <w:rPr/>
            <w:t xml:space="preserve">Sutevski, D., n.d.. </w:t>
          </w:r>
          <w:r>
            <w:rPr>
              <w:i/>
              <w:iCs/>
            </w:rPr>
            <w:t xml:space="preserve">6 Effects of Good Leadership on Employees. </w:t>
          </w:r>
          <w:r>
            <w:rPr/>
            <w:t xml:space="preserve">[Online] </w:t>
            <w:br/>
            <w:t xml:space="preserve">Available at: </w:t>
          </w:r>
          <w:r>
            <w:rPr>
              <w:u w:val="single"/>
            </w:rPr>
            <w:t>https://www.entrepreneurshipinabox.com/13305/6-effects-good-leadership-employees/</w:t>
          </w:r>
          <w:r>
            <w:rPr/>
            <w:br/>
            <w:t>[Accessed 7th January 2020].</w:t>
          </w:r>
        </w:p>
        <w:p>
          <w:pPr>
            <w:pStyle w:val="Bibliography"/>
            <w:rPr/>
          </w:pPr>
          <w:r>
            <w:rPr/>
            <w:t xml:space="preserve">the-happy-manager, n.d.. </w:t>
          </w:r>
          <w:r>
            <w:rPr>
              <w:i/>
              <w:iCs/>
            </w:rPr>
            <w:t xml:space="preserve">Team Goal Setting. </w:t>
          </w:r>
          <w:r>
            <w:rPr/>
            <w:t xml:space="preserve">[Online] </w:t>
            <w:br/>
            <w:t xml:space="preserve">Available at: </w:t>
          </w:r>
          <w:r>
            <w:rPr>
              <w:u w:val="single"/>
            </w:rPr>
            <w:t>https://the-happy-manager.com/tips/team-goal-setting/</w:t>
          </w:r>
          <w:r>
            <w:rPr/>
            <w:br/>
            <w:t>[Accessed 8th January 2020].</w:t>
          </w:r>
          <w:r>
            <w:rPr/>
            <w:fldChar w:fldCharType="end"/>
          </w:r>
        </w:p>
        <w:p>
          <w:pPr>
            <w:pStyle w:val="Normal"/>
            <w:rPr/>
          </w:pPr>
          <w:r>
            <w:rPr/>
          </w:r>
        </w:p>
        <w:p>
          <w:pPr>
            <w:pStyle w:val="Normal"/>
            <w:rPr/>
          </w:pPr>
          <w:r>
            <w:rPr/>
          </w:r>
        </w:p>
      </w:sdtContent>
    </w:sdt>
    <w:p>
      <w:pPr>
        <w:pStyle w:val="Normal"/>
        <w:spacing w:before="0" w:after="120"/>
        <w:jc w:val="both"/>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Fonts w:cs="OpenSymbol"/>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1877"/>
    <w:pPr>
      <w:widowControl/>
      <w:bidi w:val="0"/>
      <w:spacing w:lineRule="auto" w:line="264" w:before="0" w:after="120"/>
      <w:jc w:val="left"/>
    </w:pPr>
    <w:rPr>
      <w:rFonts w:ascii="Calibri" w:hAnsi="Calibri" w:eastAsia="" w:cs="" w:asciiTheme="minorHAnsi" w:cstheme="minorBidi" w:eastAsiaTheme="minorEastAsia" w:hAnsiTheme="minorHAnsi"/>
      <w:color w:val="auto"/>
      <w:kern w:val="0"/>
      <w:sz w:val="20"/>
      <w:szCs w:val="20"/>
      <w:lang w:val="en-GB" w:eastAsia="en-US" w:bidi="ar-SA"/>
    </w:rPr>
  </w:style>
  <w:style w:type="paragraph" w:styleId="Heading1">
    <w:name w:val="Heading 1"/>
    <w:basedOn w:val="Normal"/>
    <w:next w:val="Normal"/>
    <w:link w:val="Heading1Char"/>
    <w:uiPriority w:val="9"/>
    <w:qFormat/>
    <w:rsid w:val="008f1877"/>
    <w:pPr>
      <w:keepNext w:val="true"/>
      <w:keepLines/>
      <w:spacing w:lineRule="auto" w:line="240" w:before="320" w:after="0"/>
      <w:outlineLvl w:val="0"/>
    </w:pPr>
    <w:rPr>
      <w:rFonts w:ascii="Calibri Light" w:hAnsi="Calibri Light" w:eastAsia="" w:cs="" w:asciiTheme="majorHAnsi" w:cstheme="majorBidi" w:eastAsiaTheme="majorEastAsia" w:hAnsiTheme="majorHAnsi"/>
      <w:color w:val="A5A5A5" w:themeColor="accent1" w:themeShade="bf"/>
      <w:sz w:val="32"/>
      <w:szCs w:val="32"/>
    </w:rPr>
  </w:style>
  <w:style w:type="paragraph" w:styleId="Heading2">
    <w:name w:val="Heading 2"/>
    <w:basedOn w:val="Normal"/>
    <w:next w:val="Normal"/>
    <w:link w:val="Heading2Char"/>
    <w:uiPriority w:val="9"/>
    <w:semiHidden/>
    <w:unhideWhenUsed/>
    <w:qFormat/>
    <w:rsid w:val="008f1877"/>
    <w:pPr>
      <w:keepNext w:val="true"/>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unhideWhenUsed/>
    <w:qFormat/>
    <w:rsid w:val="008f1877"/>
    <w:pPr>
      <w:keepNext w:val="true"/>
      <w:keepLines/>
      <w:spacing w:lineRule="auto" w:line="240" w:before="40" w:after="0"/>
      <w:outlineLvl w:val="2"/>
    </w:pPr>
    <w:rPr>
      <w:rFonts w:ascii="Calibri Light" w:hAnsi="Calibri Light" w:eastAsia="" w:cs="" w:asciiTheme="majorHAnsi" w:cstheme="majorBidi" w:eastAsiaTheme="majorEastAsia" w:hAnsiTheme="majorHAnsi"/>
      <w:color w:val="000000" w:themeColor="text2"/>
      <w:sz w:val="24"/>
      <w:szCs w:val="24"/>
    </w:rPr>
  </w:style>
  <w:style w:type="paragraph" w:styleId="Heading4">
    <w:name w:val="Heading 4"/>
    <w:basedOn w:val="Normal"/>
    <w:next w:val="Normal"/>
    <w:link w:val="Heading4Char"/>
    <w:uiPriority w:val="9"/>
    <w:semiHidden/>
    <w:unhideWhenUsed/>
    <w:qFormat/>
    <w:rsid w:val="008f1877"/>
    <w:pPr>
      <w:keepNext w:val="true"/>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8f1877"/>
    <w:pPr>
      <w:keepNext w:val="true"/>
      <w:keepLines/>
      <w:spacing w:before="40" w:after="0"/>
      <w:outlineLvl w:val="4"/>
    </w:pPr>
    <w:rPr>
      <w:rFonts w:ascii="Calibri Light" w:hAnsi="Calibri Light" w:eastAsia="" w:cs="" w:asciiTheme="majorHAnsi" w:cstheme="majorBidi" w:eastAsiaTheme="majorEastAsia" w:hAnsiTheme="majorHAnsi"/>
      <w:color w:val="000000" w:themeColor="text2"/>
      <w:sz w:val="22"/>
      <w:szCs w:val="22"/>
    </w:rPr>
  </w:style>
  <w:style w:type="paragraph" w:styleId="Heading6">
    <w:name w:val="Heading 6"/>
    <w:basedOn w:val="Normal"/>
    <w:next w:val="Normal"/>
    <w:link w:val="Heading6Char"/>
    <w:uiPriority w:val="9"/>
    <w:semiHidden/>
    <w:unhideWhenUsed/>
    <w:qFormat/>
    <w:rsid w:val="008f1877"/>
    <w:pPr>
      <w:keepNext w:val="true"/>
      <w:keepLines/>
      <w:spacing w:before="40" w:after="0"/>
      <w:outlineLvl w:val="5"/>
    </w:pPr>
    <w:rPr>
      <w:rFonts w:ascii="Calibri Light" w:hAnsi="Calibri Light" w:eastAsia="" w:cs="" w:asciiTheme="majorHAnsi" w:cstheme="majorBidi" w:eastAsiaTheme="majorEastAsia" w:hAnsiTheme="majorHAnsi"/>
      <w:i/>
      <w:iCs/>
      <w:color w:val="000000" w:themeColor="text2"/>
      <w:sz w:val="21"/>
      <w:szCs w:val="21"/>
    </w:rPr>
  </w:style>
  <w:style w:type="paragraph" w:styleId="Heading7">
    <w:name w:val="Heading 7"/>
    <w:basedOn w:val="Normal"/>
    <w:next w:val="Normal"/>
    <w:link w:val="Heading7Char"/>
    <w:uiPriority w:val="9"/>
    <w:semiHidden/>
    <w:unhideWhenUsed/>
    <w:qFormat/>
    <w:rsid w:val="008f1877"/>
    <w:pPr>
      <w:keepNext w:val="true"/>
      <w:keepLines/>
      <w:spacing w:before="40" w:after="0"/>
      <w:outlineLvl w:val="6"/>
    </w:pPr>
    <w:rPr>
      <w:rFonts w:ascii="Calibri Light" w:hAnsi="Calibri Light" w:eastAsia="" w:cs="" w:asciiTheme="majorHAnsi" w:cstheme="majorBidi" w:eastAsiaTheme="majorEastAsia" w:hAnsiTheme="majorHAnsi"/>
      <w:i/>
      <w:iCs/>
      <w:color w:val="6E6E6E" w:themeColor="accent1" w:themeShade="80"/>
      <w:sz w:val="21"/>
      <w:szCs w:val="21"/>
    </w:rPr>
  </w:style>
  <w:style w:type="paragraph" w:styleId="Heading8">
    <w:name w:val="Heading 8"/>
    <w:basedOn w:val="Normal"/>
    <w:next w:val="Normal"/>
    <w:link w:val="Heading8Char"/>
    <w:uiPriority w:val="9"/>
    <w:semiHidden/>
    <w:unhideWhenUsed/>
    <w:qFormat/>
    <w:rsid w:val="008f1877"/>
    <w:pPr>
      <w:keepNext w:val="true"/>
      <w:keepLines/>
      <w:spacing w:before="40" w:after="0"/>
      <w:outlineLvl w:val="7"/>
    </w:pPr>
    <w:rPr>
      <w:rFonts w:ascii="Calibri Light" w:hAnsi="Calibri Light" w:eastAsia="" w:cs="" w:asciiTheme="majorHAnsi" w:cstheme="majorBidi" w:eastAsiaTheme="majorEastAsia" w:hAnsiTheme="majorHAnsi"/>
      <w:b/>
      <w:bCs/>
      <w:color w:val="000000" w:themeColor="text2"/>
    </w:rPr>
  </w:style>
  <w:style w:type="paragraph" w:styleId="Heading9">
    <w:name w:val="Heading 9"/>
    <w:basedOn w:val="Normal"/>
    <w:next w:val="Normal"/>
    <w:link w:val="Heading9Char"/>
    <w:uiPriority w:val="9"/>
    <w:semiHidden/>
    <w:unhideWhenUsed/>
    <w:qFormat/>
    <w:rsid w:val="008f1877"/>
    <w:pPr>
      <w:keepNext w:val="true"/>
      <w:keepLines/>
      <w:spacing w:before="40" w:after="0"/>
      <w:outlineLvl w:val="8"/>
    </w:pPr>
    <w:rPr>
      <w:rFonts w:ascii="Calibri Light" w:hAnsi="Calibri Light" w:eastAsia="" w:cs="" w:asciiTheme="majorHAnsi" w:cstheme="majorBidi" w:eastAsiaTheme="majorEastAsia" w:hAnsiTheme="majorHAnsi"/>
      <w:b/>
      <w:bCs/>
      <w:i/>
      <w:iCs/>
      <w:color w:val="000000"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877"/>
    <w:rPr>
      <w:rFonts w:ascii="Calibri Light" w:hAnsi="Calibri Light" w:eastAsia="" w:cs="" w:asciiTheme="majorHAnsi" w:cstheme="majorBidi" w:eastAsiaTheme="majorEastAsia" w:hAnsiTheme="majorHAnsi"/>
      <w:color w:val="A5A5A5" w:themeColor="accent1" w:themeShade="bf"/>
      <w:sz w:val="32"/>
      <w:szCs w:val="32"/>
    </w:rPr>
  </w:style>
  <w:style w:type="character" w:styleId="Heading3Char" w:customStyle="1">
    <w:name w:val="Heading 3 Char"/>
    <w:basedOn w:val="DefaultParagraphFont"/>
    <w:link w:val="Heading3"/>
    <w:uiPriority w:val="9"/>
    <w:qFormat/>
    <w:rsid w:val="008f1877"/>
    <w:rPr>
      <w:rFonts w:ascii="Calibri Light" w:hAnsi="Calibri Light" w:eastAsia="" w:cs="" w:asciiTheme="majorHAnsi" w:cstheme="majorBidi" w:eastAsiaTheme="majorEastAsia" w:hAnsiTheme="majorHAnsi"/>
      <w:color w:val="000000" w:themeColor="text2"/>
      <w:sz w:val="24"/>
      <w:szCs w:val="24"/>
    </w:rPr>
  </w:style>
  <w:style w:type="character" w:styleId="SubtleEmphasis">
    <w:name w:val="Subtle Emphasis"/>
    <w:basedOn w:val="DefaultParagraphFont"/>
    <w:uiPriority w:val="19"/>
    <w:qFormat/>
    <w:rsid w:val="008f1877"/>
    <w:rPr>
      <w:i/>
      <w:iCs/>
      <w:color w:val="404040" w:themeColor="text1" w:themeTint="bf"/>
    </w:rPr>
  </w:style>
  <w:style w:type="character" w:styleId="Emphasis">
    <w:name w:val="Emphasis"/>
    <w:basedOn w:val="DefaultParagraphFont"/>
    <w:uiPriority w:val="20"/>
    <w:qFormat/>
    <w:rsid w:val="008f1877"/>
    <w:rPr>
      <w:i/>
      <w:iCs/>
    </w:rPr>
  </w:style>
  <w:style w:type="character" w:styleId="SubtleReference">
    <w:name w:val="Subtle Reference"/>
    <w:basedOn w:val="DefaultParagraphFont"/>
    <w:uiPriority w:val="31"/>
    <w:qFormat/>
    <w:rsid w:val="008f1877"/>
    <w:rPr>
      <w:smallCaps/>
      <w:color w:val="404040" w:themeColor="text1" w:themeTint="bf"/>
      <w:u w:val="single" w:color="7F7F7F"/>
    </w:rPr>
  </w:style>
  <w:style w:type="character" w:styleId="Heading2Char" w:customStyle="1">
    <w:name w:val="Heading 2 Char"/>
    <w:basedOn w:val="DefaultParagraphFont"/>
    <w:link w:val="Heading2"/>
    <w:uiPriority w:val="9"/>
    <w:semiHidden/>
    <w:qFormat/>
    <w:rsid w:val="008f1877"/>
    <w:rPr>
      <w:rFonts w:ascii="Calibri Light" w:hAnsi="Calibri Light" w:eastAsia="" w:cs="" w:asciiTheme="majorHAnsi" w:cstheme="majorBidi" w:eastAsiaTheme="majorEastAsia" w:hAnsiTheme="majorHAnsi"/>
      <w:color w:val="404040" w:themeColor="text1" w:themeTint="bf"/>
      <w:sz w:val="28"/>
      <w:szCs w:val="28"/>
    </w:rPr>
  </w:style>
  <w:style w:type="character" w:styleId="Heading4Char" w:customStyle="1">
    <w:name w:val="Heading 4 Char"/>
    <w:basedOn w:val="DefaultParagraphFont"/>
    <w:link w:val="Heading4"/>
    <w:uiPriority w:val="9"/>
    <w:semiHidden/>
    <w:qFormat/>
    <w:rsid w:val="008f1877"/>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8f1877"/>
    <w:rPr>
      <w:rFonts w:ascii="Calibri Light" w:hAnsi="Calibri Light" w:eastAsia="" w:cs="" w:asciiTheme="majorHAnsi" w:cstheme="majorBidi" w:eastAsiaTheme="majorEastAsia" w:hAnsiTheme="majorHAnsi"/>
      <w:color w:val="000000" w:themeColor="text2"/>
      <w:sz w:val="22"/>
      <w:szCs w:val="22"/>
    </w:rPr>
  </w:style>
  <w:style w:type="character" w:styleId="Heading6Char" w:customStyle="1">
    <w:name w:val="Heading 6 Char"/>
    <w:basedOn w:val="DefaultParagraphFont"/>
    <w:link w:val="Heading6"/>
    <w:uiPriority w:val="9"/>
    <w:semiHidden/>
    <w:qFormat/>
    <w:rsid w:val="008f1877"/>
    <w:rPr>
      <w:rFonts w:ascii="Calibri Light" w:hAnsi="Calibri Light" w:eastAsia="" w:cs="" w:asciiTheme="majorHAnsi" w:cstheme="majorBidi" w:eastAsiaTheme="majorEastAsia" w:hAnsiTheme="majorHAnsi"/>
      <w:i/>
      <w:iCs/>
      <w:color w:val="000000" w:themeColor="text2"/>
      <w:sz w:val="21"/>
      <w:szCs w:val="21"/>
    </w:rPr>
  </w:style>
  <w:style w:type="character" w:styleId="Heading7Char" w:customStyle="1">
    <w:name w:val="Heading 7 Char"/>
    <w:basedOn w:val="DefaultParagraphFont"/>
    <w:link w:val="Heading7"/>
    <w:uiPriority w:val="9"/>
    <w:semiHidden/>
    <w:qFormat/>
    <w:rsid w:val="008f1877"/>
    <w:rPr>
      <w:rFonts w:ascii="Calibri Light" w:hAnsi="Calibri Light" w:eastAsia="" w:cs="" w:asciiTheme="majorHAnsi" w:cstheme="majorBidi" w:eastAsiaTheme="majorEastAsia" w:hAnsiTheme="majorHAnsi"/>
      <w:i/>
      <w:iCs/>
      <w:color w:val="6E6E6E" w:themeColor="accent1" w:themeShade="80"/>
      <w:sz w:val="21"/>
      <w:szCs w:val="21"/>
    </w:rPr>
  </w:style>
  <w:style w:type="character" w:styleId="Heading8Char" w:customStyle="1">
    <w:name w:val="Heading 8 Char"/>
    <w:basedOn w:val="DefaultParagraphFont"/>
    <w:link w:val="Heading8"/>
    <w:uiPriority w:val="9"/>
    <w:semiHidden/>
    <w:qFormat/>
    <w:rsid w:val="008f1877"/>
    <w:rPr>
      <w:rFonts w:ascii="Calibri Light" w:hAnsi="Calibri Light" w:eastAsia="" w:cs="" w:asciiTheme="majorHAnsi" w:cstheme="majorBidi" w:eastAsiaTheme="majorEastAsia" w:hAnsiTheme="majorHAnsi"/>
      <w:b/>
      <w:bCs/>
      <w:color w:val="000000" w:themeColor="text2"/>
    </w:rPr>
  </w:style>
  <w:style w:type="character" w:styleId="Heading9Char" w:customStyle="1">
    <w:name w:val="Heading 9 Char"/>
    <w:basedOn w:val="DefaultParagraphFont"/>
    <w:link w:val="Heading9"/>
    <w:uiPriority w:val="9"/>
    <w:semiHidden/>
    <w:qFormat/>
    <w:rsid w:val="008f1877"/>
    <w:rPr>
      <w:rFonts w:ascii="Calibri Light" w:hAnsi="Calibri Light" w:eastAsia="" w:cs="" w:asciiTheme="majorHAnsi" w:cstheme="majorBidi" w:eastAsiaTheme="majorEastAsia" w:hAnsiTheme="majorHAnsi"/>
      <w:b/>
      <w:bCs/>
      <w:i/>
      <w:iCs/>
      <w:color w:val="000000" w:themeColor="text2"/>
    </w:rPr>
  </w:style>
  <w:style w:type="character" w:styleId="TitleChar" w:customStyle="1">
    <w:name w:val="Title Char"/>
    <w:basedOn w:val="DefaultParagraphFont"/>
    <w:link w:val="Title"/>
    <w:uiPriority w:val="10"/>
    <w:qFormat/>
    <w:rsid w:val="008f1877"/>
    <w:rPr>
      <w:rFonts w:ascii="Calibri Light" w:hAnsi="Calibri Light" w:eastAsia="" w:cs="" w:asciiTheme="majorHAnsi" w:cstheme="majorBidi" w:eastAsiaTheme="majorEastAsia" w:hAnsiTheme="majorHAnsi"/>
      <w:color w:val="DDDDDD" w:themeColor="accent1"/>
      <w:spacing w:val="-10"/>
      <w:sz w:val="56"/>
      <w:szCs w:val="56"/>
    </w:rPr>
  </w:style>
  <w:style w:type="character" w:styleId="SubtitleChar" w:customStyle="1">
    <w:name w:val="Subtitle Char"/>
    <w:basedOn w:val="DefaultParagraphFont"/>
    <w:link w:val="Subtitle"/>
    <w:uiPriority w:val="11"/>
    <w:qFormat/>
    <w:rsid w:val="008f1877"/>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8f1877"/>
    <w:rPr>
      <w:b/>
      <w:bCs/>
    </w:rPr>
  </w:style>
  <w:style w:type="character" w:styleId="QuoteChar" w:customStyle="1">
    <w:name w:val="Quote Char"/>
    <w:basedOn w:val="DefaultParagraphFont"/>
    <w:link w:val="Quote"/>
    <w:uiPriority w:val="29"/>
    <w:qFormat/>
    <w:rsid w:val="008f1877"/>
    <w:rPr>
      <w:i/>
      <w:iCs/>
      <w:color w:val="404040" w:themeColor="text1" w:themeTint="bf"/>
    </w:rPr>
  </w:style>
  <w:style w:type="character" w:styleId="IntenseQuoteChar" w:customStyle="1">
    <w:name w:val="Intense Quote Char"/>
    <w:basedOn w:val="DefaultParagraphFont"/>
    <w:link w:val="IntenseQuote"/>
    <w:uiPriority w:val="30"/>
    <w:qFormat/>
    <w:rsid w:val="008f1877"/>
    <w:rPr>
      <w:rFonts w:ascii="Calibri Light" w:hAnsi="Calibri Light" w:eastAsia="" w:cs="" w:asciiTheme="majorHAnsi" w:cstheme="majorBidi" w:eastAsiaTheme="majorEastAsia" w:hAnsiTheme="majorHAnsi"/>
      <w:color w:val="DDDDDD" w:themeColor="accent1"/>
      <w:sz w:val="28"/>
      <w:szCs w:val="28"/>
    </w:rPr>
  </w:style>
  <w:style w:type="character" w:styleId="IntenseEmphasis">
    <w:name w:val="Intense Emphasis"/>
    <w:basedOn w:val="DefaultParagraphFont"/>
    <w:uiPriority w:val="21"/>
    <w:qFormat/>
    <w:rsid w:val="008f1877"/>
    <w:rPr>
      <w:b/>
      <w:bCs/>
      <w:i/>
      <w:iCs/>
    </w:rPr>
  </w:style>
  <w:style w:type="character" w:styleId="IntenseReference">
    <w:name w:val="Intense Reference"/>
    <w:basedOn w:val="DefaultParagraphFont"/>
    <w:uiPriority w:val="32"/>
    <w:qFormat/>
    <w:rsid w:val="008f1877"/>
    <w:rPr>
      <w:b/>
      <w:bCs/>
      <w:smallCaps/>
      <w:spacing w:val="5"/>
      <w:u w:val="single"/>
    </w:rPr>
  </w:style>
  <w:style w:type="character" w:styleId="BookTitle">
    <w:name w:val="Book Title"/>
    <w:basedOn w:val="DefaultParagraphFont"/>
    <w:uiPriority w:val="33"/>
    <w:qFormat/>
    <w:rsid w:val="008f1877"/>
    <w:rPr>
      <w:b/>
      <w:bCs/>
      <w:smallCap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8f1877"/>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8f1877"/>
    <w:pPr>
      <w:spacing w:lineRule="auto" w:line="240" w:before="0" w:after="0"/>
      <w:contextualSpacing/>
    </w:pPr>
    <w:rPr>
      <w:rFonts w:ascii="Calibri Light" w:hAnsi="Calibri Light" w:eastAsia="" w:cs="" w:asciiTheme="majorHAnsi" w:cstheme="majorBidi" w:eastAsiaTheme="majorEastAsia" w:hAnsiTheme="majorHAnsi"/>
      <w:color w:val="DDDDDD" w:themeColor="accent1"/>
      <w:spacing w:val="-10"/>
      <w:sz w:val="56"/>
      <w:szCs w:val="56"/>
    </w:rPr>
  </w:style>
  <w:style w:type="paragraph" w:styleId="Subtitle">
    <w:name w:val="Subtitle"/>
    <w:basedOn w:val="Normal"/>
    <w:next w:val="Normal"/>
    <w:link w:val="SubtitleChar"/>
    <w:uiPriority w:val="11"/>
    <w:qFormat/>
    <w:rsid w:val="008f1877"/>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8f187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0"/>
      <w:szCs w:val="20"/>
      <w:lang w:val="en-GB" w:eastAsia="en-US" w:bidi="ar-SA"/>
    </w:rPr>
  </w:style>
  <w:style w:type="paragraph" w:styleId="Quote">
    <w:name w:val="Quote"/>
    <w:basedOn w:val="Normal"/>
    <w:next w:val="Normal"/>
    <w:link w:val="QuoteChar"/>
    <w:uiPriority w:val="29"/>
    <w:qFormat/>
    <w:rsid w:val="008f1877"/>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8f1877"/>
    <w:pPr>
      <w:pBdr>
        <w:left w:val="single" w:sz="18" w:space="12" w:color="DDDDDD"/>
      </w:pBdr>
      <w:spacing w:lineRule="auto" w:line="300" w:beforeAutospacing="1" w:after="120"/>
      <w:ind w:left="1224" w:right="1224" w:hanging="0"/>
    </w:pPr>
    <w:rPr>
      <w:rFonts w:ascii="Calibri Light" w:hAnsi="Calibri Light" w:eastAsia="" w:cs="" w:asciiTheme="majorHAnsi" w:cstheme="majorBidi" w:eastAsiaTheme="majorEastAsia" w:hAnsiTheme="majorHAnsi"/>
      <w:color w:val="DDDDDD" w:themeColor="accent1"/>
      <w:sz w:val="28"/>
      <w:szCs w:val="28"/>
    </w:rPr>
  </w:style>
  <w:style w:type="paragraph" w:styleId="TOCHeading">
    <w:name w:val="TOC Heading"/>
    <w:basedOn w:val="Heading1"/>
    <w:next w:val="Normal"/>
    <w:uiPriority w:val="39"/>
    <w:semiHidden/>
    <w:unhideWhenUsed/>
    <w:qFormat/>
    <w:rsid w:val="008f1877"/>
    <w:pPr/>
    <w:rPr/>
  </w:style>
  <w:style w:type="paragraph" w:styleId="Bibliography">
    <w:name w:val="Bibliography"/>
    <w:basedOn w:val="Normal"/>
    <w:next w:val="Normal"/>
    <w:uiPriority w:val="37"/>
    <w:unhideWhenUsed/>
    <w:qFormat/>
    <w:rsid w:val="009217fd"/>
    <w:pPr/>
    <w:rPr/>
  </w:style>
  <w:style w:type="paragraph" w:styleId="ListParagraph">
    <w:name w:val="List Paragraph"/>
    <w:basedOn w:val="Normal"/>
    <w:uiPriority w:val="34"/>
    <w:qFormat/>
    <w:rsid w:val="00e67254"/>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PMy13</b:Tag>
    <b:SourceType>InternetSite</b:SourceType>
    <b:Guid>{1F2797A8-CD68-40CD-AB76-AB36B3BCC0B2}</b:Guid>
    <b:Author>
      <b:Author>
        <b:NameList>
          <b:Person>
            <b:Last>Myers</b:Last>
            <b:First>P.</b:First>
          </b:Person>
        </b:NameList>
      </b:Author>
    </b:Author>
    <b:Title>Definition of Team Dynamics</b:Title>
    <b:Year>2013</b:Year>
    <b:YearAccessed>2020</b:YearAccessed>
    <b:MonthAccessed>January</b:MonthAccessed>
    <b:DayAccessed>7th</b:DayAccessed>
    <b:URL>https://www.teamtechnology.co.uk/team/dynamics/definition/</b:URL>
    <b:RefOrder>1</b:RefOrder>
  </b:Source>
  <b:Source>
    <b:Tag>Bel20</b:Tag>
    <b:SourceType>InternetSite</b:SourceType>
    <b:Guid>{F47F0CB1-6953-4A0A-9946-DB694A787D5C}</b:Guid>
    <b:Author>
      <b:Author>
        <b:Corporate>Belbin</b:Corporate>
      </b:Author>
    </b:Author>
    <b:Title>The Nine Belbin Team Roles</b:Title>
    <b:Year>2020</b:Year>
    <b:YearAccessed>2020</b:YearAccessed>
    <b:MonthAccessed>January</b:MonthAccessed>
    <b:DayAccessed>7th</b:DayAccessed>
    <b:URL>https://www.belbin.com/about/belbin-team-roles/</b:URL>
    <b:RefOrder>2</b:RefOrder>
  </b:Source>
  <b:Source>
    <b:Tag>PMy131</b:Tag>
    <b:SourceType>InternetSite</b:SourceType>
    <b:Guid>{F07F6357-B75B-4A1F-A61B-8D9005B1487C}</b:Guid>
    <b:Author>
      <b:Author>
        <b:NameList>
          <b:Person>
            <b:Last>Myers</b:Last>
            <b:First>P.</b:First>
          </b:Person>
        </b:NameList>
      </b:Author>
    </b:Author>
    <b:Title>Psychological Models of Team Dynamics</b:Title>
    <b:Year>2013</b:Year>
    <b:YearAccessed>2020</b:YearAccessed>
    <b:MonthAccessed>January</b:MonthAccessed>
    <b:DayAccessed>7th</b:DayAccessed>
    <b:URL>https://www.teamtechnology.co.uk/team/dynamics/psychological-models/</b:URL>
    <b:RefOrder>3</b:RefOrder>
  </b:Source>
  <b:Source>
    <b:Tag>PMy132</b:Tag>
    <b:SourceType>InternetSite</b:SourceType>
    <b:Guid>{9800BBC5-CB57-44D5-B6E2-FF2408B58AAC}</b:Guid>
    <b:Author>
      <b:Author>
        <b:NameList>
          <b:Person>
            <b:Last>Myers</b:Last>
            <b:First>P.</b:First>
          </b:Person>
        </b:NameList>
      </b:Author>
    </b:Author>
    <b:Title>Non-psychological models relevant to team dynamics</b:Title>
    <b:Year>2013</b:Year>
    <b:YearAccessed>2020</b:YearAccessed>
    <b:MonthAccessed>January</b:MonthAccessed>
    <b:DayAccessed>7th</b:DayAccessed>
    <b:URL>https://www.teamtechnology.co.uk/team/dynamics/non-psychological-models/</b:URL>
    <b:RefOrder>4</b:RefOrder>
  </b:Source>
  <b:Source>
    <b:Tag>Minnd</b:Tag>
    <b:SourceType>InternetSite</b:SourceType>
    <b:Guid>{C6FA8878-8C2B-4E70-8365-3EBC9949DB0B}</b:Guid>
    <b:Author>
      <b:Author>
        <b:Corporate>Mind Tools Content Team</b:Corporate>
      </b:Author>
    </b:Author>
    <b:Title>Improving Group Dynamics</b:Title>
    <b:Year>n.d.</b:Year>
    <b:YearAccessed>2020</b:YearAccessed>
    <b:MonthAccessed>January</b:MonthAccessed>
    <b:DayAccessed>7th</b:DayAccessed>
    <b:URL>https://www.mindtools.com/pages/article/improving-group-dynamics.htm</b:URL>
    <b:RefOrder>5</b:RefOrder>
  </b:Source>
  <b:Source>
    <b:Tag>Dea17</b:Tag>
    <b:SourceType>InternetSite</b:SourceType>
    <b:Guid>{1D55992F-C892-49D9-A5E6-3CAB6A3C9CD9}</b:Guid>
    <b:Author>
      <b:Author>
        <b:Corporate>DeakinCo.</b:Corporate>
      </b:Author>
    </b:Author>
    <b:Title>6 strategies for managing and improving team dynamics</b:Title>
    <b:Year>2017</b:Year>
    <b:YearAccessed>2020</b:YearAccessed>
    <b:MonthAccessed>January</b:MonthAccessed>
    <b:DayAccessed>7th</b:DayAccessed>
    <b:URL>https://www.deakinco.com/media-centre/article/6-strategies-for-managing-and-improving-team-dynamics</b:URL>
    <b:RefOrder>6</b:RefOrder>
  </b:Source>
  <b:Source>
    <b:Tag>Drand</b:Tag>
    <b:SourceType>InternetSite</b:SourceType>
    <b:Guid>{91DACAC4-A6BF-4795-9F57-B77E491C06E0}</b:Guid>
    <b:Author>
      <b:Author>
        <b:NameList>
          <b:Person>
            <b:Last>Sutevski</b:Last>
            <b:First>Dragan</b:First>
          </b:Person>
        </b:NameList>
      </b:Author>
    </b:Author>
    <b:Title>6 Effects of Good Leadership on Employees</b:Title>
    <b:Year>n.d.</b:Year>
    <b:YearAccessed>2020</b:YearAccessed>
    <b:MonthAccessed>January</b:MonthAccessed>
    <b:DayAccessed>7th</b:DayAccessed>
    <b:URL>https://www.entrepreneurshipinabox.com/13305/6-effects-good-leadership-employees/</b:URL>
    <b:RefOrder>7</b:RefOrder>
  </b:Source>
  <b:Source>
    <b:Tag>Ash20</b:Tag>
    <b:SourceType>InternetSite</b:SourceType>
    <b:Guid>{81A6317A-B812-4EDD-BB24-7EBA2C83974B}</b:Guid>
    <b:Author>
      <b:Author>
        <b:NameList>
          <b:Person>
            <b:Last>Fidel</b:Last>
            <b:First>Ashley</b:First>
          </b:Person>
        </b:NameList>
      </b:Author>
    </b:Author>
    <b:Title>7 Great Ways to Boost Your Team's Morale</b:Title>
    <b:Year>2020</b:Year>
    <b:YearAccessed>2020</b:YearAccessed>
    <b:MonthAccessed>January</b:MonthAccessed>
    <b:DayAccessed>8th</b:DayAccessed>
    <b:URL>https://www.themuse.com/advice/7-great-ways-to-boost-your-teams-morale</b:URL>
    <b:RefOrder>8</b:RefOrder>
  </b:Source>
  <b:Source>
    <b:Tag>Jaend</b:Tag>
    <b:SourceType>InternetSite</b:SourceType>
    <b:Guid>{8EAF7D50-802E-4380-8E26-1DF5527A48DE}</b:Guid>
    <b:Author>
      <b:Author>
        <b:NameList>
          <b:Person>
            <b:Last>Kim</b:Last>
            <b:First>Jaegwon</b:First>
          </b:Person>
        </b:NameList>
      </b:Author>
    </b:Author>
    <b:Title>Abstraction</b:Title>
    <b:Year>n.d.</b:Year>
    <b:YearAccessed>2020</b:YearAccessed>
    <b:MonthAccessed>January</b:MonthAccessed>
    <b:DayAccessed>8th</b:DayAccessed>
    <b:URL>https://www.britannica.com/science/abstraction</b:URL>
    <b:RefOrder>9</b:RefOrder>
  </b:Source>
  <b:Source>
    <b:Tag>thend</b:Tag>
    <b:SourceType>InternetSite</b:SourceType>
    <b:Guid>{DFADF859-199F-4914-9F78-89F1D7519200}</b:Guid>
    <b:Author>
      <b:Author>
        <b:Corporate>the-happy-manager</b:Corporate>
      </b:Author>
    </b:Author>
    <b:Title>Team Goal Setting</b:Title>
    <b:Year>n.d.</b:Year>
    <b:YearAccessed>2020</b:YearAccessed>
    <b:MonthAccessed>January</b:MonthAccessed>
    <b:DayAccessed>8th</b:DayAccessed>
    <b:URL>https://the-happy-manager.com/tips/team-goal-setting/</b:URL>
    <b:RefOrder>10</b:RefOrder>
  </b:Source>
</b:Sources>
</file>

<file path=customXml/itemProps1.xml><?xml version="1.0" encoding="utf-8"?>
<ds:datastoreItem xmlns:ds="http://schemas.openxmlformats.org/officeDocument/2006/customXml" ds:itemID="{D019E8D6-3901-4406-932F-88013E0B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LibreOffice/6.3.4.2.0$Linux_X86_64 LibreOffice_project/1e2df71cb6a569bbaaffb70308950743964880ae</Application>
  <Pages>3</Pages>
  <Words>789</Words>
  <Characters>5046</Characters>
  <CharactersWithSpaces>5807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2019-12-26T18:23:00Z</dcterms:created>
  <dc:creator>Char 💕</dc:creator>
  <dc:description/>
  <dc:language>en-GB</dc:language>
  <cp:lastModifiedBy/>
  <dcterms:modified xsi:type="dcterms:W3CDTF">2020-01-13T17:46:37Z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